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25F9" w14:textId="77777777" w:rsidR="00355020" w:rsidRPr="00355020" w:rsidRDefault="00355020" w:rsidP="00355020">
      <w:pPr>
        <w:keepNext/>
        <w:spacing w:after="0"/>
        <w:jc w:val="center"/>
        <w:outlineLvl w:val="1"/>
        <w:rPr>
          <w:rFonts w:ascii="Times New Roman" w:eastAsia="Arial Unicode MS" w:hAnsi="Times New Roman" w:cs="Times New Roman"/>
          <w:b/>
          <w:i/>
          <w:sz w:val="28"/>
          <w:szCs w:val="20"/>
          <w:lang w:eastAsia="ru-RU"/>
        </w:rPr>
      </w:pPr>
      <w:bookmarkStart w:id="0" w:name="_GoBack"/>
      <w:bookmarkEnd w:id="0"/>
      <w:r w:rsidRPr="00355020">
        <w:rPr>
          <w:rFonts w:ascii="Times New Roman" w:eastAsia="Arial Unicode MS" w:hAnsi="Times New Roman" w:cs="Times New Roman"/>
          <w:b/>
          <w:i/>
          <w:noProof/>
          <w:sz w:val="28"/>
          <w:szCs w:val="20"/>
          <w:lang w:eastAsia="ru-RU"/>
        </w:rPr>
        <w:drawing>
          <wp:inline distT="0" distB="0" distL="0" distR="0" wp14:anchorId="68F1D850" wp14:editId="2104563F">
            <wp:extent cx="58102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7CAA88A3" w14:textId="77777777" w:rsidR="00355020" w:rsidRPr="00355020" w:rsidRDefault="00355020" w:rsidP="00355020">
      <w:pPr>
        <w:keepNext/>
        <w:spacing w:after="0"/>
        <w:jc w:val="center"/>
        <w:outlineLvl w:val="6"/>
        <w:rPr>
          <w:rFonts w:ascii="Times New Roman" w:eastAsia="Times New Roman" w:hAnsi="Times New Roman" w:cs="Times New Roman"/>
          <w:b/>
          <w:bCs/>
          <w:sz w:val="28"/>
          <w:szCs w:val="28"/>
          <w:lang w:eastAsia="ru-RU"/>
        </w:rPr>
      </w:pPr>
      <w:r w:rsidRPr="00355020">
        <w:rPr>
          <w:rFonts w:ascii="Times New Roman" w:eastAsia="Times New Roman" w:hAnsi="Times New Roman" w:cs="Times New Roman"/>
          <w:b/>
          <w:bCs/>
          <w:sz w:val="28"/>
          <w:szCs w:val="28"/>
          <w:lang w:eastAsia="ru-RU"/>
        </w:rPr>
        <w:t>Городской округ Ханты-Мансийск</w:t>
      </w:r>
    </w:p>
    <w:p w14:paraId="3548C47C" w14:textId="77777777" w:rsidR="00355020" w:rsidRPr="00355020" w:rsidRDefault="00355020" w:rsidP="00355020">
      <w:pPr>
        <w:keepNext/>
        <w:spacing w:after="0"/>
        <w:jc w:val="center"/>
        <w:outlineLvl w:val="6"/>
        <w:rPr>
          <w:rFonts w:ascii="Times New Roman" w:eastAsia="Times New Roman" w:hAnsi="Times New Roman" w:cs="Times New Roman"/>
          <w:b/>
          <w:bCs/>
          <w:sz w:val="28"/>
          <w:szCs w:val="28"/>
          <w:lang w:eastAsia="ru-RU"/>
        </w:rPr>
      </w:pPr>
      <w:r w:rsidRPr="00355020">
        <w:rPr>
          <w:rFonts w:ascii="Times New Roman" w:eastAsia="Times New Roman" w:hAnsi="Times New Roman" w:cs="Times New Roman"/>
          <w:b/>
          <w:bCs/>
          <w:sz w:val="28"/>
          <w:szCs w:val="28"/>
          <w:lang w:eastAsia="ru-RU"/>
        </w:rPr>
        <w:t>Ханты-Мансийского автономного округа – Югры</w:t>
      </w:r>
    </w:p>
    <w:p w14:paraId="43A698D8" w14:textId="77777777" w:rsidR="00355020" w:rsidRPr="00355020" w:rsidRDefault="00355020" w:rsidP="00355020">
      <w:pPr>
        <w:spacing w:after="0"/>
        <w:jc w:val="center"/>
        <w:rPr>
          <w:rFonts w:ascii="Times New Roman" w:eastAsia="Times New Roman" w:hAnsi="Times New Roman" w:cs="Times New Roman"/>
          <w:b/>
          <w:sz w:val="16"/>
          <w:szCs w:val="16"/>
          <w:lang w:eastAsia="ru-RU"/>
        </w:rPr>
      </w:pPr>
    </w:p>
    <w:p w14:paraId="69428177" w14:textId="77777777" w:rsidR="00355020" w:rsidRPr="00355020" w:rsidRDefault="00355020" w:rsidP="00355020">
      <w:pPr>
        <w:spacing w:after="0"/>
        <w:jc w:val="center"/>
        <w:rPr>
          <w:rFonts w:ascii="Times New Roman" w:eastAsia="Times New Roman" w:hAnsi="Times New Roman" w:cs="Times New Roman"/>
          <w:b/>
          <w:sz w:val="28"/>
          <w:szCs w:val="28"/>
          <w:lang w:eastAsia="ru-RU"/>
        </w:rPr>
      </w:pPr>
      <w:r w:rsidRPr="00355020">
        <w:rPr>
          <w:rFonts w:ascii="Times New Roman" w:eastAsia="Times New Roman" w:hAnsi="Times New Roman" w:cs="Times New Roman"/>
          <w:b/>
          <w:sz w:val="28"/>
          <w:szCs w:val="28"/>
          <w:lang w:eastAsia="ru-RU"/>
        </w:rPr>
        <w:t>ДУМА ГОРОДА ХАНТЫ-МАНСИЙСКА</w:t>
      </w:r>
    </w:p>
    <w:p w14:paraId="376D9AC2" w14:textId="77777777" w:rsidR="00355020" w:rsidRPr="00355020" w:rsidRDefault="00355020" w:rsidP="00355020">
      <w:pPr>
        <w:spacing w:after="0"/>
        <w:jc w:val="center"/>
        <w:rPr>
          <w:rFonts w:ascii="Times New Roman" w:eastAsia="Times New Roman" w:hAnsi="Times New Roman" w:cs="Times New Roman"/>
          <w:b/>
          <w:sz w:val="16"/>
          <w:szCs w:val="16"/>
          <w:lang w:eastAsia="ru-RU"/>
        </w:rPr>
      </w:pPr>
    </w:p>
    <w:p w14:paraId="02D6C6DE" w14:textId="77777777" w:rsidR="00355020" w:rsidRPr="00355020" w:rsidRDefault="00355020" w:rsidP="00355020">
      <w:pPr>
        <w:spacing w:after="0"/>
        <w:jc w:val="center"/>
        <w:rPr>
          <w:rFonts w:ascii="Times New Roman" w:eastAsia="Times New Roman" w:hAnsi="Times New Roman" w:cs="Times New Roman"/>
          <w:b/>
          <w:bCs/>
          <w:iCs/>
          <w:sz w:val="28"/>
          <w:szCs w:val="28"/>
          <w:lang w:eastAsia="ru-RU"/>
        </w:rPr>
      </w:pPr>
      <w:r w:rsidRPr="00355020">
        <w:rPr>
          <w:rFonts w:ascii="Times New Roman" w:eastAsia="Times New Roman" w:hAnsi="Times New Roman" w:cs="Times New Roman"/>
          <w:b/>
          <w:bCs/>
          <w:iCs/>
          <w:sz w:val="28"/>
          <w:szCs w:val="28"/>
          <w:lang w:eastAsia="ru-RU"/>
        </w:rPr>
        <w:t>РЕШЕНИЕ</w:t>
      </w:r>
    </w:p>
    <w:p w14:paraId="0497E395" w14:textId="77777777" w:rsidR="00355020" w:rsidRPr="00355020" w:rsidRDefault="00355020" w:rsidP="00355020">
      <w:pPr>
        <w:spacing w:after="0"/>
        <w:jc w:val="center"/>
        <w:rPr>
          <w:rFonts w:ascii="Times New Roman" w:eastAsia="Times New Roman" w:hAnsi="Times New Roman" w:cs="Times New Roman"/>
          <w:b/>
          <w:bCs/>
          <w:iCs/>
          <w:sz w:val="16"/>
          <w:szCs w:val="16"/>
          <w:lang w:eastAsia="ru-RU"/>
        </w:rPr>
      </w:pPr>
    </w:p>
    <w:p w14:paraId="52026FB2" w14:textId="3ED59C02" w:rsidR="00355020" w:rsidRPr="00355020" w:rsidRDefault="00ED6A87" w:rsidP="00355020">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223</w:t>
      </w:r>
      <w:r w:rsidR="00355020" w:rsidRPr="00355020">
        <w:rPr>
          <w:rFonts w:ascii="Times New Roman" w:eastAsia="Times New Roman" w:hAnsi="Times New Roman" w:cs="Times New Roman"/>
          <w:b/>
          <w:bCs/>
          <w:iCs/>
          <w:sz w:val="28"/>
          <w:szCs w:val="28"/>
          <w:lang w:eastAsia="ru-RU"/>
        </w:rPr>
        <w:t>-</w:t>
      </w:r>
      <w:r w:rsidR="00355020" w:rsidRPr="00355020">
        <w:rPr>
          <w:rFonts w:ascii="Times New Roman" w:eastAsia="Times New Roman" w:hAnsi="Times New Roman" w:cs="Times New Roman"/>
          <w:b/>
          <w:bCs/>
          <w:iCs/>
          <w:sz w:val="28"/>
          <w:szCs w:val="28"/>
          <w:lang w:val="en-US" w:eastAsia="ru-RU"/>
        </w:rPr>
        <w:t>VII</w:t>
      </w:r>
      <w:r w:rsidR="00355020" w:rsidRPr="00355020">
        <w:rPr>
          <w:rFonts w:ascii="Times New Roman" w:eastAsia="Times New Roman" w:hAnsi="Times New Roman" w:cs="Times New Roman"/>
          <w:b/>
          <w:bCs/>
          <w:iCs/>
          <w:sz w:val="28"/>
          <w:szCs w:val="28"/>
          <w:lang w:eastAsia="ru-RU"/>
        </w:rPr>
        <w:t xml:space="preserve"> РД</w:t>
      </w:r>
    </w:p>
    <w:p w14:paraId="4283E2B6" w14:textId="77777777" w:rsidR="00355020" w:rsidRPr="00355020" w:rsidRDefault="00355020" w:rsidP="00355020">
      <w:pPr>
        <w:spacing w:after="0"/>
        <w:jc w:val="center"/>
        <w:rPr>
          <w:rFonts w:ascii="Times New Roman" w:eastAsia="Times New Roman" w:hAnsi="Times New Roman" w:cs="Times New Roman"/>
          <w:b/>
          <w:bCs/>
          <w:iCs/>
          <w:sz w:val="28"/>
          <w:szCs w:val="28"/>
          <w:lang w:eastAsia="ru-RU"/>
        </w:rPr>
      </w:pPr>
    </w:p>
    <w:p w14:paraId="589D2F9D" w14:textId="77777777" w:rsidR="00355020" w:rsidRPr="00355020" w:rsidRDefault="00355020" w:rsidP="00355020">
      <w:pPr>
        <w:spacing w:after="0"/>
        <w:jc w:val="right"/>
        <w:rPr>
          <w:rFonts w:ascii="Times New Roman" w:eastAsia="Times New Roman" w:hAnsi="Times New Roman" w:cs="Times New Roman"/>
          <w:bCs/>
          <w:i/>
          <w:iCs/>
          <w:sz w:val="28"/>
          <w:szCs w:val="28"/>
          <w:lang w:eastAsia="ru-RU"/>
        </w:rPr>
      </w:pPr>
      <w:r w:rsidRPr="00355020">
        <w:rPr>
          <w:rFonts w:ascii="Times New Roman" w:eastAsia="Times New Roman" w:hAnsi="Times New Roman" w:cs="Times New Roman"/>
          <w:bCs/>
          <w:iCs/>
          <w:sz w:val="28"/>
          <w:szCs w:val="28"/>
          <w:lang w:eastAsia="ru-RU"/>
        </w:rPr>
        <w:tab/>
      </w:r>
      <w:r w:rsidRPr="00355020">
        <w:rPr>
          <w:rFonts w:ascii="Times New Roman" w:eastAsia="Times New Roman" w:hAnsi="Times New Roman" w:cs="Times New Roman"/>
          <w:bCs/>
          <w:iCs/>
          <w:sz w:val="28"/>
          <w:szCs w:val="28"/>
          <w:lang w:eastAsia="ru-RU"/>
        </w:rPr>
        <w:tab/>
        <w:t xml:space="preserve">                                                         </w:t>
      </w:r>
      <w:r w:rsidRPr="00355020">
        <w:rPr>
          <w:rFonts w:ascii="Times New Roman" w:eastAsia="Times New Roman" w:hAnsi="Times New Roman" w:cs="Times New Roman"/>
          <w:bCs/>
          <w:i/>
          <w:iCs/>
          <w:sz w:val="28"/>
          <w:szCs w:val="28"/>
          <w:lang w:eastAsia="ru-RU"/>
        </w:rPr>
        <w:t>Принято</w:t>
      </w:r>
    </w:p>
    <w:p w14:paraId="21388F86" w14:textId="77777777" w:rsidR="00355020" w:rsidRPr="00355020" w:rsidRDefault="00355020" w:rsidP="00355020">
      <w:pPr>
        <w:spacing w:after="0"/>
        <w:jc w:val="right"/>
        <w:rPr>
          <w:rFonts w:ascii="Times New Roman" w:eastAsia="Times New Roman" w:hAnsi="Times New Roman" w:cs="Times New Roman"/>
          <w:bCs/>
          <w:i/>
          <w:iCs/>
          <w:sz w:val="28"/>
          <w:szCs w:val="28"/>
          <w:lang w:eastAsia="ru-RU"/>
        </w:rPr>
      </w:pPr>
      <w:r w:rsidRPr="00355020">
        <w:rPr>
          <w:rFonts w:ascii="Times New Roman" w:eastAsia="Times New Roman" w:hAnsi="Times New Roman" w:cs="Times New Roman"/>
          <w:bCs/>
          <w:i/>
          <w:iCs/>
          <w:sz w:val="28"/>
          <w:szCs w:val="28"/>
          <w:lang w:eastAsia="ru-RU"/>
        </w:rPr>
        <w:t>27 декабря 2023 года</w:t>
      </w:r>
    </w:p>
    <w:p w14:paraId="11E6DA54" w14:textId="77777777" w:rsidR="00355020" w:rsidRPr="00355020" w:rsidRDefault="00355020" w:rsidP="00355020">
      <w:pPr>
        <w:spacing w:after="0" w:line="240" w:lineRule="auto"/>
        <w:ind w:left="6372"/>
        <w:jc w:val="center"/>
        <w:rPr>
          <w:rFonts w:ascii="Times New Roman" w:eastAsia="Times New Roman" w:hAnsi="Times New Roman" w:cs="Times New Roman"/>
          <w:bCs/>
          <w:i/>
          <w:iCs/>
          <w:sz w:val="16"/>
          <w:szCs w:val="28"/>
          <w:lang w:eastAsia="ru-RU"/>
        </w:rPr>
      </w:pPr>
    </w:p>
    <w:p w14:paraId="60528967" w14:textId="77777777" w:rsidR="00355020" w:rsidRPr="00355020" w:rsidRDefault="00355020" w:rsidP="00355020">
      <w:pPr>
        <w:spacing w:after="0"/>
        <w:ind w:right="4818"/>
        <w:jc w:val="both"/>
        <w:rPr>
          <w:rFonts w:ascii="Times New Roman" w:eastAsia="Times New Roman" w:hAnsi="Times New Roman" w:cs="Times New Roman"/>
          <w:bCs/>
          <w:iCs/>
          <w:sz w:val="28"/>
          <w:szCs w:val="28"/>
          <w:lang w:eastAsia="ru-RU"/>
        </w:rPr>
      </w:pPr>
    </w:p>
    <w:p w14:paraId="596E19CB" w14:textId="77777777" w:rsidR="00355020" w:rsidRPr="00355020" w:rsidRDefault="00355020" w:rsidP="00355020">
      <w:pPr>
        <w:spacing w:after="0"/>
        <w:ind w:right="4818"/>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bCs/>
          <w:iCs/>
          <w:sz w:val="28"/>
          <w:szCs w:val="28"/>
          <w:lang w:eastAsia="ru-RU"/>
        </w:rPr>
        <w:t>Об утверждении Стратегии социально-экономического развития города</w:t>
      </w:r>
      <w:r w:rsidRPr="00355020">
        <w:rPr>
          <w:rFonts w:ascii="Times New Roman" w:eastAsia="Times New Roman" w:hAnsi="Times New Roman" w:cs="Times New Roman"/>
          <w:bCs/>
          <w:iCs/>
          <w:sz w:val="28"/>
          <w:szCs w:val="28"/>
          <w:lang w:eastAsia="ru-RU"/>
        </w:rPr>
        <w:br/>
        <w:t>Ханты-Мансийска до 2036 года</w:t>
      </w:r>
      <w:r w:rsidRPr="00355020">
        <w:rPr>
          <w:rFonts w:ascii="Times New Roman" w:eastAsia="Times New Roman" w:hAnsi="Times New Roman" w:cs="Times New Roman"/>
          <w:bCs/>
          <w:iCs/>
          <w:sz w:val="28"/>
          <w:szCs w:val="28"/>
          <w:lang w:eastAsia="ru-RU"/>
        </w:rPr>
        <w:br/>
        <w:t>с целевыми ориентирами до 2050 года</w:t>
      </w:r>
    </w:p>
    <w:p w14:paraId="115E2BDC" w14:textId="77777777" w:rsidR="00355020" w:rsidRPr="00355020" w:rsidRDefault="00355020" w:rsidP="00355020">
      <w:pPr>
        <w:spacing w:after="0"/>
        <w:rPr>
          <w:rFonts w:ascii="Times New Roman" w:eastAsia="Times New Roman" w:hAnsi="Times New Roman" w:cs="Times New Roman"/>
          <w:sz w:val="28"/>
          <w:szCs w:val="28"/>
          <w:lang w:eastAsia="ru-RU"/>
        </w:rPr>
      </w:pPr>
    </w:p>
    <w:p w14:paraId="64C55230" w14:textId="37AC7143"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sz w:val="28"/>
          <w:szCs w:val="28"/>
          <w:lang w:eastAsia="ru-RU"/>
        </w:rPr>
        <w:t xml:space="preserve">Рассмотрев проект </w:t>
      </w:r>
      <w:r w:rsidRPr="00355020">
        <w:rPr>
          <w:rFonts w:ascii="Times New Roman" w:eastAsia="Times New Roman" w:hAnsi="Times New Roman" w:cs="Times New Roman"/>
          <w:bCs/>
          <w:iCs/>
          <w:sz w:val="28"/>
          <w:szCs w:val="28"/>
          <w:lang w:eastAsia="ru-RU"/>
        </w:rPr>
        <w:t>Стратегии социально-экономического развития города Ханты-Мансийска до 2036 года</w:t>
      </w:r>
      <w:r w:rsidR="00ED6A87">
        <w:rPr>
          <w:rFonts w:ascii="Times New Roman" w:eastAsia="Times New Roman" w:hAnsi="Times New Roman" w:cs="Times New Roman"/>
          <w:bCs/>
          <w:iCs/>
          <w:sz w:val="28"/>
          <w:szCs w:val="28"/>
          <w:lang w:eastAsia="ru-RU"/>
        </w:rPr>
        <w:t xml:space="preserve"> с целевыми ориентирами до 2050 </w:t>
      </w:r>
      <w:r w:rsidRPr="00355020">
        <w:rPr>
          <w:rFonts w:ascii="Times New Roman" w:eastAsia="Times New Roman" w:hAnsi="Times New Roman" w:cs="Times New Roman"/>
          <w:bCs/>
          <w:iCs/>
          <w:sz w:val="28"/>
          <w:szCs w:val="28"/>
          <w:lang w:eastAsia="ru-RU"/>
        </w:rPr>
        <w:t xml:space="preserve">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в соответствии с </w:t>
      </w:r>
      <w:r w:rsidRPr="00355020">
        <w:rPr>
          <w:rFonts w:ascii="Times New Roman" w:eastAsia="Times New Roman" w:hAnsi="Times New Roman" w:cs="Times New Roman"/>
          <w:sz w:val="28"/>
          <w:szCs w:val="28"/>
          <w:lang w:eastAsia="ru-RU"/>
        </w:rPr>
        <w:t xml:space="preserve">Федеральным законом от 28.06.2014 № 172-ФЗ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«О стратегическом планировании в Российской Федерации»,</w:t>
      </w:r>
      <w:r w:rsidRPr="00355020">
        <w:rPr>
          <w:rFonts w:ascii="Times New Roman" w:eastAsia="Times New Roman" w:hAnsi="Times New Roman" w:cs="Times New Roman"/>
          <w:bCs/>
          <w:iCs/>
          <w:sz w:val="28"/>
          <w:szCs w:val="28"/>
          <w:lang w:eastAsia="ru-RU"/>
        </w:rPr>
        <w:t xml:space="preserve"> руководствуясь пунктом 4 части 1 статьи 30, частью 1 статьи 69 Устава города Ханты-Мансийска,</w:t>
      </w:r>
    </w:p>
    <w:p w14:paraId="00EEEF48" w14:textId="77777777" w:rsidR="00355020" w:rsidRPr="00355020" w:rsidRDefault="00355020" w:rsidP="00355020">
      <w:pPr>
        <w:spacing w:after="0"/>
        <w:ind w:firstLine="709"/>
        <w:jc w:val="both"/>
        <w:rPr>
          <w:rFonts w:ascii="Times New Roman" w:eastAsia="Times New Roman" w:hAnsi="Times New Roman" w:cs="Times New Roman"/>
          <w:bCs/>
          <w:iCs/>
          <w:sz w:val="28"/>
          <w:szCs w:val="28"/>
          <w:lang w:eastAsia="ru-RU"/>
        </w:rPr>
      </w:pPr>
    </w:p>
    <w:p w14:paraId="695E4996" w14:textId="77777777" w:rsidR="00355020" w:rsidRPr="00355020" w:rsidRDefault="00355020" w:rsidP="00355020">
      <w:pPr>
        <w:spacing w:after="0"/>
        <w:jc w:val="center"/>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bCs/>
          <w:iCs/>
          <w:sz w:val="28"/>
          <w:szCs w:val="28"/>
          <w:lang w:eastAsia="ru-RU"/>
        </w:rPr>
        <w:t>Дума города Ханты-Мансийска РЕШИЛА:</w:t>
      </w:r>
    </w:p>
    <w:p w14:paraId="6139F4AE" w14:textId="77777777" w:rsidR="00355020" w:rsidRPr="00355020" w:rsidRDefault="00355020" w:rsidP="00355020">
      <w:pPr>
        <w:spacing w:after="0"/>
        <w:jc w:val="center"/>
        <w:rPr>
          <w:rFonts w:ascii="Times New Roman" w:eastAsia="Times New Roman" w:hAnsi="Times New Roman" w:cs="Times New Roman"/>
          <w:b/>
          <w:sz w:val="18"/>
          <w:szCs w:val="28"/>
          <w:lang w:eastAsia="ru-RU"/>
        </w:rPr>
      </w:pPr>
    </w:p>
    <w:p w14:paraId="076C9FD1" w14:textId="77777777" w:rsidR="00355020" w:rsidRPr="00355020" w:rsidRDefault="00355020" w:rsidP="00355020">
      <w:pPr>
        <w:spacing w:after="0"/>
        <w:ind w:firstLine="709"/>
        <w:contextualSpacing/>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sz w:val="28"/>
          <w:szCs w:val="28"/>
          <w:lang w:eastAsia="ru-RU"/>
        </w:rPr>
        <w:t xml:space="preserve">1. Утвердить </w:t>
      </w:r>
      <w:r w:rsidRPr="00355020">
        <w:rPr>
          <w:rFonts w:ascii="Times New Roman" w:eastAsia="Times New Roman" w:hAnsi="Times New Roman" w:cs="Times New Roman"/>
          <w:bCs/>
          <w:iCs/>
          <w:sz w:val="28"/>
          <w:szCs w:val="28"/>
          <w:lang w:eastAsia="ru-RU"/>
        </w:rPr>
        <w:t>Стратегию социально-экономического развития города</w:t>
      </w:r>
      <w:r w:rsidRPr="00355020">
        <w:rPr>
          <w:rFonts w:ascii="Times New Roman" w:eastAsia="Times New Roman" w:hAnsi="Times New Roman" w:cs="Times New Roman"/>
          <w:bCs/>
          <w:iCs/>
          <w:sz w:val="28"/>
          <w:szCs w:val="28"/>
          <w:lang w:eastAsia="ru-RU"/>
        </w:rPr>
        <w:br/>
        <w:t>Ханты-Мансийска до 2036 года с целевыми ориентирами до 2050 года</w:t>
      </w:r>
      <w:r w:rsidRPr="00355020">
        <w:rPr>
          <w:rFonts w:ascii="Times New Roman" w:eastAsia="Times New Roman" w:hAnsi="Times New Roman" w:cs="Times New Roman"/>
          <w:sz w:val="28"/>
          <w:szCs w:val="28"/>
          <w:lang w:eastAsia="ru-RU"/>
        </w:rPr>
        <w:t xml:space="preserve"> согласно приложению к настоящему Решению.</w:t>
      </w:r>
    </w:p>
    <w:p w14:paraId="6D3BB7EA" w14:textId="77777777" w:rsidR="00355020" w:rsidRPr="00355020" w:rsidRDefault="00355020" w:rsidP="00355020">
      <w:pPr>
        <w:spacing w:after="0"/>
        <w:ind w:firstLine="709"/>
        <w:contextualSpacing/>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sz w:val="28"/>
          <w:szCs w:val="28"/>
          <w:lang w:eastAsia="ru-RU"/>
        </w:rPr>
        <w:t xml:space="preserve">2. Признать утратившими силу решения Думы </w:t>
      </w:r>
      <w:r w:rsidRPr="00355020">
        <w:rPr>
          <w:rFonts w:ascii="Times New Roman" w:eastAsia="Times New Roman" w:hAnsi="Times New Roman" w:cs="Times New Roman"/>
          <w:bCs/>
          <w:iCs/>
          <w:sz w:val="28"/>
          <w:szCs w:val="28"/>
          <w:lang w:eastAsia="ru-RU"/>
        </w:rPr>
        <w:t xml:space="preserve">города Ханты-Мансийска: </w:t>
      </w:r>
    </w:p>
    <w:p w14:paraId="270B858B" w14:textId="78620538"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16 декабря 2011 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141 </w:t>
      </w:r>
      <w:r w:rsidRPr="00355020">
        <w:rPr>
          <w:rFonts w:ascii="Times New Roman" w:eastAsia="Times New Roman" w:hAnsi="Times New Roman" w:cs="Times New Roman"/>
          <w:sz w:val="28"/>
          <w:szCs w:val="28"/>
          <w:lang w:eastAsia="ru-RU"/>
        </w:rPr>
        <w:t>«О Стратегии социально-экономического развития города Ханты-Мансийска до 2020 года»;</w:t>
      </w:r>
    </w:p>
    <w:p w14:paraId="000EF0F4" w14:textId="636F39F7"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30 марта 2015 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633-V РД </w:t>
      </w:r>
      <w:r w:rsidRPr="00355020">
        <w:rPr>
          <w:rFonts w:ascii="Times New Roman" w:eastAsia="Times New Roman" w:hAnsi="Times New Roman" w:cs="Times New Roman"/>
          <w:sz w:val="28"/>
          <w:szCs w:val="28"/>
          <w:lang w:eastAsia="ru-RU"/>
        </w:rPr>
        <w:t>«Об одобрении изменений в Стратегию социально-экономического развития города Ханты-Мансийска до 2020 года»;</w:t>
      </w:r>
    </w:p>
    <w:p w14:paraId="583E70BE" w14:textId="485C20A9"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27 декабря 2018 года №</w:t>
      </w:r>
      <w:r w:rsidR="00F70EFA">
        <w:rPr>
          <w:rFonts w:ascii="Times New Roman" w:eastAsia="Times New Roman" w:hAnsi="Times New Roman" w:cs="Times New Roman"/>
          <w:bCs/>
          <w:iCs/>
          <w:sz w:val="28"/>
          <w:szCs w:val="28"/>
          <w:lang w:eastAsia="ru-RU"/>
        </w:rPr>
        <w:t xml:space="preserve"> 317-</w:t>
      </w:r>
      <w:r w:rsidRPr="00355020">
        <w:rPr>
          <w:rFonts w:ascii="Times New Roman" w:eastAsia="Times New Roman" w:hAnsi="Times New Roman" w:cs="Times New Roman"/>
          <w:bCs/>
          <w:iCs/>
          <w:sz w:val="28"/>
          <w:szCs w:val="28"/>
          <w:lang w:eastAsia="ru-RU"/>
        </w:rPr>
        <w:t xml:space="preserve">VI РД </w:t>
      </w:r>
      <w:r w:rsidRPr="00355020">
        <w:rPr>
          <w:rFonts w:ascii="Times New Roman" w:eastAsia="Times New Roman" w:hAnsi="Times New Roman" w:cs="Times New Roman"/>
          <w:sz w:val="28"/>
          <w:szCs w:val="28"/>
          <w:lang w:eastAsia="ru-RU"/>
        </w:rPr>
        <w:t xml:space="preserve">«Об одобрении изменений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 xml:space="preserve">в Стратегию социально-экономического развития города Ханты-Мансийска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до 2020 года и на период до 2030 года».</w:t>
      </w:r>
    </w:p>
    <w:p w14:paraId="6E781A64" w14:textId="77777777"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sz w:val="28"/>
          <w:szCs w:val="28"/>
          <w:lang w:eastAsia="ru-RU"/>
        </w:rPr>
        <w:lastRenderedPageBreak/>
        <w:t>3. Опубликовать настоящее Решение на Официальном информационном портале органов местного самоуправления города Ханты-Мансийска.</w:t>
      </w:r>
    </w:p>
    <w:p w14:paraId="10994EFD" w14:textId="77777777" w:rsidR="00355020" w:rsidRPr="00355020" w:rsidRDefault="00355020" w:rsidP="00355020">
      <w:pPr>
        <w:spacing w:after="0"/>
        <w:jc w:val="both"/>
        <w:rPr>
          <w:rFonts w:ascii="Times New Roman" w:eastAsia="Calibri" w:hAnsi="Times New Roman" w:cs="Times New Roman"/>
          <w:bCs/>
          <w:iCs/>
          <w:sz w:val="28"/>
          <w:szCs w:val="28"/>
        </w:rPr>
      </w:pPr>
    </w:p>
    <w:p w14:paraId="714130BF" w14:textId="77777777" w:rsidR="00355020" w:rsidRDefault="00355020" w:rsidP="00355020">
      <w:pPr>
        <w:spacing w:after="0" w:line="259" w:lineRule="auto"/>
        <w:rPr>
          <w:rFonts w:ascii="Times New Roman" w:eastAsia="Calibri" w:hAnsi="Times New Roman" w:cs="Times New Roman"/>
          <w:b/>
          <w:bCs/>
          <w:iCs/>
          <w:sz w:val="28"/>
          <w:szCs w:val="28"/>
        </w:rPr>
      </w:pPr>
    </w:p>
    <w:p w14:paraId="4A9F72D3" w14:textId="77777777" w:rsidR="004542E3" w:rsidRDefault="004542E3" w:rsidP="00355020">
      <w:pPr>
        <w:spacing w:after="0" w:line="259" w:lineRule="auto"/>
        <w:rPr>
          <w:rFonts w:ascii="Times New Roman" w:eastAsia="Calibri" w:hAnsi="Times New Roman" w:cs="Times New Roman"/>
          <w:b/>
          <w:bCs/>
          <w:iCs/>
          <w:sz w:val="28"/>
          <w:szCs w:val="28"/>
        </w:rPr>
      </w:pPr>
    </w:p>
    <w:p w14:paraId="4A6F1552" w14:textId="77777777" w:rsidR="00F70EFA" w:rsidRPr="00F70EFA" w:rsidRDefault="00F70EFA" w:rsidP="00F70EFA">
      <w:pPr>
        <w:spacing w:after="0"/>
        <w:rPr>
          <w:rFonts w:ascii="Times New Roman" w:hAnsi="Times New Roman" w:cs="Times New Roman"/>
          <w:b/>
          <w:bCs/>
          <w:iCs/>
          <w:sz w:val="28"/>
          <w:szCs w:val="28"/>
        </w:rPr>
      </w:pPr>
      <w:r w:rsidRPr="00F70EFA">
        <w:rPr>
          <w:rFonts w:ascii="Times New Roman" w:hAnsi="Times New Roman" w:cs="Times New Roman"/>
          <w:b/>
          <w:bCs/>
          <w:iCs/>
          <w:sz w:val="28"/>
          <w:szCs w:val="28"/>
        </w:rPr>
        <w:t>Председатель Думы</w:t>
      </w:r>
    </w:p>
    <w:p w14:paraId="2291D723" w14:textId="77777777" w:rsidR="00F70EFA" w:rsidRPr="00F70EFA" w:rsidRDefault="00F70EFA" w:rsidP="00F70EFA">
      <w:pPr>
        <w:spacing w:after="0"/>
        <w:rPr>
          <w:rFonts w:ascii="Times New Roman" w:hAnsi="Times New Roman" w:cs="Times New Roman"/>
          <w:b/>
          <w:bCs/>
          <w:iCs/>
          <w:sz w:val="28"/>
          <w:szCs w:val="28"/>
        </w:rPr>
      </w:pPr>
      <w:r w:rsidRPr="00F70EFA">
        <w:rPr>
          <w:rFonts w:ascii="Times New Roman" w:hAnsi="Times New Roman" w:cs="Times New Roman"/>
          <w:b/>
          <w:bCs/>
          <w:iCs/>
          <w:sz w:val="28"/>
          <w:szCs w:val="28"/>
        </w:rPr>
        <w:t>города Ханты-Мансийска</w:t>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t xml:space="preserve">             К.Л. Пенчуков</w:t>
      </w:r>
    </w:p>
    <w:p w14:paraId="4FF72637" w14:textId="77777777" w:rsidR="00F70EFA" w:rsidRPr="00F70EFA" w:rsidRDefault="00F70EFA" w:rsidP="00F70EFA">
      <w:pPr>
        <w:spacing w:after="0"/>
        <w:jc w:val="right"/>
        <w:rPr>
          <w:rFonts w:ascii="Times New Roman" w:hAnsi="Times New Roman" w:cs="Times New Roman"/>
          <w:bCs/>
          <w:iCs/>
          <w:sz w:val="20"/>
          <w:szCs w:val="20"/>
        </w:rPr>
      </w:pPr>
    </w:p>
    <w:p w14:paraId="5781F747" w14:textId="77777777" w:rsidR="00F70EFA" w:rsidRPr="00F70EFA" w:rsidRDefault="00F70EFA" w:rsidP="00F70EFA">
      <w:pPr>
        <w:spacing w:after="0"/>
        <w:jc w:val="right"/>
        <w:rPr>
          <w:rFonts w:ascii="Times New Roman" w:hAnsi="Times New Roman" w:cs="Times New Roman"/>
          <w:bCs/>
          <w:i/>
          <w:iCs/>
          <w:sz w:val="28"/>
          <w:szCs w:val="28"/>
        </w:rPr>
      </w:pPr>
      <w:r w:rsidRPr="00F70EFA">
        <w:rPr>
          <w:rFonts w:ascii="Times New Roman" w:hAnsi="Times New Roman" w:cs="Times New Roman"/>
          <w:bCs/>
          <w:i/>
          <w:iCs/>
          <w:sz w:val="28"/>
          <w:szCs w:val="28"/>
        </w:rPr>
        <w:t>Подписано</w:t>
      </w:r>
    </w:p>
    <w:p w14:paraId="2FF83CD4" w14:textId="24C3EAC4" w:rsidR="00F70EFA" w:rsidRPr="00F70EFA" w:rsidRDefault="00F70EFA" w:rsidP="00F70EFA">
      <w:pPr>
        <w:spacing w:after="0"/>
        <w:ind w:firstLine="567"/>
        <w:jc w:val="right"/>
        <w:rPr>
          <w:rFonts w:ascii="Times New Roman" w:hAnsi="Times New Roman" w:cs="Times New Roman"/>
          <w:bCs/>
          <w:iCs/>
          <w:sz w:val="28"/>
          <w:szCs w:val="28"/>
        </w:rPr>
      </w:pPr>
      <w:r>
        <w:rPr>
          <w:rFonts w:ascii="Times New Roman" w:hAnsi="Times New Roman" w:cs="Times New Roman"/>
          <w:bCs/>
          <w:i/>
          <w:iCs/>
          <w:sz w:val="28"/>
          <w:szCs w:val="28"/>
        </w:rPr>
        <w:t>27</w:t>
      </w:r>
      <w:r w:rsidRPr="00F70EFA">
        <w:rPr>
          <w:rFonts w:ascii="Times New Roman" w:hAnsi="Times New Roman" w:cs="Times New Roman"/>
          <w:bCs/>
          <w:i/>
          <w:iCs/>
          <w:sz w:val="28"/>
          <w:szCs w:val="28"/>
        </w:rPr>
        <w:t xml:space="preserve"> декабря 2023 года</w:t>
      </w:r>
    </w:p>
    <w:p w14:paraId="6204F0BA" w14:textId="77777777" w:rsidR="004542E3" w:rsidRPr="00F70EFA" w:rsidRDefault="004542E3" w:rsidP="00F70EFA">
      <w:pPr>
        <w:spacing w:after="0" w:line="259" w:lineRule="auto"/>
        <w:rPr>
          <w:rFonts w:ascii="Times New Roman" w:eastAsia="Calibri" w:hAnsi="Times New Roman" w:cs="Times New Roman"/>
          <w:b/>
          <w:bCs/>
          <w:iCs/>
          <w:sz w:val="28"/>
          <w:szCs w:val="28"/>
        </w:rPr>
      </w:pPr>
    </w:p>
    <w:p w14:paraId="7293F4DF" w14:textId="77777777" w:rsidR="004542E3" w:rsidRDefault="004542E3" w:rsidP="00355020">
      <w:pPr>
        <w:spacing w:after="0" w:line="259" w:lineRule="auto"/>
        <w:rPr>
          <w:rFonts w:ascii="Times New Roman" w:eastAsia="Calibri" w:hAnsi="Times New Roman" w:cs="Times New Roman"/>
          <w:sz w:val="24"/>
          <w:szCs w:val="24"/>
        </w:rPr>
      </w:pPr>
    </w:p>
    <w:p w14:paraId="6CF8125C" w14:textId="77777777" w:rsidR="00355020" w:rsidRDefault="00355020" w:rsidP="00355020">
      <w:pPr>
        <w:spacing w:after="0" w:line="259" w:lineRule="auto"/>
        <w:rPr>
          <w:rFonts w:ascii="Times New Roman" w:eastAsia="Calibri" w:hAnsi="Times New Roman" w:cs="Times New Roman"/>
          <w:sz w:val="24"/>
          <w:szCs w:val="24"/>
        </w:rPr>
      </w:pPr>
    </w:p>
    <w:p w14:paraId="03E540BF" w14:textId="77777777" w:rsidR="00355020" w:rsidRDefault="00355020" w:rsidP="00355020">
      <w:pPr>
        <w:spacing w:after="0" w:line="259" w:lineRule="auto"/>
        <w:rPr>
          <w:rFonts w:ascii="Times New Roman" w:eastAsia="Calibri" w:hAnsi="Times New Roman" w:cs="Times New Roman"/>
          <w:sz w:val="24"/>
          <w:szCs w:val="24"/>
        </w:rPr>
      </w:pPr>
    </w:p>
    <w:p w14:paraId="0CF19377" w14:textId="77777777" w:rsidR="00355020" w:rsidRDefault="00355020" w:rsidP="00355020">
      <w:pPr>
        <w:spacing w:after="0" w:line="259" w:lineRule="auto"/>
        <w:rPr>
          <w:rFonts w:ascii="Times New Roman" w:eastAsia="Calibri" w:hAnsi="Times New Roman" w:cs="Times New Roman"/>
          <w:sz w:val="24"/>
          <w:szCs w:val="24"/>
        </w:rPr>
      </w:pPr>
    </w:p>
    <w:p w14:paraId="2AB2F8ED" w14:textId="77777777" w:rsidR="00355020" w:rsidRDefault="00355020" w:rsidP="00355020">
      <w:pPr>
        <w:spacing w:after="0" w:line="259" w:lineRule="auto"/>
        <w:rPr>
          <w:rFonts w:ascii="Times New Roman" w:eastAsia="Calibri" w:hAnsi="Times New Roman" w:cs="Times New Roman"/>
          <w:sz w:val="24"/>
          <w:szCs w:val="24"/>
        </w:rPr>
      </w:pPr>
    </w:p>
    <w:p w14:paraId="2F045485" w14:textId="77777777" w:rsidR="00355020" w:rsidRDefault="00355020" w:rsidP="00355020">
      <w:pPr>
        <w:spacing w:after="0" w:line="259" w:lineRule="auto"/>
        <w:rPr>
          <w:rFonts w:ascii="Times New Roman" w:eastAsia="Calibri" w:hAnsi="Times New Roman" w:cs="Times New Roman"/>
          <w:sz w:val="24"/>
          <w:szCs w:val="24"/>
        </w:rPr>
      </w:pPr>
    </w:p>
    <w:p w14:paraId="542B438A" w14:textId="77777777" w:rsidR="00355020" w:rsidRDefault="00355020" w:rsidP="00355020">
      <w:pPr>
        <w:spacing w:after="0" w:line="259" w:lineRule="auto"/>
        <w:rPr>
          <w:rFonts w:ascii="Times New Roman" w:eastAsia="Calibri" w:hAnsi="Times New Roman" w:cs="Times New Roman"/>
          <w:sz w:val="24"/>
          <w:szCs w:val="24"/>
        </w:rPr>
      </w:pPr>
    </w:p>
    <w:p w14:paraId="1ACADB14" w14:textId="77777777" w:rsidR="00355020" w:rsidRDefault="00355020" w:rsidP="00355020">
      <w:pPr>
        <w:spacing w:after="0" w:line="259" w:lineRule="auto"/>
        <w:rPr>
          <w:rFonts w:ascii="Times New Roman" w:eastAsia="Calibri" w:hAnsi="Times New Roman" w:cs="Times New Roman"/>
          <w:sz w:val="24"/>
          <w:szCs w:val="24"/>
        </w:rPr>
      </w:pPr>
    </w:p>
    <w:p w14:paraId="73434EDA" w14:textId="77777777" w:rsidR="00355020" w:rsidRDefault="00355020" w:rsidP="00355020">
      <w:pPr>
        <w:spacing w:after="0" w:line="259" w:lineRule="auto"/>
        <w:rPr>
          <w:rFonts w:ascii="Times New Roman" w:eastAsia="Calibri" w:hAnsi="Times New Roman" w:cs="Times New Roman"/>
          <w:sz w:val="24"/>
          <w:szCs w:val="24"/>
        </w:rPr>
      </w:pPr>
    </w:p>
    <w:p w14:paraId="16A8B66B" w14:textId="77777777" w:rsidR="00355020" w:rsidRDefault="00355020" w:rsidP="00355020">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557BEAF" w14:textId="77777777"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14:paraId="723B2B05" w14:textId="77777777"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14:paraId="62EE4AC9" w14:textId="6A099A7E"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t xml:space="preserve">                                                   от 27</w:t>
      </w:r>
      <w:r w:rsidR="00ED6A87">
        <w:rPr>
          <w:rFonts w:ascii="Times New Roman" w:hAnsi="Times New Roman"/>
          <w:sz w:val="28"/>
          <w:szCs w:val="28"/>
        </w:rPr>
        <w:t xml:space="preserve"> декабря 2023 года № 223</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14:paraId="6D77B4B0" w14:textId="77777777" w:rsidR="000D5717" w:rsidRPr="00A34D59" w:rsidRDefault="000D5717" w:rsidP="002A48B5">
      <w:pPr>
        <w:spacing w:after="0" w:line="259" w:lineRule="auto"/>
        <w:rPr>
          <w:rFonts w:ascii="Times New Roman" w:eastAsia="Calibri" w:hAnsi="Times New Roman" w:cs="Times New Roman"/>
          <w:sz w:val="24"/>
          <w:szCs w:val="24"/>
        </w:rPr>
      </w:pPr>
    </w:p>
    <w:p w14:paraId="245BA69F" w14:textId="77777777" w:rsidR="000D5717" w:rsidRPr="00A34D59" w:rsidRDefault="000D5717" w:rsidP="000D5717">
      <w:pPr>
        <w:spacing w:after="0" w:line="259" w:lineRule="auto"/>
        <w:jc w:val="right"/>
        <w:rPr>
          <w:rFonts w:ascii="Times New Roman" w:eastAsia="Calibri" w:hAnsi="Times New Roman" w:cs="Times New Roman"/>
          <w:sz w:val="24"/>
          <w:szCs w:val="24"/>
        </w:rPr>
      </w:pPr>
    </w:p>
    <w:p w14:paraId="6B13E951"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75EAB42B"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480EDD9E"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7D58C3F2"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51621B0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3BB43FD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0D025348"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2D41B6C4"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4D0D4D3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1258839D"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68BDD3D5"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55747C40" w14:textId="77777777" w:rsidR="00A761C0" w:rsidRPr="00A34D59" w:rsidRDefault="000D5717" w:rsidP="000D5717">
      <w:pPr>
        <w:spacing w:after="0" w:line="259" w:lineRule="auto"/>
        <w:jc w:val="center"/>
        <w:rPr>
          <w:rFonts w:ascii="Times New Roman" w:eastAsia="Calibri" w:hAnsi="Times New Roman" w:cs="Times New Roman"/>
          <w:sz w:val="28"/>
          <w:szCs w:val="28"/>
        </w:rPr>
      </w:pPr>
      <w:r w:rsidRPr="00A34D59">
        <w:rPr>
          <w:rFonts w:ascii="Times New Roman" w:eastAsia="Calibri" w:hAnsi="Times New Roman" w:cs="Times New Roman"/>
          <w:sz w:val="28"/>
          <w:szCs w:val="28"/>
        </w:rPr>
        <w:t>С</w:t>
      </w:r>
      <w:r w:rsidR="00A761C0" w:rsidRPr="00A34D59">
        <w:rPr>
          <w:rFonts w:ascii="Times New Roman" w:eastAsia="Calibri" w:hAnsi="Times New Roman" w:cs="Times New Roman"/>
          <w:sz w:val="28"/>
          <w:szCs w:val="28"/>
        </w:rPr>
        <w:t>ТРАТЕГИЯ</w:t>
      </w:r>
      <w:r w:rsidRPr="00A34D59">
        <w:rPr>
          <w:rFonts w:ascii="Times New Roman" w:eastAsia="Calibri" w:hAnsi="Times New Roman" w:cs="Times New Roman"/>
          <w:sz w:val="28"/>
          <w:szCs w:val="28"/>
        </w:rPr>
        <w:t xml:space="preserve"> </w:t>
      </w:r>
    </w:p>
    <w:p w14:paraId="70CF9656" w14:textId="77777777" w:rsidR="00A761C0" w:rsidRPr="00A34D59" w:rsidRDefault="00A761C0" w:rsidP="000D5717">
      <w:pPr>
        <w:spacing w:after="0" w:line="259" w:lineRule="auto"/>
        <w:jc w:val="center"/>
        <w:rPr>
          <w:rFonts w:ascii="Times New Roman" w:eastAsia="Calibri" w:hAnsi="Times New Roman" w:cs="Times New Roman"/>
          <w:sz w:val="28"/>
          <w:szCs w:val="28"/>
        </w:rPr>
      </w:pPr>
    </w:p>
    <w:p w14:paraId="66C76171" w14:textId="77777777" w:rsidR="000D5717" w:rsidRPr="00A34D59" w:rsidRDefault="000D5717" w:rsidP="000D5717">
      <w:pPr>
        <w:spacing w:after="0" w:line="259" w:lineRule="auto"/>
        <w:jc w:val="center"/>
        <w:rPr>
          <w:rFonts w:ascii="Times New Roman" w:eastAsia="Calibri" w:hAnsi="Times New Roman" w:cs="Times New Roman"/>
          <w:sz w:val="28"/>
          <w:szCs w:val="28"/>
        </w:rPr>
      </w:pPr>
      <w:r w:rsidRPr="00A34D59">
        <w:rPr>
          <w:rFonts w:ascii="Times New Roman" w:eastAsia="Calibri" w:hAnsi="Times New Roman" w:cs="Times New Roman"/>
          <w:sz w:val="28"/>
          <w:szCs w:val="28"/>
        </w:rPr>
        <w:t xml:space="preserve">социально-экономического развития города Ханты-Мансийска до 2036 года </w:t>
      </w:r>
      <w:r w:rsidR="00A761C0" w:rsidRPr="00A34D59">
        <w:rPr>
          <w:rFonts w:ascii="Times New Roman" w:eastAsia="Calibri" w:hAnsi="Times New Roman" w:cs="Times New Roman"/>
          <w:sz w:val="28"/>
          <w:szCs w:val="28"/>
        </w:rPr>
        <w:br/>
      </w:r>
      <w:r w:rsidRPr="00A34D59">
        <w:rPr>
          <w:rFonts w:ascii="Times New Roman" w:eastAsia="Calibri" w:hAnsi="Times New Roman" w:cs="Times New Roman"/>
          <w:sz w:val="28"/>
          <w:szCs w:val="28"/>
        </w:rPr>
        <w:t xml:space="preserve">с целевыми ориентирами до 2050 года </w:t>
      </w:r>
    </w:p>
    <w:p w14:paraId="09F2242A" w14:textId="77777777" w:rsidR="000D5717" w:rsidRPr="00A34D59" w:rsidRDefault="000D5717" w:rsidP="000D5717">
      <w:pPr>
        <w:spacing w:after="0" w:line="259" w:lineRule="auto"/>
        <w:jc w:val="right"/>
        <w:rPr>
          <w:rFonts w:ascii="Times New Roman" w:eastAsia="Calibri" w:hAnsi="Times New Roman" w:cs="Times New Roman"/>
          <w:sz w:val="24"/>
          <w:szCs w:val="24"/>
        </w:rPr>
      </w:pPr>
    </w:p>
    <w:p w14:paraId="29621941" w14:textId="77777777" w:rsidR="000D5717" w:rsidRPr="00A34D59" w:rsidRDefault="000D5717" w:rsidP="000D5717">
      <w:pPr>
        <w:spacing w:after="0" w:line="259" w:lineRule="auto"/>
        <w:jc w:val="center"/>
        <w:rPr>
          <w:rFonts w:ascii="Times New Roman" w:eastAsia="Calibri" w:hAnsi="Times New Roman" w:cs="Times New Roman"/>
          <w:sz w:val="24"/>
          <w:szCs w:val="24"/>
        </w:rPr>
      </w:pPr>
    </w:p>
    <w:p w14:paraId="336F9CB8"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5BDC0AF8"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239DBAEA"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75186F48"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57219E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558EA1E"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7F1A5F0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31BBAEF6"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0833E81D"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A5C64B8" w14:textId="77777777" w:rsidR="00381753" w:rsidRPr="00A34D59" w:rsidRDefault="00381753" w:rsidP="00927692">
      <w:pPr>
        <w:spacing w:after="0" w:line="259" w:lineRule="auto"/>
        <w:rPr>
          <w:rFonts w:ascii="Times New Roman" w:eastAsia="Calibri" w:hAnsi="Times New Roman" w:cs="Times New Roman"/>
          <w:sz w:val="24"/>
          <w:szCs w:val="24"/>
        </w:rPr>
      </w:pPr>
    </w:p>
    <w:p w14:paraId="5590CBEC"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EEBF7D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D9014E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0B7DB570"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70A637EA"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33BC0EFC"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097A08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63F54F3A"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4ED4028"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CC32170"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4E6968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D29DF3C" w14:textId="77777777" w:rsidR="000D5717" w:rsidRPr="00A34D59" w:rsidRDefault="000D5717" w:rsidP="007F3F9D">
      <w:pPr>
        <w:spacing w:after="0"/>
        <w:jc w:val="center"/>
        <w:rPr>
          <w:rFonts w:ascii="Times New Roman" w:eastAsia="Calibri" w:hAnsi="Times New Roman" w:cs="Times New Roman"/>
          <w:sz w:val="24"/>
          <w:szCs w:val="24"/>
        </w:rPr>
      </w:pPr>
      <w:r w:rsidRPr="00A34D59">
        <w:rPr>
          <w:rFonts w:ascii="Times New Roman" w:eastAsia="Calibri" w:hAnsi="Times New Roman" w:cs="Times New Roman"/>
          <w:sz w:val="24"/>
          <w:szCs w:val="24"/>
        </w:rPr>
        <w:t>Ханты-Мансийск 202</w:t>
      </w:r>
      <w:r w:rsidR="007F3F9D" w:rsidRPr="00A34D59">
        <w:rPr>
          <w:rFonts w:ascii="Times New Roman" w:eastAsia="Calibri" w:hAnsi="Times New Roman" w:cs="Times New Roman"/>
          <w:sz w:val="24"/>
          <w:szCs w:val="24"/>
        </w:rPr>
        <w:t>3</w:t>
      </w:r>
    </w:p>
    <w:p w14:paraId="3A65D5FE" w14:textId="77777777" w:rsidR="00B424B8" w:rsidRPr="00A34D59" w:rsidRDefault="00B424B8">
      <w:pPr>
        <w:rPr>
          <w:rFonts w:ascii="Times New Roman" w:eastAsia="Times New Roman" w:hAnsi="Times New Roman" w:cs="Times New Roman"/>
          <w:b/>
          <w:sz w:val="24"/>
          <w:szCs w:val="24"/>
          <w:lang w:eastAsia="ru-RU"/>
        </w:rPr>
      </w:pPr>
      <w:bookmarkStart w:id="1" w:name="_Hlk130663728"/>
      <w:r w:rsidRPr="00A34D59">
        <w:rPr>
          <w:rFonts w:ascii="Times New Roman" w:eastAsia="Times New Roman" w:hAnsi="Times New Roman" w:cs="Times New Roman"/>
          <w:b/>
          <w:sz w:val="24"/>
          <w:szCs w:val="24"/>
          <w:lang w:eastAsia="ru-RU"/>
        </w:rPr>
        <w:br w:type="page"/>
      </w:r>
    </w:p>
    <w:p w14:paraId="6FCF38E7" w14:textId="77777777" w:rsidR="008B099F" w:rsidRPr="00A34D59" w:rsidRDefault="008B099F" w:rsidP="008B099F">
      <w:pPr>
        <w:spacing w:after="160" w:line="259" w:lineRule="auto"/>
        <w:jc w:val="center"/>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lastRenderedPageBreak/>
        <w:t>СОДЕРЖАНИЕ</w:t>
      </w:r>
    </w:p>
    <w:sdt>
      <w:sdtPr>
        <w:rPr>
          <w:rFonts w:asciiTheme="minorHAnsi" w:eastAsiaTheme="minorHAnsi" w:hAnsiTheme="minorHAnsi" w:cstheme="minorBidi"/>
          <w:b/>
          <w:bCs/>
          <w:sz w:val="22"/>
          <w:szCs w:val="22"/>
          <w:lang w:eastAsia="en-US"/>
        </w:rPr>
        <w:id w:val="893621737"/>
        <w:docPartObj>
          <w:docPartGallery w:val="Table of Contents"/>
          <w:docPartUnique/>
        </w:docPartObj>
      </w:sdtPr>
      <w:sdtEndPr>
        <w:rPr>
          <w:rFonts w:ascii="Times New Roman" w:hAnsi="Times New Roman" w:cs="Times New Roman"/>
          <w:b w:val="0"/>
          <w:bCs w:val="0"/>
          <w:sz w:val="24"/>
          <w:szCs w:val="24"/>
        </w:rPr>
      </w:sdtEndPr>
      <w:sdtContent>
        <w:p w14:paraId="23EB9719" w14:textId="77777777" w:rsidR="007F4F46" w:rsidRDefault="008B099F" w:rsidP="007F4F46">
          <w:pPr>
            <w:pStyle w:val="15"/>
            <w:ind w:right="-2"/>
            <w:rPr>
              <w:rFonts w:asciiTheme="minorHAnsi" w:eastAsiaTheme="minorEastAsia" w:hAnsiTheme="minorHAnsi" w:cstheme="minorBidi"/>
              <w:noProof/>
              <w:sz w:val="22"/>
              <w:szCs w:val="22"/>
              <w:lang w:eastAsia="ru-RU"/>
            </w:rPr>
          </w:pPr>
          <w:r w:rsidRPr="00A34D59">
            <w:rPr>
              <w:rFonts w:ascii="Cambria" w:hAnsi="Cambria"/>
              <w:sz w:val="28"/>
              <w:szCs w:val="28"/>
              <w:lang w:val="x-none" w:eastAsia="ru-RU"/>
            </w:rPr>
            <w:fldChar w:fldCharType="begin"/>
          </w:r>
          <w:r w:rsidRPr="00A34D59">
            <w:instrText xml:space="preserve"> TOC \o "1-3" \h \z \u </w:instrText>
          </w:r>
          <w:r w:rsidRPr="00A34D59">
            <w:rPr>
              <w:rFonts w:ascii="Cambria" w:hAnsi="Cambria"/>
              <w:sz w:val="28"/>
              <w:szCs w:val="28"/>
              <w:lang w:val="x-none" w:eastAsia="ru-RU"/>
            </w:rPr>
            <w:fldChar w:fldCharType="separate"/>
          </w:r>
          <w:hyperlink w:anchor="_Toc154571683" w:history="1">
            <w:r w:rsidR="007F4F46" w:rsidRPr="009E3B1E">
              <w:rPr>
                <w:rStyle w:val="af"/>
                <w:rFonts w:eastAsia="Times New Roman"/>
                <w:b/>
                <w:bCs/>
                <w:noProof/>
              </w:rPr>
              <w:t>ВВЕДЕНИЕ</w:t>
            </w:r>
            <w:r w:rsidR="007F4F46">
              <w:rPr>
                <w:noProof/>
                <w:webHidden/>
              </w:rPr>
              <w:tab/>
            </w:r>
            <w:r w:rsidR="007F4F46">
              <w:rPr>
                <w:noProof/>
                <w:webHidden/>
              </w:rPr>
              <w:fldChar w:fldCharType="begin"/>
            </w:r>
            <w:r w:rsidR="007F4F46">
              <w:rPr>
                <w:noProof/>
                <w:webHidden/>
              </w:rPr>
              <w:instrText xml:space="preserve"> PAGEREF _Toc154571683 \h </w:instrText>
            </w:r>
            <w:r w:rsidR="007F4F46">
              <w:rPr>
                <w:noProof/>
                <w:webHidden/>
              </w:rPr>
            </w:r>
            <w:r w:rsidR="007F4F46">
              <w:rPr>
                <w:noProof/>
                <w:webHidden/>
              </w:rPr>
              <w:fldChar w:fldCharType="separate"/>
            </w:r>
            <w:r w:rsidR="007F4F46">
              <w:rPr>
                <w:noProof/>
                <w:webHidden/>
              </w:rPr>
              <w:t>4</w:t>
            </w:r>
            <w:r w:rsidR="007F4F46">
              <w:rPr>
                <w:noProof/>
                <w:webHidden/>
              </w:rPr>
              <w:fldChar w:fldCharType="end"/>
            </w:r>
          </w:hyperlink>
        </w:p>
        <w:p w14:paraId="2010561A"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684" w:history="1">
            <w:r w:rsidR="007F4F46" w:rsidRPr="009E3B1E">
              <w:rPr>
                <w:rStyle w:val="af"/>
                <w:b/>
                <w:bCs/>
                <w:noProof/>
              </w:rPr>
              <w:t>1 Оценка достигнутых целей социально-экономического развития города Ханты-Мансийска</w:t>
            </w:r>
            <w:r w:rsidR="007F4F46">
              <w:rPr>
                <w:noProof/>
                <w:webHidden/>
              </w:rPr>
              <w:tab/>
            </w:r>
            <w:r w:rsidR="007F4F46">
              <w:rPr>
                <w:noProof/>
                <w:webHidden/>
              </w:rPr>
              <w:fldChar w:fldCharType="begin"/>
            </w:r>
            <w:r w:rsidR="007F4F46">
              <w:rPr>
                <w:noProof/>
                <w:webHidden/>
              </w:rPr>
              <w:instrText xml:space="preserve"> PAGEREF _Toc154571684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2DC3E9E1"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85" w:history="1">
            <w:r w:rsidR="007F4F46" w:rsidRPr="009E3B1E">
              <w:rPr>
                <w:rStyle w:val="af"/>
                <w:b/>
                <w:bCs/>
                <w:noProof/>
              </w:rPr>
              <w:t>1.1 Население и трудовые ресурсы</w:t>
            </w:r>
            <w:r w:rsidR="007F4F46">
              <w:rPr>
                <w:noProof/>
                <w:webHidden/>
              </w:rPr>
              <w:tab/>
            </w:r>
            <w:r w:rsidR="007F4F46">
              <w:rPr>
                <w:noProof/>
                <w:webHidden/>
              </w:rPr>
              <w:fldChar w:fldCharType="begin"/>
            </w:r>
            <w:r w:rsidR="007F4F46">
              <w:rPr>
                <w:noProof/>
                <w:webHidden/>
              </w:rPr>
              <w:instrText xml:space="preserve"> PAGEREF _Toc154571685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4FF02CB0"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86" w:history="1">
            <w:r w:rsidR="007F4F46" w:rsidRPr="009E3B1E">
              <w:rPr>
                <w:rStyle w:val="af"/>
                <w:b/>
                <w:bCs/>
                <w:noProof/>
              </w:rPr>
              <w:t>1.2 Уровень жизни населения</w:t>
            </w:r>
            <w:r w:rsidR="007F4F46">
              <w:rPr>
                <w:noProof/>
                <w:webHidden/>
              </w:rPr>
              <w:tab/>
            </w:r>
            <w:r w:rsidR="007F4F46">
              <w:rPr>
                <w:noProof/>
                <w:webHidden/>
              </w:rPr>
              <w:fldChar w:fldCharType="begin"/>
            </w:r>
            <w:r w:rsidR="007F4F46">
              <w:rPr>
                <w:noProof/>
                <w:webHidden/>
              </w:rPr>
              <w:instrText xml:space="preserve"> PAGEREF _Toc154571686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4BEF2E82"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87" w:history="1">
            <w:r w:rsidR="007F4F46" w:rsidRPr="009E3B1E">
              <w:rPr>
                <w:rStyle w:val="af"/>
                <w:b/>
                <w:bCs/>
                <w:noProof/>
              </w:rPr>
              <w:t>1.3 Бюджет города</w:t>
            </w:r>
            <w:r w:rsidR="007F4F46">
              <w:rPr>
                <w:noProof/>
                <w:webHidden/>
              </w:rPr>
              <w:tab/>
            </w:r>
            <w:r w:rsidR="007F4F46">
              <w:rPr>
                <w:noProof/>
                <w:webHidden/>
              </w:rPr>
              <w:fldChar w:fldCharType="begin"/>
            </w:r>
            <w:r w:rsidR="007F4F46">
              <w:rPr>
                <w:noProof/>
                <w:webHidden/>
              </w:rPr>
              <w:instrText xml:space="preserve"> PAGEREF _Toc154571687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31D81183"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88" w:history="1">
            <w:r w:rsidR="007F4F46" w:rsidRPr="009E3B1E">
              <w:rPr>
                <w:rStyle w:val="af"/>
                <w:b/>
                <w:bCs/>
                <w:noProof/>
              </w:rPr>
              <w:t>1.4 Развитие реального сектора экономики</w:t>
            </w:r>
            <w:r w:rsidR="007F4F46">
              <w:rPr>
                <w:noProof/>
                <w:webHidden/>
              </w:rPr>
              <w:tab/>
            </w:r>
            <w:r w:rsidR="007F4F46">
              <w:rPr>
                <w:noProof/>
                <w:webHidden/>
              </w:rPr>
              <w:fldChar w:fldCharType="begin"/>
            </w:r>
            <w:r w:rsidR="007F4F46">
              <w:rPr>
                <w:noProof/>
                <w:webHidden/>
              </w:rPr>
              <w:instrText xml:space="preserve"> PAGEREF _Toc154571688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492491BA"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89" w:history="1">
            <w:r w:rsidR="007F4F46" w:rsidRPr="009E3B1E">
              <w:rPr>
                <w:rStyle w:val="af"/>
                <w:noProof/>
              </w:rPr>
              <w:t>1.4.1 Промышленность</w:t>
            </w:r>
            <w:r w:rsidR="007F4F46">
              <w:rPr>
                <w:noProof/>
                <w:webHidden/>
              </w:rPr>
              <w:tab/>
            </w:r>
            <w:r w:rsidR="007F4F46">
              <w:rPr>
                <w:noProof/>
                <w:webHidden/>
              </w:rPr>
              <w:fldChar w:fldCharType="begin"/>
            </w:r>
            <w:r w:rsidR="007F4F46">
              <w:rPr>
                <w:noProof/>
                <w:webHidden/>
              </w:rPr>
              <w:instrText xml:space="preserve"> PAGEREF _Toc154571689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1AF75CD2"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0" w:history="1">
            <w:r w:rsidR="007F4F46" w:rsidRPr="009E3B1E">
              <w:rPr>
                <w:rStyle w:val="af"/>
                <w:noProof/>
              </w:rPr>
              <w:t>1.4.2 Малое и среднее предпринимательство (МСП), в том числе социальное предпринимательство, социально-ориентированные некоммерческие организации (СОНКО)</w:t>
            </w:r>
            <w:r w:rsidR="007F4F46">
              <w:rPr>
                <w:noProof/>
                <w:webHidden/>
              </w:rPr>
              <w:tab/>
            </w:r>
            <w:r w:rsidR="007F4F46">
              <w:rPr>
                <w:noProof/>
                <w:webHidden/>
              </w:rPr>
              <w:fldChar w:fldCharType="begin"/>
            </w:r>
            <w:r w:rsidR="007F4F46">
              <w:rPr>
                <w:noProof/>
                <w:webHidden/>
              </w:rPr>
              <w:instrText xml:space="preserve"> PAGEREF _Toc154571690 \h </w:instrText>
            </w:r>
            <w:r w:rsidR="007F4F46">
              <w:rPr>
                <w:noProof/>
                <w:webHidden/>
              </w:rPr>
            </w:r>
            <w:r w:rsidR="007F4F46">
              <w:rPr>
                <w:noProof/>
                <w:webHidden/>
              </w:rPr>
              <w:fldChar w:fldCharType="separate"/>
            </w:r>
            <w:r w:rsidR="007F4F46">
              <w:rPr>
                <w:noProof/>
                <w:webHidden/>
              </w:rPr>
              <w:t>8</w:t>
            </w:r>
            <w:r w:rsidR="007F4F46">
              <w:rPr>
                <w:noProof/>
                <w:webHidden/>
              </w:rPr>
              <w:fldChar w:fldCharType="end"/>
            </w:r>
          </w:hyperlink>
        </w:p>
        <w:p w14:paraId="1EB0AC5F"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1" w:history="1">
            <w:r w:rsidR="007F4F46" w:rsidRPr="009E3B1E">
              <w:rPr>
                <w:rStyle w:val="af"/>
                <w:noProof/>
              </w:rPr>
              <w:t>1.4.3 Инвестиции</w:t>
            </w:r>
            <w:r w:rsidR="007F4F46">
              <w:rPr>
                <w:noProof/>
                <w:webHidden/>
              </w:rPr>
              <w:tab/>
            </w:r>
            <w:r w:rsidR="007F4F46">
              <w:rPr>
                <w:noProof/>
                <w:webHidden/>
              </w:rPr>
              <w:fldChar w:fldCharType="begin"/>
            </w:r>
            <w:r w:rsidR="007F4F46">
              <w:rPr>
                <w:noProof/>
                <w:webHidden/>
              </w:rPr>
              <w:instrText xml:space="preserve"> PAGEREF _Toc154571691 \h </w:instrText>
            </w:r>
            <w:r w:rsidR="007F4F46">
              <w:rPr>
                <w:noProof/>
                <w:webHidden/>
              </w:rPr>
            </w:r>
            <w:r w:rsidR="007F4F46">
              <w:rPr>
                <w:noProof/>
                <w:webHidden/>
              </w:rPr>
              <w:fldChar w:fldCharType="separate"/>
            </w:r>
            <w:r w:rsidR="007F4F46">
              <w:rPr>
                <w:noProof/>
                <w:webHidden/>
              </w:rPr>
              <w:t>9</w:t>
            </w:r>
            <w:r w:rsidR="007F4F46">
              <w:rPr>
                <w:noProof/>
                <w:webHidden/>
              </w:rPr>
              <w:fldChar w:fldCharType="end"/>
            </w:r>
          </w:hyperlink>
        </w:p>
        <w:p w14:paraId="7AD1884F"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2" w:history="1">
            <w:r w:rsidR="007F4F46" w:rsidRPr="009E3B1E">
              <w:rPr>
                <w:rStyle w:val="af"/>
                <w:noProof/>
              </w:rPr>
              <w:t>1.4.4 Строительство</w:t>
            </w:r>
            <w:r w:rsidR="007F4F46">
              <w:rPr>
                <w:noProof/>
                <w:webHidden/>
              </w:rPr>
              <w:tab/>
            </w:r>
            <w:r w:rsidR="007F4F46">
              <w:rPr>
                <w:noProof/>
                <w:webHidden/>
              </w:rPr>
              <w:fldChar w:fldCharType="begin"/>
            </w:r>
            <w:r w:rsidR="007F4F46">
              <w:rPr>
                <w:noProof/>
                <w:webHidden/>
              </w:rPr>
              <w:instrText xml:space="preserve"> PAGEREF _Toc154571692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536729B2"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93" w:history="1">
            <w:r w:rsidR="007F4F46" w:rsidRPr="009E3B1E">
              <w:rPr>
                <w:rStyle w:val="af"/>
                <w:b/>
                <w:bCs/>
                <w:noProof/>
              </w:rPr>
              <w:t>1.5 Развитие инфраструктурного сектора</w:t>
            </w:r>
            <w:r w:rsidR="007F4F46">
              <w:rPr>
                <w:noProof/>
                <w:webHidden/>
              </w:rPr>
              <w:tab/>
            </w:r>
            <w:r w:rsidR="007F4F46">
              <w:rPr>
                <w:noProof/>
                <w:webHidden/>
              </w:rPr>
              <w:fldChar w:fldCharType="begin"/>
            </w:r>
            <w:r w:rsidR="007F4F46">
              <w:rPr>
                <w:noProof/>
                <w:webHidden/>
              </w:rPr>
              <w:instrText xml:space="preserve"> PAGEREF _Toc154571693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37B77A31"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4" w:history="1">
            <w:r w:rsidR="007F4F46" w:rsidRPr="009E3B1E">
              <w:rPr>
                <w:rStyle w:val="af"/>
                <w:noProof/>
              </w:rPr>
              <w:t>1.5.1 Жилищно-коммунальный комплекс</w:t>
            </w:r>
            <w:r w:rsidR="007F4F46">
              <w:rPr>
                <w:noProof/>
                <w:webHidden/>
              </w:rPr>
              <w:tab/>
            </w:r>
            <w:r w:rsidR="007F4F46">
              <w:rPr>
                <w:noProof/>
                <w:webHidden/>
              </w:rPr>
              <w:fldChar w:fldCharType="begin"/>
            </w:r>
            <w:r w:rsidR="007F4F46">
              <w:rPr>
                <w:noProof/>
                <w:webHidden/>
              </w:rPr>
              <w:instrText xml:space="preserve"> PAGEREF _Toc154571694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14D76C31"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5" w:history="1">
            <w:r w:rsidR="007F4F46" w:rsidRPr="009E3B1E">
              <w:rPr>
                <w:rStyle w:val="af"/>
                <w:noProof/>
              </w:rPr>
              <w:t>1.5.2 Транспортное обслуживание</w:t>
            </w:r>
            <w:r w:rsidR="007F4F46">
              <w:rPr>
                <w:noProof/>
                <w:webHidden/>
              </w:rPr>
              <w:tab/>
            </w:r>
            <w:r w:rsidR="007F4F46">
              <w:rPr>
                <w:noProof/>
                <w:webHidden/>
              </w:rPr>
              <w:fldChar w:fldCharType="begin"/>
            </w:r>
            <w:r w:rsidR="007F4F46">
              <w:rPr>
                <w:noProof/>
                <w:webHidden/>
              </w:rPr>
              <w:instrText xml:space="preserve"> PAGEREF _Toc154571695 \h </w:instrText>
            </w:r>
            <w:r w:rsidR="007F4F46">
              <w:rPr>
                <w:noProof/>
                <w:webHidden/>
              </w:rPr>
            </w:r>
            <w:r w:rsidR="007F4F46">
              <w:rPr>
                <w:noProof/>
                <w:webHidden/>
              </w:rPr>
              <w:fldChar w:fldCharType="separate"/>
            </w:r>
            <w:r w:rsidR="007F4F46">
              <w:rPr>
                <w:noProof/>
                <w:webHidden/>
              </w:rPr>
              <w:t>11</w:t>
            </w:r>
            <w:r w:rsidR="007F4F46">
              <w:rPr>
                <w:noProof/>
                <w:webHidden/>
              </w:rPr>
              <w:fldChar w:fldCharType="end"/>
            </w:r>
          </w:hyperlink>
        </w:p>
        <w:p w14:paraId="275E44BB"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6" w:history="1">
            <w:r w:rsidR="007F4F46" w:rsidRPr="009E3B1E">
              <w:rPr>
                <w:rStyle w:val="af"/>
                <w:noProof/>
              </w:rPr>
              <w:t>1.5.3 Связь и информатизация</w:t>
            </w:r>
            <w:r w:rsidR="007F4F46">
              <w:rPr>
                <w:noProof/>
                <w:webHidden/>
              </w:rPr>
              <w:tab/>
            </w:r>
            <w:r w:rsidR="007F4F46">
              <w:rPr>
                <w:noProof/>
                <w:webHidden/>
              </w:rPr>
              <w:fldChar w:fldCharType="begin"/>
            </w:r>
            <w:r w:rsidR="007F4F46">
              <w:rPr>
                <w:noProof/>
                <w:webHidden/>
              </w:rPr>
              <w:instrText xml:space="preserve"> PAGEREF _Toc154571696 \h </w:instrText>
            </w:r>
            <w:r w:rsidR="007F4F46">
              <w:rPr>
                <w:noProof/>
                <w:webHidden/>
              </w:rPr>
            </w:r>
            <w:r w:rsidR="007F4F46">
              <w:rPr>
                <w:noProof/>
                <w:webHidden/>
              </w:rPr>
              <w:fldChar w:fldCharType="separate"/>
            </w:r>
            <w:r w:rsidR="007F4F46">
              <w:rPr>
                <w:noProof/>
                <w:webHidden/>
              </w:rPr>
              <w:t>12</w:t>
            </w:r>
            <w:r w:rsidR="007F4F46">
              <w:rPr>
                <w:noProof/>
                <w:webHidden/>
              </w:rPr>
              <w:fldChar w:fldCharType="end"/>
            </w:r>
          </w:hyperlink>
        </w:p>
        <w:p w14:paraId="667F84DC"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697" w:history="1">
            <w:r w:rsidR="007F4F46" w:rsidRPr="009E3B1E">
              <w:rPr>
                <w:rStyle w:val="af"/>
                <w:b/>
                <w:bCs/>
                <w:noProof/>
              </w:rPr>
              <w:t>1.6 Социальная сфера</w:t>
            </w:r>
            <w:r w:rsidR="007F4F46">
              <w:rPr>
                <w:noProof/>
                <w:webHidden/>
              </w:rPr>
              <w:tab/>
            </w:r>
            <w:r w:rsidR="007F4F46">
              <w:rPr>
                <w:noProof/>
                <w:webHidden/>
              </w:rPr>
              <w:fldChar w:fldCharType="begin"/>
            </w:r>
            <w:r w:rsidR="007F4F46">
              <w:rPr>
                <w:noProof/>
                <w:webHidden/>
              </w:rPr>
              <w:instrText xml:space="preserve"> PAGEREF _Toc154571697 \h </w:instrText>
            </w:r>
            <w:r w:rsidR="007F4F46">
              <w:rPr>
                <w:noProof/>
                <w:webHidden/>
              </w:rPr>
            </w:r>
            <w:r w:rsidR="007F4F46">
              <w:rPr>
                <w:noProof/>
                <w:webHidden/>
              </w:rPr>
              <w:fldChar w:fldCharType="separate"/>
            </w:r>
            <w:r w:rsidR="007F4F46">
              <w:rPr>
                <w:noProof/>
                <w:webHidden/>
              </w:rPr>
              <w:t>13</w:t>
            </w:r>
            <w:r w:rsidR="007F4F46">
              <w:rPr>
                <w:noProof/>
                <w:webHidden/>
              </w:rPr>
              <w:fldChar w:fldCharType="end"/>
            </w:r>
          </w:hyperlink>
        </w:p>
        <w:p w14:paraId="4518DE56"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8" w:history="1">
            <w:r w:rsidR="007F4F46" w:rsidRPr="009E3B1E">
              <w:rPr>
                <w:rStyle w:val="af"/>
                <w:noProof/>
              </w:rPr>
              <w:t>1.6.1 Образование</w:t>
            </w:r>
            <w:r w:rsidR="007F4F46">
              <w:rPr>
                <w:noProof/>
                <w:webHidden/>
              </w:rPr>
              <w:tab/>
            </w:r>
            <w:r w:rsidR="007F4F46">
              <w:rPr>
                <w:noProof/>
                <w:webHidden/>
              </w:rPr>
              <w:fldChar w:fldCharType="begin"/>
            </w:r>
            <w:r w:rsidR="007F4F46">
              <w:rPr>
                <w:noProof/>
                <w:webHidden/>
              </w:rPr>
              <w:instrText xml:space="preserve"> PAGEREF _Toc154571698 \h </w:instrText>
            </w:r>
            <w:r w:rsidR="007F4F46">
              <w:rPr>
                <w:noProof/>
                <w:webHidden/>
              </w:rPr>
            </w:r>
            <w:r w:rsidR="007F4F46">
              <w:rPr>
                <w:noProof/>
                <w:webHidden/>
              </w:rPr>
              <w:fldChar w:fldCharType="separate"/>
            </w:r>
            <w:r w:rsidR="007F4F46">
              <w:rPr>
                <w:noProof/>
                <w:webHidden/>
              </w:rPr>
              <w:t>13</w:t>
            </w:r>
            <w:r w:rsidR="007F4F46">
              <w:rPr>
                <w:noProof/>
                <w:webHidden/>
              </w:rPr>
              <w:fldChar w:fldCharType="end"/>
            </w:r>
          </w:hyperlink>
        </w:p>
        <w:p w14:paraId="66167117"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699" w:history="1">
            <w:r w:rsidR="007F4F46" w:rsidRPr="009E3B1E">
              <w:rPr>
                <w:rStyle w:val="af"/>
                <w:noProof/>
              </w:rPr>
              <w:t>1.6.2 Физическая культура и спорт</w:t>
            </w:r>
            <w:r w:rsidR="007F4F46">
              <w:rPr>
                <w:noProof/>
                <w:webHidden/>
              </w:rPr>
              <w:tab/>
            </w:r>
            <w:r w:rsidR="007F4F46">
              <w:rPr>
                <w:noProof/>
                <w:webHidden/>
              </w:rPr>
              <w:fldChar w:fldCharType="begin"/>
            </w:r>
            <w:r w:rsidR="007F4F46">
              <w:rPr>
                <w:noProof/>
                <w:webHidden/>
              </w:rPr>
              <w:instrText xml:space="preserve"> PAGEREF _Toc154571699 \h </w:instrText>
            </w:r>
            <w:r w:rsidR="007F4F46">
              <w:rPr>
                <w:noProof/>
                <w:webHidden/>
              </w:rPr>
            </w:r>
            <w:r w:rsidR="007F4F46">
              <w:rPr>
                <w:noProof/>
                <w:webHidden/>
              </w:rPr>
              <w:fldChar w:fldCharType="separate"/>
            </w:r>
            <w:r w:rsidR="007F4F46">
              <w:rPr>
                <w:noProof/>
                <w:webHidden/>
              </w:rPr>
              <w:t>14</w:t>
            </w:r>
            <w:r w:rsidR="007F4F46">
              <w:rPr>
                <w:noProof/>
                <w:webHidden/>
              </w:rPr>
              <w:fldChar w:fldCharType="end"/>
            </w:r>
          </w:hyperlink>
        </w:p>
        <w:p w14:paraId="05FD761F" w14:textId="77777777" w:rsidR="007F4F46" w:rsidRDefault="00790FCC" w:rsidP="007F4F46">
          <w:pPr>
            <w:pStyle w:val="33"/>
            <w:ind w:right="-2"/>
            <w:rPr>
              <w:rFonts w:asciiTheme="minorHAnsi" w:eastAsiaTheme="minorEastAsia" w:hAnsiTheme="minorHAnsi" w:cstheme="minorBidi"/>
              <w:noProof/>
              <w:sz w:val="22"/>
              <w:szCs w:val="22"/>
              <w:lang w:eastAsia="ru-RU"/>
            </w:rPr>
          </w:pPr>
          <w:hyperlink w:anchor="_Toc154571700" w:history="1">
            <w:r w:rsidR="007F4F46" w:rsidRPr="009E3B1E">
              <w:rPr>
                <w:rStyle w:val="af"/>
                <w:noProof/>
              </w:rPr>
              <w:t>1.6.3 Культура</w:t>
            </w:r>
            <w:r w:rsidR="007F4F46">
              <w:rPr>
                <w:noProof/>
                <w:webHidden/>
              </w:rPr>
              <w:tab/>
            </w:r>
            <w:r w:rsidR="007F4F46">
              <w:rPr>
                <w:noProof/>
                <w:webHidden/>
              </w:rPr>
              <w:fldChar w:fldCharType="begin"/>
            </w:r>
            <w:r w:rsidR="007F4F46">
              <w:rPr>
                <w:noProof/>
                <w:webHidden/>
              </w:rPr>
              <w:instrText xml:space="preserve"> PAGEREF _Toc154571700 \h </w:instrText>
            </w:r>
            <w:r w:rsidR="007F4F46">
              <w:rPr>
                <w:noProof/>
                <w:webHidden/>
              </w:rPr>
            </w:r>
            <w:r w:rsidR="007F4F46">
              <w:rPr>
                <w:noProof/>
                <w:webHidden/>
              </w:rPr>
              <w:fldChar w:fldCharType="separate"/>
            </w:r>
            <w:r w:rsidR="007F4F46">
              <w:rPr>
                <w:noProof/>
                <w:webHidden/>
              </w:rPr>
              <w:t>15</w:t>
            </w:r>
            <w:r w:rsidR="007F4F46">
              <w:rPr>
                <w:noProof/>
                <w:webHidden/>
              </w:rPr>
              <w:fldChar w:fldCharType="end"/>
            </w:r>
          </w:hyperlink>
        </w:p>
        <w:p w14:paraId="67A932EA"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1" w:history="1">
            <w:r w:rsidR="007F4F46" w:rsidRPr="009E3B1E">
              <w:rPr>
                <w:rStyle w:val="af"/>
                <w:b/>
                <w:bCs/>
                <w:noProof/>
              </w:rPr>
              <w:t>1.7 Научно-технический и инновационный потенциал</w:t>
            </w:r>
            <w:r w:rsidR="007F4F46">
              <w:rPr>
                <w:noProof/>
                <w:webHidden/>
              </w:rPr>
              <w:tab/>
            </w:r>
            <w:r w:rsidR="007F4F46">
              <w:rPr>
                <w:noProof/>
                <w:webHidden/>
              </w:rPr>
              <w:fldChar w:fldCharType="begin"/>
            </w:r>
            <w:r w:rsidR="007F4F46">
              <w:rPr>
                <w:noProof/>
                <w:webHidden/>
              </w:rPr>
              <w:instrText xml:space="preserve"> PAGEREF _Toc154571701 \h </w:instrText>
            </w:r>
            <w:r w:rsidR="007F4F46">
              <w:rPr>
                <w:noProof/>
                <w:webHidden/>
              </w:rPr>
            </w:r>
            <w:r w:rsidR="007F4F46">
              <w:rPr>
                <w:noProof/>
                <w:webHidden/>
              </w:rPr>
              <w:fldChar w:fldCharType="separate"/>
            </w:r>
            <w:r w:rsidR="007F4F46">
              <w:rPr>
                <w:noProof/>
                <w:webHidden/>
              </w:rPr>
              <w:t>15</w:t>
            </w:r>
            <w:r w:rsidR="007F4F46">
              <w:rPr>
                <w:noProof/>
                <w:webHidden/>
              </w:rPr>
              <w:fldChar w:fldCharType="end"/>
            </w:r>
          </w:hyperlink>
        </w:p>
        <w:p w14:paraId="611328ED"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2" w:history="1">
            <w:r w:rsidR="007F4F46" w:rsidRPr="009E3B1E">
              <w:rPr>
                <w:rStyle w:val="af"/>
                <w:b/>
                <w:bCs/>
                <w:noProof/>
              </w:rPr>
              <w:t>1.8 Кадровый потенциал</w:t>
            </w:r>
            <w:r w:rsidR="007F4F46">
              <w:rPr>
                <w:noProof/>
                <w:webHidden/>
              </w:rPr>
              <w:tab/>
            </w:r>
            <w:r w:rsidR="007F4F46">
              <w:rPr>
                <w:noProof/>
                <w:webHidden/>
              </w:rPr>
              <w:fldChar w:fldCharType="begin"/>
            </w:r>
            <w:r w:rsidR="007F4F46">
              <w:rPr>
                <w:noProof/>
                <w:webHidden/>
              </w:rPr>
              <w:instrText xml:space="preserve"> PAGEREF _Toc154571702 \h </w:instrText>
            </w:r>
            <w:r w:rsidR="007F4F46">
              <w:rPr>
                <w:noProof/>
                <w:webHidden/>
              </w:rPr>
            </w:r>
            <w:r w:rsidR="007F4F46">
              <w:rPr>
                <w:noProof/>
                <w:webHidden/>
              </w:rPr>
              <w:fldChar w:fldCharType="separate"/>
            </w:r>
            <w:r w:rsidR="007F4F46">
              <w:rPr>
                <w:noProof/>
                <w:webHidden/>
              </w:rPr>
              <w:t>18</w:t>
            </w:r>
            <w:r w:rsidR="007F4F46">
              <w:rPr>
                <w:noProof/>
                <w:webHidden/>
              </w:rPr>
              <w:fldChar w:fldCharType="end"/>
            </w:r>
          </w:hyperlink>
        </w:p>
        <w:p w14:paraId="3715F7D8"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3" w:history="1">
            <w:r w:rsidR="007F4F46" w:rsidRPr="009E3B1E">
              <w:rPr>
                <w:rStyle w:val="af"/>
                <w:b/>
                <w:bCs/>
                <w:noProof/>
              </w:rPr>
              <w:t>1.9 Состояние потребительского рынка и сферы услуг</w:t>
            </w:r>
            <w:r w:rsidR="007F4F46">
              <w:rPr>
                <w:noProof/>
                <w:webHidden/>
              </w:rPr>
              <w:tab/>
            </w:r>
            <w:r w:rsidR="007F4F46">
              <w:rPr>
                <w:noProof/>
                <w:webHidden/>
              </w:rPr>
              <w:fldChar w:fldCharType="begin"/>
            </w:r>
            <w:r w:rsidR="007F4F46">
              <w:rPr>
                <w:noProof/>
                <w:webHidden/>
              </w:rPr>
              <w:instrText xml:space="preserve"> PAGEREF _Toc154571703 \h </w:instrText>
            </w:r>
            <w:r w:rsidR="007F4F46">
              <w:rPr>
                <w:noProof/>
                <w:webHidden/>
              </w:rPr>
            </w:r>
            <w:r w:rsidR="007F4F46">
              <w:rPr>
                <w:noProof/>
                <w:webHidden/>
              </w:rPr>
              <w:fldChar w:fldCharType="separate"/>
            </w:r>
            <w:r w:rsidR="007F4F46">
              <w:rPr>
                <w:noProof/>
                <w:webHidden/>
              </w:rPr>
              <w:t>18</w:t>
            </w:r>
            <w:r w:rsidR="007F4F46">
              <w:rPr>
                <w:noProof/>
                <w:webHidden/>
              </w:rPr>
              <w:fldChar w:fldCharType="end"/>
            </w:r>
          </w:hyperlink>
        </w:p>
        <w:p w14:paraId="60D1FAF3"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4" w:history="1">
            <w:r w:rsidR="007F4F46" w:rsidRPr="009E3B1E">
              <w:rPr>
                <w:rStyle w:val="af"/>
                <w:b/>
                <w:bCs/>
                <w:noProof/>
              </w:rPr>
              <w:t>1.10 Туризм</w:t>
            </w:r>
            <w:r w:rsidR="007F4F46">
              <w:rPr>
                <w:noProof/>
                <w:webHidden/>
              </w:rPr>
              <w:tab/>
            </w:r>
            <w:r w:rsidR="007F4F46">
              <w:rPr>
                <w:noProof/>
                <w:webHidden/>
              </w:rPr>
              <w:fldChar w:fldCharType="begin"/>
            </w:r>
            <w:r w:rsidR="007F4F46">
              <w:rPr>
                <w:noProof/>
                <w:webHidden/>
              </w:rPr>
              <w:instrText xml:space="preserve"> PAGEREF _Toc154571704 \h </w:instrText>
            </w:r>
            <w:r w:rsidR="007F4F46">
              <w:rPr>
                <w:noProof/>
                <w:webHidden/>
              </w:rPr>
            </w:r>
            <w:r w:rsidR="007F4F46">
              <w:rPr>
                <w:noProof/>
                <w:webHidden/>
              </w:rPr>
              <w:fldChar w:fldCharType="separate"/>
            </w:r>
            <w:r w:rsidR="007F4F46">
              <w:rPr>
                <w:noProof/>
                <w:webHidden/>
              </w:rPr>
              <w:t>19</w:t>
            </w:r>
            <w:r w:rsidR="007F4F46">
              <w:rPr>
                <w:noProof/>
                <w:webHidden/>
              </w:rPr>
              <w:fldChar w:fldCharType="end"/>
            </w:r>
          </w:hyperlink>
        </w:p>
        <w:p w14:paraId="7295222D"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5" w:history="1">
            <w:r w:rsidR="007F4F46" w:rsidRPr="009E3B1E">
              <w:rPr>
                <w:rStyle w:val="af"/>
                <w:b/>
                <w:bCs/>
                <w:noProof/>
              </w:rPr>
              <w:t>1.11 Состояние экологической среды</w:t>
            </w:r>
            <w:r w:rsidR="007F4F46">
              <w:rPr>
                <w:noProof/>
                <w:webHidden/>
              </w:rPr>
              <w:tab/>
            </w:r>
            <w:r w:rsidR="007F4F46">
              <w:rPr>
                <w:noProof/>
                <w:webHidden/>
              </w:rPr>
              <w:fldChar w:fldCharType="begin"/>
            </w:r>
            <w:r w:rsidR="007F4F46">
              <w:rPr>
                <w:noProof/>
                <w:webHidden/>
              </w:rPr>
              <w:instrText xml:space="preserve"> PAGEREF _Toc154571705 \h </w:instrText>
            </w:r>
            <w:r w:rsidR="007F4F46">
              <w:rPr>
                <w:noProof/>
                <w:webHidden/>
              </w:rPr>
            </w:r>
            <w:r w:rsidR="007F4F46">
              <w:rPr>
                <w:noProof/>
                <w:webHidden/>
              </w:rPr>
              <w:fldChar w:fldCharType="separate"/>
            </w:r>
            <w:r w:rsidR="007F4F46">
              <w:rPr>
                <w:noProof/>
                <w:webHidden/>
              </w:rPr>
              <w:t>20</w:t>
            </w:r>
            <w:r w:rsidR="007F4F46">
              <w:rPr>
                <w:noProof/>
                <w:webHidden/>
              </w:rPr>
              <w:fldChar w:fldCharType="end"/>
            </w:r>
          </w:hyperlink>
        </w:p>
        <w:p w14:paraId="5E4D19BF"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6" w:history="1">
            <w:r w:rsidR="007F4F46" w:rsidRPr="009E3B1E">
              <w:rPr>
                <w:rStyle w:val="af"/>
                <w:b/>
                <w:bCs/>
                <w:noProof/>
              </w:rPr>
              <w:t>1.12 Гражданское общество</w:t>
            </w:r>
            <w:r w:rsidR="007F4F46">
              <w:rPr>
                <w:noProof/>
                <w:webHidden/>
              </w:rPr>
              <w:tab/>
            </w:r>
            <w:r w:rsidR="007F4F46">
              <w:rPr>
                <w:noProof/>
                <w:webHidden/>
              </w:rPr>
              <w:fldChar w:fldCharType="begin"/>
            </w:r>
            <w:r w:rsidR="007F4F46">
              <w:rPr>
                <w:noProof/>
                <w:webHidden/>
              </w:rPr>
              <w:instrText xml:space="preserve"> PAGEREF _Toc154571706 \h </w:instrText>
            </w:r>
            <w:r w:rsidR="007F4F46">
              <w:rPr>
                <w:noProof/>
                <w:webHidden/>
              </w:rPr>
            </w:r>
            <w:r w:rsidR="007F4F46">
              <w:rPr>
                <w:noProof/>
                <w:webHidden/>
              </w:rPr>
              <w:fldChar w:fldCharType="separate"/>
            </w:r>
            <w:r w:rsidR="007F4F46">
              <w:rPr>
                <w:noProof/>
                <w:webHidden/>
              </w:rPr>
              <w:t>20</w:t>
            </w:r>
            <w:r w:rsidR="007F4F46">
              <w:rPr>
                <w:noProof/>
                <w:webHidden/>
              </w:rPr>
              <w:fldChar w:fldCharType="end"/>
            </w:r>
          </w:hyperlink>
        </w:p>
        <w:p w14:paraId="4EE1A8E6"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7" w:history="1">
            <w:r w:rsidR="007F4F46" w:rsidRPr="009E3B1E">
              <w:rPr>
                <w:rStyle w:val="af"/>
                <w:b/>
                <w:bCs/>
                <w:noProof/>
              </w:rPr>
              <w:t>1.13 Формирование основ пространственного развития</w:t>
            </w:r>
            <w:r w:rsidR="007F4F46">
              <w:rPr>
                <w:noProof/>
                <w:webHidden/>
              </w:rPr>
              <w:tab/>
            </w:r>
            <w:r w:rsidR="007F4F46">
              <w:rPr>
                <w:noProof/>
                <w:webHidden/>
              </w:rPr>
              <w:fldChar w:fldCharType="begin"/>
            </w:r>
            <w:r w:rsidR="007F4F46">
              <w:rPr>
                <w:noProof/>
                <w:webHidden/>
              </w:rPr>
              <w:instrText xml:space="preserve"> PAGEREF _Toc154571707 \h </w:instrText>
            </w:r>
            <w:r w:rsidR="007F4F46">
              <w:rPr>
                <w:noProof/>
                <w:webHidden/>
              </w:rPr>
            </w:r>
            <w:r w:rsidR="007F4F46">
              <w:rPr>
                <w:noProof/>
                <w:webHidden/>
              </w:rPr>
              <w:fldChar w:fldCharType="separate"/>
            </w:r>
            <w:r w:rsidR="007F4F46">
              <w:rPr>
                <w:noProof/>
                <w:webHidden/>
              </w:rPr>
              <w:t>21</w:t>
            </w:r>
            <w:r w:rsidR="007F4F46">
              <w:rPr>
                <w:noProof/>
                <w:webHidden/>
              </w:rPr>
              <w:fldChar w:fldCharType="end"/>
            </w:r>
          </w:hyperlink>
        </w:p>
        <w:p w14:paraId="42196AB4"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08" w:history="1">
            <w:r w:rsidR="007F4F46" w:rsidRPr="009E3B1E">
              <w:rPr>
                <w:rStyle w:val="af"/>
                <w:rFonts w:eastAsiaTheme="majorEastAsia"/>
                <w:b/>
                <w:bCs/>
                <w:noProof/>
              </w:rPr>
              <w:t>2. Оценка имеющегося потенциала и конкурентоспособности города Ханты-Мансийска</w:t>
            </w:r>
            <w:r w:rsidR="007F4F46">
              <w:rPr>
                <w:noProof/>
                <w:webHidden/>
              </w:rPr>
              <w:tab/>
            </w:r>
            <w:r w:rsidR="007F4F46">
              <w:rPr>
                <w:noProof/>
                <w:webHidden/>
              </w:rPr>
              <w:fldChar w:fldCharType="begin"/>
            </w:r>
            <w:r w:rsidR="007F4F46">
              <w:rPr>
                <w:noProof/>
                <w:webHidden/>
              </w:rPr>
              <w:instrText xml:space="preserve"> PAGEREF _Toc154571708 \h </w:instrText>
            </w:r>
            <w:r w:rsidR="007F4F46">
              <w:rPr>
                <w:noProof/>
                <w:webHidden/>
              </w:rPr>
            </w:r>
            <w:r w:rsidR="007F4F46">
              <w:rPr>
                <w:noProof/>
                <w:webHidden/>
              </w:rPr>
              <w:fldChar w:fldCharType="separate"/>
            </w:r>
            <w:r w:rsidR="007F4F46">
              <w:rPr>
                <w:noProof/>
                <w:webHidden/>
              </w:rPr>
              <w:t>22</w:t>
            </w:r>
            <w:r w:rsidR="007F4F46">
              <w:rPr>
                <w:noProof/>
                <w:webHidden/>
              </w:rPr>
              <w:fldChar w:fldCharType="end"/>
            </w:r>
          </w:hyperlink>
        </w:p>
        <w:p w14:paraId="641F4B7D"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09" w:history="1">
            <w:r w:rsidR="007F4F46" w:rsidRPr="009E3B1E">
              <w:rPr>
                <w:rStyle w:val="af"/>
                <w:b/>
                <w:bCs/>
                <w:noProof/>
              </w:rPr>
              <w:t>2.1 Природно-ресурсный потенциал</w:t>
            </w:r>
            <w:r w:rsidR="007F4F46">
              <w:rPr>
                <w:noProof/>
                <w:webHidden/>
              </w:rPr>
              <w:tab/>
            </w:r>
            <w:r w:rsidR="007F4F46">
              <w:rPr>
                <w:noProof/>
                <w:webHidden/>
              </w:rPr>
              <w:fldChar w:fldCharType="begin"/>
            </w:r>
            <w:r w:rsidR="007F4F46">
              <w:rPr>
                <w:noProof/>
                <w:webHidden/>
              </w:rPr>
              <w:instrText xml:space="preserve"> PAGEREF _Toc154571709 \h </w:instrText>
            </w:r>
            <w:r w:rsidR="007F4F46">
              <w:rPr>
                <w:noProof/>
                <w:webHidden/>
              </w:rPr>
            </w:r>
            <w:r w:rsidR="007F4F46">
              <w:rPr>
                <w:noProof/>
                <w:webHidden/>
              </w:rPr>
              <w:fldChar w:fldCharType="separate"/>
            </w:r>
            <w:r w:rsidR="007F4F46">
              <w:rPr>
                <w:noProof/>
                <w:webHidden/>
              </w:rPr>
              <w:t>23</w:t>
            </w:r>
            <w:r w:rsidR="007F4F46">
              <w:rPr>
                <w:noProof/>
                <w:webHidden/>
              </w:rPr>
              <w:fldChar w:fldCharType="end"/>
            </w:r>
          </w:hyperlink>
        </w:p>
        <w:p w14:paraId="1F9FDAEC"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0" w:history="1">
            <w:r w:rsidR="007F4F46" w:rsidRPr="009E3B1E">
              <w:rPr>
                <w:rStyle w:val="af"/>
                <w:b/>
                <w:bCs/>
                <w:noProof/>
              </w:rPr>
              <w:t>2.2 Трудовой потенциал</w:t>
            </w:r>
            <w:r w:rsidR="007F4F46">
              <w:rPr>
                <w:noProof/>
                <w:webHidden/>
              </w:rPr>
              <w:tab/>
            </w:r>
            <w:r w:rsidR="007F4F46">
              <w:rPr>
                <w:noProof/>
                <w:webHidden/>
              </w:rPr>
              <w:fldChar w:fldCharType="begin"/>
            </w:r>
            <w:r w:rsidR="007F4F46">
              <w:rPr>
                <w:noProof/>
                <w:webHidden/>
              </w:rPr>
              <w:instrText xml:space="preserve"> PAGEREF _Toc154571710 \h </w:instrText>
            </w:r>
            <w:r w:rsidR="007F4F46">
              <w:rPr>
                <w:noProof/>
                <w:webHidden/>
              </w:rPr>
            </w:r>
            <w:r w:rsidR="007F4F46">
              <w:rPr>
                <w:noProof/>
                <w:webHidden/>
              </w:rPr>
              <w:fldChar w:fldCharType="separate"/>
            </w:r>
            <w:r w:rsidR="007F4F46">
              <w:rPr>
                <w:noProof/>
                <w:webHidden/>
              </w:rPr>
              <w:t>23</w:t>
            </w:r>
            <w:r w:rsidR="007F4F46">
              <w:rPr>
                <w:noProof/>
                <w:webHidden/>
              </w:rPr>
              <w:fldChar w:fldCharType="end"/>
            </w:r>
          </w:hyperlink>
        </w:p>
        <w:p w14:paraId="529E4169"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1" w:history="1">
            <w:r w:rsidR="007F4F46" w:rsidRPr="009E3B1E">
              <w:rPr>
                <w:rStyle w:val="af"/>
                <w:b/>
                <w:bCs/>
                <w:noProof/>
              </w:rPr>
              <w:t>2.3 Экономический потенциал</w:t>
            </w:r>
            <w:r w:rsidR="007F4F46">
              <w:rPr>
                <w:noProof/>
                <w:webHidden/>
              </w:rPr>
              <w:tab/>
            </w:r>
            <w:r w:rsidR="007F4F46">
              <w:rPr>
                <w:noProof/>
                <w:webHidden/>
              </w:rPr>
              <w:fldChar w:fldCharType="begin"/>
            </w:r>
            <w:r w:rsidR="007F4F46">
              <w:rPr>
                <w:noProof/>
                <w:webHidden/>
              </w:rPr>
              <w:instrText xml:space="preserve"> PAGEREF _Toc154571711 \h </w:instrText>
            </w:r>
            <w:r w:rsidR="007F4F46">
              <w:rPr>
                <w:noProof/>
                <w:webHidden/>
              </w:rPr>
            </w:r>
            <w:r w:rsidR="007F4F46">
              <w:rPr>
                <w:noProof/>
                <w:webHidden/>
              </w:rPr>
              <w:fldChar w:fldCharType="separate"/>
            </w:r>
            <w:r w:rsidR="007F4F46">
              <w:rPr>
                <w:noProof/>
                <w:webHidden/>
              </w:rPr>
              <w:t>24</w:t>
            </w:r>
            <w:r w:rsidR="007F4F46">
              <w:rPr>
                <w:noProof/>
                <w:webHidden/>
              </w:rPr>
              <w:fldChar w:fldCharType="end"/>
            </w:r>
          </w:hyperlink>
        </w:p>
        <w:p w14:paraId="1C404365"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2" w:history="1">
            <w:r w:rsidR="007F4F46" w:rsidRPr="009E3B1E">
              <w:rPr>
                <w:rStyle w:val="af"/>
                <w:b/>
                <w:bCs/>
                <w:noProof/>
              </w:rPr>
              <w:t>2.4 Градостроительный потенциал</w:t>
            </w:r>
            <w:r w:rsidR="007F4F46">
              <w:rPr>
                <w:noProof/>
                <w:webHidden/>
              </w:rPr>
              <w:tab/>
            </w:r>
            <w:r w:rsidR="007F4F46">
              <w:rPr>
                <w:noProof/>
                <w:webHidden/>
              </w:rPr>
              <w:fldChar w:fldCharType="begin"/>
            </w:r>
            <w:r w:rsidR="007F4F46">
              <w:rPr>
                <w:noProof/>
                <w:webHidden/>
              </w:rPr>
              <w:instrText xml:space="preserve"> PAGEREF _Toc154571712 \h </w:instrText>
            </w:r>
            <w:r w:rsidR="007F4F46">
              <w:rPr>
                <w:noProof/>
                <w:webHidden/>
              </w:rPr>
            </w:r>
            <w:r w:rsidR="007F4F46">
              <w:rPr>
                <w:noProof/>
                <w:webHidden/>
              </w:rPr>
              <w:fldChar w:fldCharType="separate"/>
            </w:r>
            <w:r w:rsidR="007F4F46">
              <w:rPr>
                <w:noProof/>
                <w:webHidden/>
              </w:rPr>
              <w:t>25</w:t>
            </w:r>
            <w:r w:rsidR="007F4F46">
              <w:rPr>
                <w:noProof/>
                <w:webHidden/>
              </w:rPr>
              <w:fldChar w:fldCharType="end"/>
            </w:r>
          </w:hyperlink>
        </w:p>
        <w:p w14:paraId="686642E5"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3" w:history="1">
            <w:r w:rsidR="007F4F46" w:rsidRPr="009E3B1E">
              <w:rPr>
                <w:rStyle w:val="af"/>
                <w:b/>
                <w:bCs/>
                <w:noProof/>
              </w:rPr>
              <w:t>2.5 Научно-технический и инновационный потенциал</w:t>
            </w:r>
            <w:r w:rsidR="007F4F46">
              <w:rPr>
                <w:noProof/>
                <w:webHidden/>
              </w:rPr>
              <w:tab/>
            </w:r>
            <w:r w:rsidR="007F4F46">
              <w:rPr>
                <w:noProof/>
                <w:webHidden/>
              </w:rPr>
              <w:fldChar w:fldCharType="begin"/>
            </w:r>
            <w:r w:rsidR="007F4F46">
              <w:rPr>
                <w:noProof/>
                <w:webHidden/>
              </w:rPr>
              <w:instrText xml:space="preserve"> PAGEREF _Toc154571713 \h </w:instrText>
            </w:r>
            <w:r w:rsidR="007F4F46">
              <w:rPr>
                <w:noProof/>
                <w:webHidden/>
              </w:rPr>
            </w:r>
            <w:r w:rsidR="007F4F46">
              <w:rPr>
                <w:noProof/>
                <w:webHidden/>
              </w:rPr>
              <w:fldChar w:fldCharType="separate"/>
            </w:r>
            <w:r w:rsidR="007F4F46">
              <w:rPr>
                <w:noProof/>
                <w:webHidden/>
              </w:rPr>
              <w:t>25</w:t>
            </w:r>
            <w:r w:rsidR="007F4F46">
              <w:rPr>
                <w:noProof/>
                <w:webHidden/>
              </w:rPr>
              <w:fldChar w:fldCharType="end"/>
            </w:r>
          </w:hyperlink>
        </w:p>
        <w:p w14:paraId="362136CA"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4" w:history="1">
            <w:r w:rsidR="007F4F46" w:rsidRPr="009E3B1E">
              <w:rPr>
                <w:rStyle w:val="af"/>
                <w:rFonts w:eastAsia="Times New Roman"/>
                <w:b/>
                <w:bCs/>
                <w:noProof/>
                <w:lang w:eastAsia="ru-RU"/>
              </w:rPr>
              <w:t xml:space="preserve">2.6 </w:t>
            </w:r>
            <w:r w:rsidR="007F4F46" w:rsidRPr="009E3B1E">
              <w:rPr>
                <w:rStyle w:val="af"/>
                <w:rFonts w:eastAsia="Times New Roman"/>
                <w:b/>
                <w:bCs/>
                <w:noProof/>
                <w:lang w:val="en-US" w:eastAsia="ru-RU"/>
              </w:rPr>
              <w:t>PEST</w:t>
            </w:r>
            <w:r w:rsidR="007F4F46" w:rsidRPr="009E3B1E">
              <w:rPr>
                <w:rStyle w:val="af"/>
                <w:rFonts w:eastAsia="Times New Roman"/>
                <w:b/>
                <w:bCs/>
                <w:noProof/>
                <w:lang w:eastAsia="ru-RU"/>
              </w:rPr>
              <w:t xml:space="preserve"> – анализ</w:t>
            </w:r>
            <w:r w:rsidR="007F4F46">
              <w:rPr>
                <w:noProof/>
                <w:webHidden/>
              </w:rPr>
              <w:tab/>
            </w:r>
            <w:r w:rsidR="007F4F46">
              <w:rPr>
                <w:noProof/>
                <w:webHidden/>
              </w:rPr>
              <w:fldChar w:fldCharType="begin"/>
            </w:r>
            <w:r w:rsidR="007F4F46">
              <w:rPr>
                <w:noProof/>
                <w:webHidden/>
              </w:rPr>
              <w:instrText xml:space="preserve"> PAGEREF _Toc154571714 \h </w:instrText>
            </w:r>
            <w:r w:rsidR="007F4F46">
              <w:rPr>
                <w:noProof/>
                <w:webHidden/>
              </w:rPr>
            </w:r>
            <w:r w:rsidR="007F4F46">
              <w:rPr>
                <w:noProof/>
                <w:webHidden/>
              </w:rPr>
              <w:fldChar w:fldCharType="separate"/>
            </w:r>
            <w:r w:rsidR="007F4F46">
              <w:rPr>
                <w:noProof/>
                <w:webHidden/>
              </w:rPr>
              <w:t>27</w:t>
            </w:r>
            <w:r w:rsidR="007F4F46">
              <w:rPr>
                <w:noProof/>
                <w:webHidden/>
              </w:rPr>
              <w:fldChar w:fldCharType="end"/>
            </w:r>
          </w:hyperlink>
        </w:p>
        <w:p w14:paraId="333FB6EE"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15" w:history="1">
            <w:r w:rsidR="007F4F46" w:rsidRPr="009E3B1E">
              <w:rPr>
                <w:rStyle w:val="af"/>
                <w:b/>
                <w:bCs/>
                <w:noProof/>
              </w:rPr>
              <w:t>3 Основные долгосрочные перспективы социально-экономического развития города</w:t>
            </w:r>
            <w:r w:rsidR="007F4F46">
              <w:rPr>
                <w:noProof/>
                <w:webHidden/>
              </w:rPr>
              <w:tab/>
            </w:r>
            <w:r w:rsidR="007F4F46">
              <w:rPr>
                <w:noProof/>
                <w:webHidden/>
              </w:rPr>
              <w:fldChar w:fldCharType="begin"/>
            </w:r>
            <w:r w:rsidR="007F4F46">
              <w:rPr>
                <w:noProof/>
                <w:webHidden/>
              </w:rPr>
              <w:instrText xml:space="preserve"> PAGEREF _Toc154571715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2E59903E"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6" w:history="1">
            <w:r w:rsidR="007F4F46" w:rsidRPr="009E3B1E">
              <w:rPr>
                <w:rStyle w:val="af"/>
                <w:b/>
                <w:bCs/>
                <w:noProof/>
              </w:rPr>
              <w:t>3.1 Жилищно-коммунальный комплекс</w:t>
            </w:r>
            <w:r w:rsidR="007F4F46">
              <w:rPr>
                <w:noProof/>
                <w:webHidden/>
              </w:rPr>
              <w:tab/>
            </w:r>
            <w:r w:rsidR="007F4F46">
              <w:rPr>
                <w:noProof/>
                <w:webHidden/>
              </w:rPr>
              <w:fldChar w:fldCharType="begin"/>
            </w:r>
            <w:r w:rsidR="007F4F46">
              <w:rPr>
                <w:noProof/>
                <w:webHidden/>
              </w:rPr>
              <w:instrText xml:space="preserve"> PAGEREF _Toc154571716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3CFF74D0"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7" w:history="1">
            <w:r w:rsidR="007F4F46" w:rsidRPr="009E3B1E">
              <w:rPr>
                <w:rStyle w:val="af"/>
                <w:b/>
                <w:bCs/>
                <w:noProof/>
              </w:rPr>
              <w:t>3.2 Потребительский рынок</w:t>
            </w:r>
            <w:r w:rsidR="007F4F46">
              <w:rPr>
                <w:noProof/>
                <w:webHidden/>
              </w:rPr>
              <w:tab/>
            </w:r>
            <w:r w:rsidR="007F4F46">
              <w:rPr>
                <w:noProof/>
                <w:webHidden/>
              </w:rPr>
              <w:fldChar w:fldCharType="begin"/>
            </w:r>
            <w:r w:rsidR="007F4F46">
              <w:rPr>
                <w:noProof/>
                <w:webHidden/>
              </w:rPr>
              <w:instrText xml:space="preserve"> PAGEREF _Toc154571717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2F3124AF"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8" w:history="1">
            <w:r w:rsidR="007F4F46" w:rsidRPr="009E3B1E">
              <w:rPr>
                <w:rStyle w:val="af"/>
                <w:b/>
                <w:bCs/>
                <w:noProof/>
              </w:rPr>
              <w:t>3.3 Бюджет города</w:t>
            </w:r>
            <w:r w:rsidR="007F4F46">
              <w:rPr>
                <w:noProof/>
                <w:webHidden/>
              </w:rPr>
              <w:tab/>
            </w:r>
            <w:r w:rsidR="007F4F46">
              <w:rPr>
                <w:noProof/>
                <w:webHidden/>
              </w:rPr>
              <w:fldChar w:fldCharType="begin"/>
            </w:r>
            <w:r w:rsidR="007F4F46">
              <w:rPr>
                <w:noProof/>
                <w:webHidden/>
              </w:rPr>
              <w:instrText xml:space="preserve"> PAGEREF _Toc154571718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0B590E3E"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19" w:history="1">
            <w:r w:rsidR="007F4F46" w:rsidRPr="009E3B1E">
              <w:rPr>
                <w:rStyle w:val="af"/>
                <w:b/>
                <w:bCs/>
                <w:noProof/>
              </w:rPr>
              <w:t>3.4</w:t>
            </w:r>
            <w:r w:rsidR="007F4F46">
              <w:rPr>
                <w:rFonts w:asciiTheme="minorHAnsi" w:eastAsiaTheme="minorEastAsia" w:hAnsiTheme="minorHAnsi" w:cstheme="minorBidi"/>
                <w:noProof/>
                <w:sz w:val="22"/>
                <w:szCs w:val="22"/>
                <w:lang w:eastAsia="ru-RU"/>
              </w:rPr>
              <w:tab/>
            </w:r>
            <w:r w:rsidR="007F4F46" w:rsidRPr="009E3B1E">
              <w:rPr>
                <w:rStyle w:val="af"/>
                <w:b/>
                <w:bCs/>
                <w:noProof/>
              </w:rPr>
              <w:t>Социальная инфраструктура</w:t>
            </w:r>
            <w:r w:rsidR="007F4F46">
              <w:rPr>
                <w:noProof/>
                <w:webHidden/>
              </w:rPr>
              <w:tab/>
            </w:r>
            <w:r w:rsidR="007F4F46">
              <w:rPr>
                <w:noProof/>
                <w:webHidden/>
              </w:rPr>
              <w:fldChar w:fldCharType="begin"/>
            </w:r>
            <w:r w:rsidR="007F4F46">
              <w:rPr>
                <w:noProof/>
                <w:webHidden/>
              </w:rPr>
              <w:instrText xml:space="preserve"> PAGEREF _Toc154571719 \h </w:instrText>
            </w:r>
            <w:r w:rsidR="007F4F46">
              <w:rPr>
                <w:noProof/>
                <w:webHidden/>
              </w:rPr>
            </w:r>
            <w:r w:rsidR="007F4F46">
              <w:rPr>
                <w:noProof/>
                <w:webHidden/>
              </w:rPr>
              <w:fldChar w:fldCharType="separate"/>
            </w:r>
            <w:r w:rsidR="007F4F46">
              <w:rPr>
                <w:noProof/>
                <w:webHidden/>
              </w:rPr>
              <w:t>30</w:t>
            </w:r>
            <w:r w:rsidR="007F4F46">
              <w:rPr>
                <w:noProof/>
                <w:webHidden/>
              </w:rPr>
              <w:fldChar w:fldCharType="end"/>
            </w:r>
          </w:hyperlink>
        </w:p>
        <w:p w14:paraId="72840AA1"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0" w:history="1">
            <w:r w:rsidR="007F4F46" w:rsidRPr="009E3B1E">
              <w:rPr>
                <w:rStyle w:val="af"/>
                <w:b/>
                <w:bCs/>
                <w:noProof/>
              </w:rPr>
              <w:t>3.5 Медицина</w:t>
            </w:r>
            <w:r w:rsidR="007F4F46">
              <w:rPr>
                <w:noProof/>
                <w:webHidden/>
              </w:rPr>
              <w:tab/>
            </w:r>
            <w:r w:rsidR="007F4F46">
              <w:rPr>
                <w:noProof/>
                <w:webHidden/>
              </w:rPr>
              <w:fldChar w:fldCharType="begin"/>
            </w:r>
            <w:r w:rsidR="007F4F46">
              <w:rPr>
                <w:noProof/>
                <w:webHidden/>
              </w:rPr>
              <w:instrText xml:space="preserve"> PAGEREF _Toc154571720 \h </w:instrText>
            </w:r>
            <w:r w:rsidR="007F4F46">
              <w:rPr>
                <w:noProof/>
                <w:webHidden/>
              </w:rPr>
            </w:r>
            <w:r w:rsidR="007F4F46">
              <w:rPr>
                <w:noProof/>
                <w:webHidden/>
              </w:rPr>
              <w:fldChar w:fldCharType="separate"/>
            </w:r>
            <w:r w:rsidR="007F4F46">
              <w:rPr>
                <w:noProof/>
                <w:webHidden/>
              </w:rPr>
              <w:t>31</w:t>
            </w:r>
            <w:r w:rsidR="007F4F46">
              <w:rPr>
                <w:noProof/>
                <w:webHidden/>
              </w:rPr>
              <w:fldChar w:fldCharType="end"/>
            </w:r>
          </w:hyperlink>
        </w:p>
        <w:p w14:paraId="4E98C5D6"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1" w:history="1">
            <w:r w:rsidR="007F4F46" w:rsidRPr="009E3B1E">
              <w:rPr>
                <w:rStyle w:val="af"/>
                <w:b/>
                <w:bCs/>
                <w:noProof/>
              </w:rPr>
              <w:t>3.6 Строительство</w:t>
            </w:r>
            <w:r w:rsidR="007F4F46">
              <w:rPr>
                <w:noProof/>
                <w:webHidden/>
              </w:rPr>
              <w:tab/>
            </w:r>
            <w:r w:rsidR="007F4F46">
              <w:rPr>
                <w:noProof/>
                <w:webHidden/>
              </w:rPr>
              <w:fldChar w:fldCharType="begin"/>
            </w:r>
            <w:r w:rsidR="007F4F46">
              <w:rPr>
                <w:noProof/>
                <w:webHidden/>
              </w:rPr>
              <w:instrText xml:space="preserve"> PAGEREF _Toc154571721 \h </w:instrText>
            </w:r>
            <w:r w:rsidR="007F4F46">
              <w:rPr>
                <w:noProof/>
                <w:webHidden/>
              </w:rPr>
            </w:r>
            <w:r w:rsidR="007F4F46">
              <w:rPr>
                <w:noProof/>
                <w:webHidden/>
              </w:rPr>
              <w:fldChar w:fldCharType="separate"/>
            </w:r>
            <w:r w:rsidR="007F4F46">
              <w:rPr>
                <w:noProof/>
                <w:webHidden/>
              </w:rPr>
              <w:t>31</w:t>
            </w:r>
            <w:r w:rsidR="007F4F46">
              <w:rPr>
                <w:noProof/>
                <w:webHidden/>
              </w:rPr>
              <w:fldChar w:fldCharType="end"/>
            </w:r>
          </w:hyperlink>
        </w:p>
        <w:p w14:paraId="55EA8C9D"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2" w:history="1">
            <w:r w:rsidR="007F4F46" w:rsidRPr="009E3B1E">
              <w:rPr>
                <w:rStyle w:val="af"/>
                <w:b/>
                <w:bCs/>
                <w:noProof/>
              </w:rPr>
              <w:t>3.7 Промышленность</w:t>
            </w:r>
            <w:r w:rsidR="007F4F46">
              <w:rPr>
                <w:noProof/>
                <w:webHidden/>
              </w:rPr>
              <w:tab/>
            </w:r>
            <w:r w:rsidR="007F4F46">
              <w:rPr>
                <w:noProof/>
                <w:webHidden/>
              </w:rPr>
              <w:fldChar w:fldCharType="begin"/>
            </w:r>
            <w:r w:rsidR="007F4F46">
              <w:rPr>
                <w:noProof/>
                <w:webHidden/>
              </w:rPr>
              <w:instrText xml:space="preserve"> PAGEREF _Toc154571722 \h </w:instrText>
            </w:r>
            <w:r w:rsidR="007F4F46">
              <w:rPr>
                <w:noProof/>
                <w:webHidden/>
              </w:rPr>
            </w:r>
            <w:r w:rsidR="007F4F46">
              <w:rPr>
                <w:noProof/>
                <w:webHidden/>
              </w:rPr>
              <w:fldChar w:fldCharType="separate"/>
            </w:r>
            <w:r w:rsidR="007F4F46">
              <w:rPr>
                <w:noProof/>
                <w:webHidden/>
              </w:rPr>
              <w:t>32</w:t>
            </w:r>
            <w:r w:rsidR="007F4F46">
              <w:rPr>
                <w:noProof/>
                <w:webHidden/>
              </w:rPr>
              <w:fldChar w:fldCharType="end"/>
            </w:r>
          </w:hyperlink>
        </w:p>
        <w:p w14:paraId="22215621"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3" w:history="1">
            <w:r w:rsidR="007F4F46" w:rsidRPr="009E3B1E">
              <w:rPr>
                <w:rStyle w:val="af"/>
                <w:b/>
                <w:bCs/>
                <w:noProof/>
              </w:rPr>
              <w:t>3.8 Транспорт</w:t>
            </w:r>
            <w:r w:rsidR="007F4F46">
              <w:rPr>
                <w:noProof/>
                <w:webHidden/>
              </w:rPr>
              <w:tab/>
            </w:r>
            <w:r w:rsidR="007F4F46">
              <w:rPr>
                <w:noProof/>
                <w:webHidden/>
              </w:rPr>
              <w:fldChar w:fldCharType="begin"/>
            </w:r>
            <w:r w:rsidR="007F4F46">
              <w:rPr>
                <w:noProof/>
                <w:webHidden/>
              </w:rPr>
              <w:instrText xml:space="preserve"> PAGEREF _Toc154571723 \h </w:instrText>
            </w:r>
            <w:r w:rsidR="007F4F46">
              <w:rPr>
                <w:noProof/>
                <w:webHidden/>
              </w:rPr>
            </w:r>
            <w:r w:rsidR="007F4F46">
              <w:rPr>
                <w:noProof/>
                <w:webHidden/>
              </w:rPr>
              <w:fldChar w:fldCharType="separate"/>
            </w:r>
            <w:r w:rsidR="007F4F46">
              <w:rPr>
                <w:noProof/>
                <w:webHidden/>
              </w:rPr>
              <w:t>32</w:t>
            </w:r>
            <w:r w:rsidR="007F4F46">
              <w:rPr>
                <w:noProof/>
                <w:webHidden/>
              </w:rPr>
              <w:fldChar w:fldCharType="end"/>
            </w:r>
          </w:hyperlink>
        </w:p>
        <w:p w14:paraId="73F1E376"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4" w:history="1">
            <w:r w:rsidR="007F4F46" w:rsidRPr="009E3B1E">
              <w:rPr>
                <w:rStyle w:val="af"/>
                <w:b/>
                <w:bCs/>
                <w:noProof/>
              </w:rPr>
              <w:t>3.9 Туризм</w:t>
            </w:r>
            <w:r w:rsidR="007F4F46">
              <w:rPr>
                <w:noProof/>
                <w:webHidden/>
              </w:rPr>
              <w:tab/>
            </w:r>
            <w:r w:rsidR="007F4F46">
              <w:rPr>
                <w:noProof/>
                <w:webHidden/>
              </w:rPr>
              <w:fldChar w:fldCharType="begin"/>
            </w:r>
            <w:r w:rsidR="007F4F46">
              <w:rPr>
                <w:noProof/>
                <w:webHidden/>
              </w:rPr>
              <w:instrText xml:space="preserve"> PAGEREF _Toc154571724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21B01DE8"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5" w:history="1">
            <w:r w:rsidR="007F4F46" w:rsidRPr="009E3B1E">
              <w:rPr>
                <w:rStyle w:val="af"/>
                <w:b/>
                <w:bCs/>
                <w:noProof/>
              </w:rPr>
              <w:t>3.10 Трудовые ресурсы</w:t>
            </w:r>
            <w:r w:rsidR="007F4F46">
              <w:rPr>
                <w:noProof/>
                <w:webHidden/>
              </w:rPr>
              <w:tab/>
            </w:r>
            <w:r w:rsidR="007F4F46">
              <w:rPr>
                <w:noProof/>
                <w:webHidden/>
              </w:rPr>
              <w:fldChar w:fldCharType="begin"/>
            </w:r>
            <w:r w:rsidR="007F4F46">
              <w:rPr>
                <w:noProof/>
                <w:webHidden/>
              </w:rPr>
              <w:instrText xml:space="preserve"> PAGEREF _Toc154571725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7C780074"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26" w:history="1">
            <w:r w:rsidR="007F4F46" w:rsidRPr="009E3B1E">
              <w:rPr>
                <w:rStyle w:val="af"/>
                <w:rFonts w:eastAsia="Times New Roman"/>
                <w:b/>
                <w:bCs/>
                <w:noProof/>
                <w:lang w:eastAsia="ru-RU"/>
              </w:rPr>
              <w:t>4. Сценарии развития, выбор целевого сценария</w:t>
            </w:r>
            <w:r w:rsidR="007F4F46">
              <w:rPr>
                <w:noProof/>
                <w:webHidden/>
              </w:rPr>
              <w:tab/>
            </w:r>
            <w:r w:rsidR="007F4F46">
              <w:rPr>
                <w:noProof/>
                <w:webHidden/>
              </w:rPr>
              <w:fldChar w:fldCharType="begin"/>
            </w:r>
            <w:r w:rsidR="007F4F46">
              <w:rPr>
                <w:noProof/>
                <w:webHidden/>
              </w:rPr>
              <w:instrText xml:space="preserve"> PAGEREF _Toc154571726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22B664AB"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27" w:history="1">
            <w:r w:rsidR="007F4F46" w:rsidRPr="009E3B1E">
              <w:rPr>
                <w:rStyle w:val="af"/>
                <w:b/>
                <w:bCs/>
                <w:noProof/>
              </w:rPr>
              <w:t>5 Миссия и цели стратегического развития города</w:t>
            </w:r>
            <w:r w:rsidR="007F4F46">
              <w:rPr>
                <w:noProof/>
                <w:webHidden/>
              </w:rPr>
              <w:tab/>
            </w:r>
            <w:r w:rsidR="007F4F46">
              <w:rPr>
                <w:noProof/>
                <w:webHidden/>
              </w:rPr>
              <w:fldChar w:fldCharType="begin"/>
            </w:r>
            <w:r w:rsidR="007F4F46">
              <w:rPr>
                <w:noProof/>
                <w:webHidden/>
              </w:rPr>
              <w:instrText xml:space="preserve"> PAGEREF _Toc154571727 \h </w:instrText>
            </w:r>
            <w:r w:rsidR="007F4F46">
              <w:rPr>
                <w:noProof/>
                <w:webHidden/>
              </w:rPr>
            </w:r>
            <w:r w:rsidR="007F4F46">
              <w:rPr>
                <w:noProof/>
                <w:webHidden/>
              </w:rPr>
              <w:fldChar w:fldCharType="separate"/>
            </w:r>
            <w:r w:rsidR="007F4F46">
              <w:rPr>
                <w:noProof/>
                <w:webHidden/>
              </w:rPr>
              <w:t>34</w:t>
            </w:r>
            <w:r w:rsidR="007F4F46">
              <w:rPr>
                <w:noProof/>
                <w:webHidden/>
              </w:rPr>
              <w:fldChar w:fldCharType="end"/>
            </w:r>
          </w:hyperlink>
        </w:p>
        <w:p w14:paraId="4A40B7C8"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28" w:history="1">
            <w:r w:rsidR="007F4F46" w:rsidRPr="009E3B1E">
              <w:rPr>
                <w:rStyle w:val="af"/>
                <w:b/>
                <w:bCs/>
                <w:noProof/>
              </w:rPr>
              <w:t>6 Стратегические направления, задачи и основные мероприятия в рамках базового сценария развития города Ханты-Мансийска</w:t>
            </w:r>
            <w:r w:rsidR="007F4F46">
              <w:rPr>
                <w:noProof/>
                <w:webHidden/>
              </w:rPr>
              <w:tab/>
            </w:r>
            <w:r w:rsidR="007F4F46">
              <w:rPr>
                <w:noProof/>
                <w:webHidden/>
              </w:rPr>
              <w:fldChar w:fldCharType="begin"/>
            </w:r>
            <w:r w:rsidR="007F4F46">
              <w:rPr>
                <w:noProof/>
                <w:webHidden/>
              </w:rPr>
              <w:instrText xml:space="preserve"> PAGEREF _Toc154571728 \h </w:instrText>
            </w:r>
            <w:r w:rsidR="007F4F46">
              <w:rPr>
                <w:noProof/>
                <w:webHidden/>
              </w:rPr>
            </w:r>
            <w:r w:rsidR="007F4F46">
              <w:rPr>
                <w:noProof/>
                <w:webHidden/>
              </w:rPr>
              <w:fldChar w:fldCharType="separate"/>
            </w:r>
            <w:r w:rsidR="007F4F46">
              <w:rPr>
                <w:noProof/>
                <w:webHidden/>
              </w:rPr>
              <w:t>36</w:t>
            </w:r>
            <w:r w:rsidR="007F4F46">
              <w:rPr>
                <w:noProof/>
                <w:webHidden/>
              </w:rPr>
              <w:fldChar w:fldCharType="end"/>
            </w:r>
          </w:hyperlink>
        </w:p>
        <w:p w14:paraId="2FD74E52"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29" w:history="1">
            <w:r w:rsidR="007F4F46" w:rsidRPr="009E3B1E">
              <w:rPr>
                <w:rStyle w:val="af"/>
                <w:b/>
                <w:bCs/>
                <w:noProof/>
              </w:rPr>
              <w:t>6.1.</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человеческий капитал</w:t>
            </w:r>
            <w:r w:rsidR="007F4F46">
              <w:rPr>
                <w:noProof/>
                <w:webHidden/>
              </w:rPr>
              <w:tab/>
            </w:r>
            <w:r w:rsidR="007F4F46">
              <w:rPr>
                <w:noProof/>
                <w:webHidden/>
              </w:rPr>
              <w:fldChar w:fldCharType="begin"/>
            </w:r>
            <w:r w:rsidR="007F4F46">
              <w:rPr>
                <w:noProof/>
                <w:webHidden/>
              </w:rPr>
              <w:instrText xml:space="preserve"> PAGEREF _Toc154571729 \h </w:instrText>
            </w:r>
            <w:r w:rsidR="007F4F46">
              <w:rPr>
                <w:noProof/>
                <w:webHidden/>
              </w:rPr>
            </w:r>
            <w:r w:rsidR="007F4F46">
              <w:rPr>
                <w:noProof/>
                <w:webHidden/>
              </w:rPr>
              <w:fldChar w:fldCharType="separate"/>
            </w:r>
            <w:r w:rsidR="007F4F46">
              <w:rPr>
                <w:noProof/>
                <w:webHidden/>
              </w:rPr>
              <w:t>36</w:t>
            </w:r>
            <w:r w:rsidR="007F4F46">
              <w:rPr>
                <w:noProof/>
                <w:webHidden/>
              </w:rPr>
              <w:fldChar w:fldCharType="end"/>
            </w:r>
          </w:hyperlink>
        </w:p>
        <w:p w14:paraId="71E47162"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0" w:history="1">
            <w:r w:rsidR="007F4F46" w:rsidRPr="009E3B1E">
              <w:rPr>
                <w:rStyle w:val="af"/>
                <w:b/>
                <w:bCs/>
                <w:noProof/>
              </w:rPr>
              <w:t>6.2</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здоровьесбережение</w:t>
            </w:r>
            <w:r w:rsidR="007F4F46">
              <w:rPr>
                <w:noProof/>
                <w:webHidden/>
              </w:rPr>
              <w:tab/>
            </w:r>
            <w:r w:rsidR="007F4F46">
              <w:rPr>
                <w:noProof/>
                <w:webHidden/>
              </w:rPr>
              <w:fldChar w:fldCharType="begin"/>
            </w:r>
            <w:r w:rsidR="007F4F46">
              <w:rPr>
                <w:noProof/>
                <w:webHidden/>
              </w:rPr>
              <w:instrText xml:space="preserve"> PAGEREF _Toc154571730 \h </w:instrText>
            </w:r>
            <w:r w:rsidR="007F4F46">
              <w:rPr>
                <w:noProof/>
                <w:webHidden/>
              </w:rPr>
            </w:r>
            <w:r w:rsidR="007F4F46">
              <w:rPr>
                <w:noProof/>
                <w:webHidden/>
              </w:rPr>
              <w:fldChar w:fldCharType="separate"/>
            </w:r>
            <w:r w:rsidR="007F4F46">
              <w:rPr>
                <w:noProof/>
                <w:webHidden/>
              </w:rPr>
              <w:t>39</w:t>
            </w:r>
            <w:r w:rsidR="007F4F46">
              <w:rPr>
                <w:noProof/>
                <w:webHidden/>
              </w:rPr>
              <w:fldChar w:fldCharType="end"/>
            </w:r>
          </w:hyperlink>
        </w:p>
        <w:p w14:paraId="63DEB562"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1" w:history="1">
            <w:r w:rsidR="007F4F46" w:rsidRPr="009E3B1E">
              <w:rPr>
                <w:rStyle w:val="af"/>
                <w:b/>
                <w:bCs/>
                <w:noProof/>
              </w:rPr>
              <w:t>6.3</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комфортная и безопасная среда для жизни</w:t>
            </w:r>
            <w:r w:rsidR="007F4F46">
              <w:rPr>
                <w:noProof/>
                <w:webHidden/>
              </w:rPr>
              <w:tab/>
            </w:r>
            <w:r w:rsidR="007F4F46">
              <w:rPr>
                <w:noProof/>
                <w:webHidden/>
              </w:rPr>
              <w:fldChar w:fldCharType="begin"/>
            </w:r>
            <w:r w:rsidR="007F4F46">
              <w:rPr>
                <w:noProof/>
                <w:webHidden/>
              </w:rPr>
              <w:instrText xml:space="preserve"> PAGEREF _Toc154571731 \h </w:instrText>
            </w:r>
            <w:r w:rsidR="007F4F46">
              <w:rPr>
                <w:noProof/>
                <w:webHidden/>
              </w:rPr>
            </w:r>
            <w:r w:rsidR="007F4F46">
              <w:rPr>
                <w:noProof/>
                <w:webHidden/>
              </w:rPr>
              <w:fldChar w:fldCharType="separate"/>
            </w:r>
            <w:r w:rsidR="007F4F46">
              <w:rPr>
                <w:noProof/>
                <w:webHidden/>
              </w:rPr>
              <w:t>40</w:t>
            </w:r>
            <w:r w:rsidR="007F4F46">
              <w:rPr>
                <w:noProof/>
                <w:webHidden/>
              </w:rPr>
              <w:fldChar w:fldCharType="end"/>
            </w:r>
          </w:hyperlink>
        </w:p>
        <w:p w14:paraId="71E1694F"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2" w:history="1">
            <w:r w:rsidR="007F4F46" w:rsidRPr="009E3B1E">
              <w:rPr>
                <w:rStyle w:val="af"/>
                <w:b/>
                <w:bCs/>
                <w:noProof/>
              </w:rPr>
              <w:t>6.4</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креативная экономика</w:t>
            </w:r>
            <w:r w:rsidR="007F4F46">
              <w:rPr>
                <w:noProof/>
                <w:webHidden/>
              </w:rPr>
              <w:tab/>
            </w:r>
            <w:r w:rsidR="007F4F46">
              <w:rPr>
                <w:noProof/>
                <w:webHidden/>
              </w:rPr>
              <w:fldChar w:fldCharType="begin"/>
            </w:r>
            <w:r w:rsidR="007F4F46">
              <w:rPr>
                <w:noProof/>
                <w:webHidden/>
              </w:rPr>
              <w:instrText xml:space="preserve"> PAGEREF _Toc154571732 \h </w:instrText>
            </w:r>
            <w:r w:rsidR="007F4F46">
              <w:rPr>
                <w:noProof/>
                <w:webHidden/>
              </w:rPr>
            </w:r>
            <w:r w:rsidR="007F4F46">
              <w:rPr>
                <w:noProof/>
                <w:webHidden/>
              </w:rPr>
              <w:fldChar w:fldCharType="separate"/>
            </w:r>
            <w:r w:rsidR="007F4F46">
              <w:rPr>
                <w:noProof/>
                <w:webHidden/>
              </w:rPr>
              <w:t>42</w:t>
            </w:r>
            <w:r w:rsidR="007F4F46">
              <w:rPr>
                <w:noProof/>
                <w:webHidden/>
              </w:rPr>
              <w:fldChar w:fldCharType="end"/>
            </w:r>
          </w:hyperlink>
        </w:p>
        <w:p w14:paraId="6F91ED70"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3" w:history="1">
            <w:r w:rsidR="007F4F46" w:rsidRPr="009E3B1E">
              <w:rPr>
                <w:rStyle w:val="af"/>
                <w:b/>
                <w:bCs/>
                <w:noProof/>
              </w:rPr>
              <w:t>6.5</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управление стратегическим развитием города</w:t>
            </w:r>
            <w:r w:rsidR="007F4F46">
              <w:rPr>
                <w:noProof/>
                <w:webHidden/>
              </w:rPr>
              <w:tab/>
            </w:r>
            <w:r w:rsidR="007F4F46">
              <w:rPr>
                <w:noProof/>
                <w:webHidden/>
              </w:rPr>
              <w:fldChar w:fldCharType="begin"/>
            </w:r>
            <w:r w:rsidR="007F4F46">
              <w:rPr>
                <w:noProof/>
                <w:webHidden/>
              </w:rPr>
              <w:instrText xml:space="preserve"> PAGEREF _Toc154571733 \h </w:instrText>
            </w:r>
            <w:r w:rsidR="007F4F46">
              <w:rPr>
                <w:noProof/>
                <w:webHidden/>
              </w:rPr>
            </w:r>
            <w:r w:rsidR="007F4F46">
              <w:rPr>
                <w:noProof/>
                <w:webHidden/>
              </w:rPr>
              <w:fldChar w:fldCharType="separate"/>
            </w:r>
            <w:r w:rsidR="007F4F46">
              <w:rPr>
                <w:noProof/>
                <w:webHidden/>
              </w:rPr>
              <w:t>43</w:t>
            </w:r>
            <w:r w:rsidR="007F4F46">
              <w:rPr>
                <w:noProof/>
                <w:webHidden/>
              </w:rPr>
              <w:fldChar w:fldCharType="end"/>
            </w:r>
          </w:hyperlink>
        </w:p>
        <w:p w14:paraId="4C4ED7B3"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34" w:history="1">
            <w:r w:rsidR="007F4F46" w:rsidRPr="009E3B1E">
              <w:rPr>
                <w:rStyle w:val="af"/>
                <w:b/>
                <w:bCs/>
                <w:noProof/>
              </w:rPr>
              <w:t>7   Ожидаемые результаты реализации стратегии</w:t>
            </w:r>
            <w:r w:rsidR="007F4F46">
              <w:rPr>
                <w:noProof/>
                <w:webHidden/>
              </w:rPr>
              <w:tab/>
            </w:r>
            <w:r w:rsidR="007F4F46">
              <w:rPr>
                <w:noProof/>
                <w:webHidden/>
              </w:rPr>
              <w:fldChar w:fldCharType="begin"/>
            </w:r>
            <w:r w:rsidR="007F4F46">
              <w:rPr>
                <w:noProof/>
                <w:webHidden/>
              </w:rPr>
              <w:instrText xml:space="preserve"> PAGEREF _Toc154571734 \h </w:instrText>
            </w:r>
            <w:r w:rsidR="007F4F46">
              <w:rPr>
                <w:noProof/>
                <w:webHidden/>
              </w:rPr>
            </w:r>
            <w:r w:rsidR="007F4F46">
              <w:rPr>
                <w:noProof/>
                <w:webHidden/>
              </w:rPr>
              <w:fldChar w:fldCharType="separate"/>
            </w:r>
            <w:r w:rsidR="007F4F46">
              <w:rPr>
                <w:noProof/>
                <w:webHidden/>
              </w:rPr>
              <w:t>45</w:t>
            </w:r>
            <w:r w:rsidR="007F4F46">
              <w:rPr>
                <w:noProof/>
                <w:webHidden/>
              </w:rPr>
              <w:fldChar w:fldCharType="end"/>
            </w:r>
          </w:hyperlink>
        </w:p>
        <w:p w14:paraId="07B5CB2B"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5" w:history="1">
            <w:r w:rsidR="007F4F46" w:rsidRPr="009E3B1E">
              <w:rPr>
                <w:rStyle w:val="af"/>
                <w:rFonts w:eastAsia="Times New Roman"/>
                <w:b/>
                <w:bCs/>
                <w:noProof/>
                <w:lang w:eastAsia="ru-RU"/>
              </w:rPr>
              <w:t>9.1  Правовые механизмы</w:t>
            </w:r>
            <w:r w:rsidR="007F4F46">
              <w:rPr>
                <w:noProof/>
                <w:webHidden/>
              </w:rPr>
              <w:tab/>
            </w:r>
            <w:r w:rsidR="007F4F46">
              <w:rPr>
                <w:noProof/>
                <w:webHidden/>
              </w:rPr>
              <w:fldChar w:fldCharType="begin"/>
            </w:r>
            <w:r w:rsidR="007F4F46">
              <w:rPr>
                <w:noProof/>
                <w:webHidden/>
              </w:rPr>
              <w:instrText xml:space="preserve"> PAGEREF _Toc154571735 \h </w:instrText>
            </w:r>
            <w:r w:rsidR="007F4F46">
              <w:rPr>
                <w:noProof/>
                <w:webHidden/>
              </w:rPr>
            </w:r>
            <w:r w:rsidR="007F4F46">
              <w:rPr>
                <w:noProof/>
                <w:webHidden/>
              </w:rPr>
              <w:fldChar w:fldCharType="separate"/>
            </w:r>
            <w:r w:rsidR="007F4F46">
              <w:rPr>
                <w:noProof/>
                <w:webHidden/>
              </w:rPr>
              <w:t>47</w:t>
            </w:r>
            <w:r w:rsidR="007F4F46">
              <w:rPr>
                <w:noProof/>
                <w:webHidden/>
              </w:rPr>
              <w:fldChar w:fldCharType="end"/>
            </w:r>
          </w:hyperlink>
        </w:p>
        <w:p w14:paraId="643FDBA1"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6" w:history="1">
            <w:r w:rsidR="007F4F46" w:rsidRPr="009E3B1E">
              <w:rPr>
                <w:rStyle w:val="af"/>
                <w:rFonts w:eastAsia="Times New Roman"/>
                <w:b/>
                <w:bCs/>
                <w:noProof/>
                <w:lang w:eastAsia="ru-RU"/>
              </w:rPr>
              <w:t>9.2 Организационные механизмы</w:t>
            </w:r>
            <w:r w:rsidR="007F4F46">
              <w:rPr>
                <w:noProof/>
                <w:webHidden/>
              </w:rPr>
              <w:tab/>
            </w:r>
            <w:r w:rsidR="007F4F46">
              <w:rPr>
                <w:noProof/>
                <w:webHidden/>
              </w:rPr>
              <w:fldChar w:fldCharType="begin"/>
            </w:r>
            <w:r w:rsidR="007F4F46">
              <w:rPr>
                <w:noProof/>
                <w:webHidden/>
              </w:rPr>
              <w:instrText xml:space="preserve"> PAGEREF _Toc154571736 \h </w:instrText>
            </w:r>
            <w:r w:rsidR="007F4F46">
              <w:rPr>
                <w:noProof/>
                <w:webHidden/>
              </w:rPr>
            </w:r>
            <w:r w:rsidR="007F4F46">
              <w:rPr>
                <w:noProof/>
                <w:webHidden/>
              </w:rPr>
              <w:fldChar w:fldCharType="separate"/>
            </w:r>
            <w:r w:rsidR="007F4F46">
              <w:rPr>
                <w:noProof/>
                <w:webHidden/>
              </w:rPr>
              <w:t>49</w:t>
            </w:r>
            <w:r w:rsidR="007F4F46">
              <w:rPr>
                <w:noProof/>
                <w:webHidden/>
              </w:rPr>
              <w:fldChar w:fldCharType="end"/>
            </w:r>
          </w:hyperlink>
        </w:p>
        <w:p w14:paraId="00D9935F"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7" w:history="1">
            <w:r w:rsidR="007F4F46" w:rsidRPr="009E3B1E">
              <w:rPr>
                <w:rStyle w:val="af"/>
                <w:rFonts w:eastAsia="Times New Roman"/>
                <w:b/>
                <w:bCs/>
                <w:noProof/>
                <w:lang w:eastAsia="ru-RU"/>
              </w:rPr>
              <w:t>9.3  Финансовые механизмы</w:t>
            </w:r>
            <w:r w:rsidR="007F4F46">
              <w:rPr>
                <w:noProof/>
                <w:webHidden/>
              </w:rPr>
              <w:tab/>
            </w:r>
            <w:r w:rsidR="007F4F46">
              <w:rPr>
                <w:noProof/>
                <w:webHidden/>
              </w:rPr>
              <w:fldChar w:fldCharType="begin"/>
            </w:r>
            <w:r w:rsidR="007F4F46">
              <w:rPr>
                <w:noProof/>
                <w:webHidden/>
              </w:rPr>
              <w:instrText xml:space="preserve"> PAGEREF _Toc154571737 \h </w:instrText>
            </w:r>
            <w:r w:rsidR="007F4F46">
              <w:rPr>
                <w:noProof/>
                <w:webHidden/>
              </w:rPr>
            </w:r>
            <w:r w:rsidR="007F4F46">
              <w:rPr>
                <w:noProof/>
                <w:webHidden/>
              </w:rPr>
              <w:fldChar w:fldCharType="separate"/>
            </w:r>
            <w:r w:rsidR="007F4F46">
              <w:rPr>
                <w:noProof/>
                <w:webHidden/>
              </w:rPr>
              <w:t>51</w:t>
            </w:r>
            <w:r w:rsidR="007F4F46">
              <w:rPr>
                <w:noProof/>
                <w:webHidden/>
              </w:rPr>
              <w:fldChar w:fldCharType="end"/>
            </w:r>
          </w:hyperlink>
        </w:p>
        <w:p w14:paraId="35F75BDC" w14:textId="77777777" w:rsidR="007F4F46" w:rsidRDefault="00790FCC" w:rsidP="007F4F46">
          <w:pPr>
            <w:pStyle w:val="24"/>
            <w:ind w:right="-2"/>
            <w:rPr>
              <w:rFonts w:asciiTheme="minorHAnsi" w:eastAsiaTheme="minorEastAsia" w:hAnsiTheme="minorHAnsi" w:cstheme="minorBidi"/>
              <w:noProof/>
              <w:sz w:val="22"/>
              <w:szCs w:val="22"/>
              <w:lang w:eastAsia="ru-RU"/>
            </w:rPr>
          </w:pPr>
          <w:hyperlink w:anchor="_Toc154571738" w:history="1">
            <w:r w:rsidR="007F4F46" w:rsidRPr="009E3B1E">
              <w:rPr>
                <w:rStyle w:val="af"/>
                <w:rFonts w:eastAsia="Times New Roman"/>
                <w:b/>
                <w:bCs/>
                <w:noProof/>
                <w:lang w:eastAsia="ru-RU"/>
              </w:rPr>
              <w:t>9.4 Механизмы информационно-технического обеспечения реализации Стратегии</w:t>
            </w:r>
            <w:r w:rsidR="007F4F46">
              <w:rPr>
                <w:noProof/>
                <w:webHidden/>
              </w:rPr>
              <w:tab/>
            </w:r>
            <w:r w:rsidR="007F4F46">
              <w:rPr>
                <w:noProof/>
                <w:webHidden/>
              </w:rPr>
              <w:fldChar w:fldCharType="begin"/>
            </w:r>
            <w:r w:rsidR="007F4F46">
              <w:rPr>
                <w:noProof/>
                <w:webHidden/>
              </w:rPr>
              <w:instrText xml:space="preserve"> PAGEREF _Toc154571738 \h </w:instrText>
            </w:r>
            <w:r w:rsidR="007F4F46">
              <w:rPr>
                <w:noProof/>
                <w:webHidden/>
              </w:rPr>
            </w:r>
            <w:r w:rsidR="007F4F46">
              <w:rPr>
                <w:noProof/>
                <w:webHidden/>
              </w:rPr>
              <w:fldChar w:fldCharType="separate"/>
            </w:r>
            <w:r w:rsidR="007F4F46">
              <w:rPr>
                <w:noProof/>
                <w:webHidden/>
              </w:rPr>
              <w:t>52</w:t>
            </w:r>
            <w:r w:rsidR="007F4F46">
              <w:rPr>
                <w:noProof/>
                <w:webHidden/>
              </w:rPr>
              <w:fldChar w:fldCharType="end"/>
            </w:r>
          </w:hyperlink>
        </w:p>
        <w:p w14:paraId="6D8BD12D"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39" w:history="1">
            <w:r w:rsidR="007F4F46" w:rsidRPr="009E3B1E">
              <w:rPr>
                <w:rStyle w:val="af"/>
                <w:b/>
                <w:bCs/>
                <w:noProof/>
              </w:rPr>
              <w:t>10  Анализ муниципальных программ</w:t>
            </w:r>
            <w:r w:rsidR="007F4F46">
              <w:rPr>
                <w:noProof/>
                <w:webHidden/>
              </w:rPr>
              <w:tab/>
            </w:r>
            <w:r w:rsidR="007F4F46">
              <w:rPr>
                <w:noProof/>
                <w:webHidden/>
              </w:rPr>
              <w:fldChar w:fldCharType="begin"/>
            </w:r>
            <w:r w:rsidR="007F4F46">
              <w:rPr>
                <w:noProof/>
                <w:webHidden/>
              </w:rPr>
              <w:instrText xml:space="preserve"> PAGEREF _Toc154571739 \h </w:instrText>
            </w:r>
            <w:r w:rsidR="007F4F46">
              <w:rPr>
                <w:noProof/>
                <w:webHidden/>
              </w:rPr>
            </w:r>
            <w:r w:rsidR="007F4F46">
              <w:rPr>
                <w:noProof/>
                <w:webHidden/>
              </w:rPr>
              <w:fldChar w:fldCharType="separate"/>
            </w:r>
            <w:r w:rsidR="007F4F46">
              <w:rPr>
                <w:noProof/>
                <w:webHidden/>
              </w:rPr>
              <w:t>53</w:t>
            </w:r>
            <w:r w:rsidR="007F4F46">
              <w:rPr>
                <w:noProof/>
                <w:webHidden/>
              </w:rPr>
              <w:fldChar w:fldCharType="end"/>
            </w:r>
          </w:hyperlink>
        </w:p>
        <w:p w14:paraId="27E490E1"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40" w:history="1">
            <w:r w:rsidR="007F4F46" w:rsidRPr="009E3B1E">
              <w:rPr>
                <w:rStyle w:val="af"/>
                <w:b/>
                <w:bCs/>
                <w:noProof/>
              </w:rPr>
              <w:t>11  План по реализации стратегии</w:t>
            </w:r>
            <w:r w:rsidR="007F4F46">
              <w:rPr>
                <w:noProof/>
                <w:webHidden/>
              </w:rPr>
              <w:tab/>
            </w:r>
            <w:r w:rsidR="007F4F46">
              <w:rPr>
                <w:noProof/>
                <w:webHidden/>
              </w:rPr>
              <w:fldChar w:fldCharType="begin"/>
            </w:r>
            <w:r w:rsidR="007F4F46">
              <w:rPr>
                <w:noProof/>
                <w:webHidden/>
              </w:rPr>
              <w:instrText xml:space="preserve"> PAGEREF _Toc154571740 \h </w:instrText>
            </w:r>
            <w:r w:rsidR="007F4F46">
              <w:rPr>
                <w:noProof/>
                <w:webHidden/>
              </w:rPr>
            </w:r>
            <w:r w:rsidR="007F4F46">
              <w:rPr>
                <w:noProof/>
                <w:webHidden/>
              </w:rPr>
              <w:fldChar w:fldCharType="separate"/>
            </w:r>
            <w:r w:rsidR="007F4F46">
              <w:rPr>
                <w:noProof/>
                <w:webHidden/>
              </w:rPr>
              <w:t>53</w:t>
            </w:r>
            <w:r w:rsidR="007F4F46">
              <w:rPr>
                <w:noProof/>
                <w:webHidden/>
              </w:rPr>
              <w:fldChar w:fldCharType="end"/>
            </w:r>
          </w:hyperlink>
        </w:p>
        <w:p w14:paraId="0696C003"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41" w:history="1">
            <w:r w:rsidR="007F4F46" w:rsidRPr="009E3B1E">
              <w:rPr>
                <w:rStyle w:val="af"/>
                <w:rFonts w:eastAsia="Times New Roman"/>
                <w:b/>
                <w:bCs/>
                <w:noProof/>
                <w:kern w:val="2"/>
                <w14:ligatures w14:val="standardContextual"/>
              </w:rPr>
              <w:t>Приложение 1 «</w:t>
            </w:r>
            <w:r w:rsidR="007F4F46" w:rsidRPr="009E3B1E">
              <w:rPr>
                <w:rStyle w:val="af"/>
                <w:rFonts w:eastAsia="Calibri"/>
                <w:b/>
                <w:bCs/>
                <w:noProof/>
                <w:kern w:val="2"/>
                <w14:ligatures w14:val="standardContextual"/>
              </w:rPr>
              <w:t>Выводы по результатам проведения количественного социологического исследования»</w:t>
            </w:r>
            <w:r w:rsidR="007F4F46">
              <w:rPr>
                <w:noProof/>
                <w:webHidden/>
              </w:rPr>
              <w:tab/>
            </w:r>
            <w:r w:rsidR="007F4F46">
              <w:rPr>
                <w:noProof/>
                <w:webHidden/>
              </w:rPr>
              <w:fldChar w:fldCharType="begin"/>
            </w:r>
            <w:r w:rsidR="007F4F46">
              <w:rPr>
                <w:noProof/>
                <w:webHidden/>
              </w:rPr>
              <w:instrText xml:space="preserve"> PAGEREF _Toc154571741 \h </w:instrText>
            </w:r>
            <w:r w:rsidR="007F4F46">
              <w:rPr>
                <w:noProof/>
                <w:webHidden/>
              </w:rPr>
            </w:r>
            <w:r w:rsidR="007F4F46">
              <w:rPr>
                <w:noProof/>
                <w:webHidden/>
              </w:rPr>
              <w:fldChar w:fldCharType="separate"/>
            </w:r>
            <w:r w:rsidR="007F4F46">
              <w:rPr>
                <w:noProof/>
                <w:webHidden/>
              </w:rPr>
              <w:t>54</w:t>
            </w:r>
            <w:r w:rsidR="007F4F46">
              <w:rPr>
                <w:noProof/>
                <w:webHidden/>
              </w:rPr>
              <w:fldChar w:fldCharType="end"/>
            </w:r>
          </w:hyperlink>
        </w:p>
        <w:p w14:paraId="6050F660"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42" w:history="1">
            <w:r w:rsidR="007F4F46" w:rsidRPr="009E3B1E">
              <w:rPr>
                <w:rStyle w:val="af"/>
                <w:rFonts w:eastAsia="Times New Roman"/>
                <w:b/>
                <w:bCs/>
                <w:noProof/>
                <w:kern w:val="2"/>
                <w14:ligatures w14:val="standardContextual"/>
              </w:rPr>
              <w:t>Приложение 2 «Целевые показатели, на достижение которых направлены мероприятия по реализации стратегии социально-экономического развития города Ханты-Мансийска до 2036 года с целевыми ориентирами до 2050 года»</w:t>
            </w:r>
            <w:r w:rsidR="007F4F46">
              <w:rPr>
                <w:noProof/>
                <w:webHidden/>
              </w:rPr>
              <w:tab/>
            </w:r>
            <w:r w:rsidR="007F4F46">
              <w:rPr>
                <w:noProof/>
                <w:webHidden/>
              </w:rPr>
              <w:fldChar w:fldCharType="begin"/>
            </w:r>
            <w:r w:rsidR="007F4F46">
              <w:rPr>
                <w:noProof/>
                <w:webHidden/>
              </w:rPr>
              <w:instrText xml:space="preserve"> PAGEREF _Toc154571742 \h </w:instrText>
            </w:r>
            <w:r w:rsidR="007F4F46">
              <w:rPr>
                <w:noProof/>
                <w:webHidden/>
              </w:rPr>
            </w:r>
            <w:r w:rsidR="007F4F46">
              <w:rPr>
                <w:noProof/>
                <w:webHidden/>
              </w:rPr>
              <w:fldChar w:fldCharType="separate"/>
            </w:r>
            <w:r w:rsidR="007F4F46">
              <w:rPr>
                <w:noProof/>
                <w:webHidden/>
              </w:rPr>
              <w:t>57</w:t>
            </w:r>
            <w:r w:rsidR="007F4F46">
              <w:rPr>
                <w:noProof/>
                <w:webHidden/>
              </w:rPr>
              <w:fldChar w:fldCharType="end"/>
            </w:r>
          </w:hyperlink>
        </w:p>
        <w:p w14:paraId="1D089F10"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43" w:history="1">
            <w:r w:rsidR="007F4F46" w:rsidRPr="009E3B1E">
              <w:rPr>
                <w:rStyle w:val="af"/>
                <w:rFonts w:eastAsia="Calibri"/>
                <w:b/>
                <w:noProof/>
                <w:kern w:val="2"/>
                <w14:ligatures w14:val="standardContextual"/>
              </w:rPr>
              <w:t>Приложение 3 «</w:t>
            </w:r>
            <w:r w:rsidR="007F4F46" w:rsidRPr="009E3B1E">
              <w:rPr>
                <w:rStyle w:val="af"/>
                <w:b/>
                <w:noProof/>
                <w:kern w:val="2"/>
                <w14:ligatures w14:val="standardContextual"/>
              </w:rPr>
              <w:t>Инвестиционная стратегия города Ханты-Мансийска до 2050 года»</w:t>
            </w:r>
            <w:r w:rsidR="007F4F46">
              <w:rPr>
                <w:noProof/>
                <w:webHidden/>
              </w:rPr>
              <w:tab/>
            </w:r>
            <w:r w:rsidR="007F4F46">
              <w:rPr>
                <w:noProof/>
                <w:webHidden/>
              </w:rPr>
              <w:fldChar w:fldCharType="begin"/>
            </w:r>
            <w:r w:rsidR="007F4F46">
              <w:rPr>
                <w:noProof/>
                <w:webHidden/>
              </w:rPr>
              <w:instrText xml:space="preserve"> PAGEREF _Toc154571743 \h </w:instrText>
            </w:r>
            <w:r w:rsidR="007F4F46">
              <w:rPr>
                <w:noProof/>
                <w:webHidden/>
              </w:rPr>
            </w:r>
            <w:r w:rsidR="007F4F46">
              <w:rPr>
                <w:noProof/>
                <w:webHidden/>
              </w:rPr>
              <w:fldChar w:fldCharType="separate"/>
            </w:r>
            <w:r w:rsidR="007F4F46">
              <w:rPr>
                <w:noProof/>
                <w:webHidden/>
              </w:rPr>
              <w:t>70</w:t>
            </w:r>
            <w:r w:rsidR="007F4F46">
              <w:rPr>
                <w:noProof/>
                <w:webHidden/>
              </w:rPr>
              <w:fldChar w:fldCharType="end"/>
            </w:r>
          </w:hyperlink>
        </w:p>
        <w:p w14:paraId="6ECAE8A6" w14:textId="77777777" w:rsidR="007F4F46" w:rsidRDefault="00790FCC" w:rsidP="007F4F46">
          <w:pPr>
            <w:pStyle w:val="15"/>
            <w:ind w:right="-2"/>
            <w:rPr>
              <w:rFonts w:asciiTheme="minorHAnsi" w:eastAsiaTheme="minorEastAsia" w:hAnsiTheme="minorHAnsi" w:cstheme="minorBidi"/>
              <w:noProof/>
              <w:sz w:val="22"/>
              <w:szCs w:val="22"/>
              <w:lang w:eastAsia="ru-RU"/>
            </w:rPr>
          </w:pPr>
          <w:hyperlink w:anchor="_Toc154571744" w:history="1">
            <w:r w:rsidR="007F4F46" w:rsidRPr="009E3B1E">
              <w:rPr>
                <w:rStyle w:val="af"/>
                <w:rFonts w:eastAsia="Calibri"/>
                <w:b/>
                <w:noProof/>
              </w:rPr>
              <w:t>Список сокращений</w:t>
            </w:r>
            <w:r w:rsidR="007F4F46">
              <w:rPr>
                <w:noProof/>
                <w:webHidden/>
              </w:rPr>
              <w:tab/>
            </w:r>
            <w:r w:rsidR="007F4F46">
              <w:rPr>
                <w:noProof/>
                <w:webHidden/>
              </w:rPr>
              <w:fldChar w:fldCharType="begin"/>
            </w:r>
            <w:r w:rsidR="007F4F46">
              <w:rPr>
                <w:noProof/>
                <w:webHidden/>
              </w:rPr>
              <w:instrText xml:space="preserve"> PAGEREF _Toc154571744 \h </w:instrText>
            </w:r>
            <w:r w:rsidR="007F4F46">
              <w:rPr>
                <w:noProof/>
                <w:webHidden/>
              </w:rPr>
            </w:r>
            <w:r w:rsidR="007F4F46">
              <w:rPr>
                <w:noProof/>
                <w:webHidden/>
              </w:rPr>
              <w:fldChar w:fldCharType="separate"/>
            </w:r>
            <w:r w:rsidR="007F4F46">
              <w:rPr>
                <w:noProof/>
                <w:webHidden/>
              </w:rPr>
              <w:t>80</w:t>
            </w:r>
            <w:r w:rsidR="007F4F46">
              <w:rPr>
                <w:noProof/>
                <w:webHidden/>
              </w:rPr>
              <w:fldChar w:fldCharType="end"/>
            </w:r>
          </w:hyperlink>
        </w:p>
        <w:p w14:paraId="64B28B57" w14:textId="77777777" w:rsidR="00011511" w:rsidRPr="00A34D59" w:rsidRDefault="008B099F" w:rsidP="007F4F46">
          <w:pPr>
            <w:tabs>
              <w:tab w:val="right" w:leader="dot" w:pos="9356"/>
            </w:tabs>
            <w:spacing w:after="0" w:line="240" w:lineRule="auto"/>
            <w:ind w:right="-2"/>
            <w:jc w:val="both"/>
            <w:rPr>
              <w:rFonts w:ascii="Times New Roman" w:hAnsi="Times New Roman" w:cs="Times New Roman"/>
              <w:sz w:val="24"/>
              <w:szCs w:val="24"/>
              <w:lang w:eastAsia="ko-KR"/>
            </w:rPr>
          </w:pPr>
          <w:r w:rsidRPr="00A34D59">
            <w:rPr>
              <w:rFonts w:ascii="Times New Roman" w:hAnsi="Times New Roman" w:cs="Times New Roman"/>
              <w:sz w:val="24"/>
              <w:szCs w:val="24"/>
            </w:rPr>
            <w:fldChar w:fldCharType="end"/>
          </w:r>
        </w:p>
        <w:p w14:paraId="309871BB" w14:textId="77777777" w:rsidR="008B099F" w:rsidRPr="00A34D59" w:rsidRDefault="00790FCC" w:rsidP="00AA55F2">
          <w:pPr>
            <w:jc w:val="both"/>
            <w:rPr>
              <w:rFonts w:ascii="Times New Roman" w:hAnsi="Times New Roman" w:cs="Times New Roman"/>
              <w:sz w:val="24"/>
              <w:szCs w:val="24"/>
            </w:rPr>
          </w:pPr>
        </w:p>
      </w:sdtContent>
    </w:sdt>
    <w:p w14:paraId="634FE6B4" w14:textId="77777777" w:rsidR="008B099F" w:rsidRPr="00A34D59" w:rsidRDefault="008B099F" w:rsidP="00AA55F2">
      <w:pPr>
        <w:spacing w:after="160" w:line="259" w:lineRule="auto"/>
        <w:jc w:val="both"/>
        <w:rPr>
          <w:rFonts w:ascii="Times New Roman" w:eastAsia="Times New Roman" w:hAnsi="Times New Roman" w:cs="Times New Roman"/>
          <w:sz w:val="28"/>
          <w:szCs w:val="28"/>
          <w:lang w:eastAsia="ru-RU"/>
        </w:rPr>
      </w:pPr>
    </w:p>
    <w:p w14:paraId="0B526415" w14:textId="77777777" w:rsidR="003012E2" w:rsidRPr="00A34D59" w:rsidRDefault="003012E2" w:rsidP="00E42796">
      <w:pPr>
        <w:spacing w:after="160" w:line="259" w:lineRule="auto"/>
        <w:rPr>
          <w:rFonts w:ascii="Times New Roman" w:eastAsia="Times New Roman" w:hAnsi="Times New Roman" w:cs="Times New Roman"/>
          <w:b/>
          <w:sz w:val="28"/>
          <w:szCs w:val="28"/>
          <w:lang w:eastAsia="ru-RU"/>
        </w:rPr>
      </w:pPr>
    </w:p>
    <w:p w14:paraId="72D62130" w14:textId="77777777" w:rsidR="008B099F" w:rsidRPr="00A34D59" w:rsidRDefault="008B099F">
      <w:pPr>
        <w:rPr>
          <w:rFonts w:ascii="Times New Roman" w:eastAsia="Times New Roman" w:hAnsi="Times New Roman" w:cs="Times New Roman"/>
          <w:b/>
          <w:sz w:val="28"/>
          <w:szCs w:val="28"/>
          <w:lang w:eastAsia="ru-RU"/>
        </w:rPr>
      </w:pPr>
    </w:p>
    <w:p w14:paraId="1BC42B0C" w14:textId="77777777" w:rsidR="00224483" w:rsidRPr="00A34D59" w:rsidRDefault="00224483">
      <w:pPr>
        <w:rPr>
          <w:rFonts w:ascii="Times New Roman" w:eastAsia="Times New Roman" w:hAnsi="Times New Roman" w:cs="Times New Roman"/>
          <w:b/>
          <w:sz w:val="28"/>
          <w:szCs w:val="28"/>
          <w:lang w:eastAsia="ru-RU"/>
        </w:rPr>
      </w:pPr>
    </w:p>
    <w:p w14:paraId="4FB42188" w14:textId="77777777" w:rsidR="00B424B8" w:rsidRPr="00A34D59" w:rsidRDefault="00B424B8">
      <w:pPr>
        <w:rPr>
          <w:rFonts w:ascii="Times New Roman" w:eastAsiaTheme="majorEastAsia" w:hAnsi="Times New Roman" w:cs="Times New Roman"/>
          <w:b/>
          <w:bCs/>
          <w:sz w:val="24"/>
          <w:szCs w:val="24"/>
        </w:rPr>
      </w:pPr>
      <w:bookmarkStart w:id="2" w:name="_Toc141234221"/>
      <w:r w:rsidRPr="00A34D59">
        <w:rPr>
          <w:rFonts w:ascii="Times New Roman" w:hAnsi="Times New Roman" w:cs="Times New Roman"/>
          <w:b/>
          <w:bCs/>
          <w:sz w:val="24"/>
          <w:szCs w:val="24"/>
        </w:rPr>
        <w:br w:type="page"/>
      </w:r>
    </w:p>
    <w:p w14:paraId="4C7744C2" w14:textId="77777777" w:rsidR="008B099F" w:rsidRPr="00A34D59" w:rsidRDefault="00BE5741" w:rsidP="00AC7909">
      <w:pPr>
        <w:pStyle w:val="1"/>
        <w:jc w:val="center"/>
        <w:rPr>
          <w:rFonts w:ascii="Times New Roman" w:eastAsia="Times New Roman" w:hAnsi="Times New Roman" w:cs="Times New Roman"/>
          <w:b/>
          <w:bCs/>
          <w:color w:val="auto"/>
          <w:sz w:val="24"/>
          <w:szCs w:val="24"/>
        </w:rPr>
      </w:pPr>
      <w:bookmarkStart w:id="3" w:name="_Toc154571683"/>
      <w:bookmarkEnd w:id="2"/>
      <w:r w:rsidRPr="00A34D59">
        <w:rPr>
          <w:rFonts w:ascii="Times New Roman" w:eastAsia="Times New Roman" w:hAnsi="Times New Roman" w:cs="Times New Roman"/>
          <w:b/>
          <w:bCs/>
          <w:color w:val="auto"/>
          <w:sz w:val="24"/>
          <w:szCs w:val="24"/>
        </w:rPr>
        <w:lastRenderedPageBreak/>
        <w:t>ВВЕДЕНИЕ</w:t>
      </w:r>
      <w:bookmarkEnd w:id="3"/>
    </w:p>
    <w:bookmarkEnd w:id="1"/>
    <w:p w14:paraId="1695A4F7"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p>
    <w:p w14:paraId="05E64D15" w14:textId="795C092A" w:rsidR="00AC7909" w:rsidRPr="001B5A6C"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1B5A6C">
        <w:rPr>
          <w:rFonts w:ascii="Times New Roman" w:eastAsia="Times New Roman" w:hAnsi="Times New Roman" w:cs="Times New Roman"/>
          <w:sz w:val="24"/>
          <w:szCs w:val="24"/>
        </w:rPr>
        <w:t>Стратегия социально-экономического развития города Ханты-Мансийска до 2036 года и целевыми ориентирами до 2050 года (далее – Стратегия) разработана в целях определения приоритетов, целей и задач социально-экономического развития города на данный пе</w:t>
      </w:r>
      <w:r w:rsidR="00B976FC" w:rsidRPr="001B5A6C">
        <w:rPr>
          <w:rFonts w:ascii="Times New Roman" w:eastAsia="Times New Roman" w:hAnsi="Times New Roman" w:cs="Times New Roman"/>
          <w:sz w:val="24"/>
          <w:szCs w:val="24"/>
        </w:rPr>
        <w:t>риод и формирования системы мер</w:t>
      </w:r>
      <w:r w:rsidRPr="001B5A6C">
        <w:rPr>
          <w:rFonts w:ascii="Times New Roman" w:eastAsia="Times New Roman" w:hAnsi="Times New Roman" w:cs="Times New Roman"/>
          <w:sz w:val="24"/>
          <w:szCs w:val="24"/>
        </w:rPr>
        <w:t xml:space="preserve"> управления, основанных на долгосрочных приоритетах социально-экономической политики </w:t>
      </w:r>
      <w:r w:rsidR="00374E46" w:rsidRPr="001B5A6C">
        <w:rPr>
          <w:rFonts w:ascii="Times New Roman" w:eastAsia="Times New Roman" w:hAnsi="Times New Roman" w:cs="Times New Roman"/>
          <w:sz w:val="24"/>
          <w:szCs w:val="24"/>
        </w:rPr>
        <w:t>округа</w:t>
      </w:r>
      <w:r w:rsidRPr="001B5A6C">
        <w:rPr>
          <w:rFonts w:ascii="Times New Roman" w:eastAsia="Times New Roman" w:hAnsi="Times New Roman" w:cs="Times New Roman"/>
          <w:sz w:val="24"/>
          <w:szCs w:val="24"/>
        </w:rPr>
        <w:t xml:space="preserve">, находящихся в неразрывном единстве и взаимосвязи с общенациональными стратегическими приоритетами. </w:t>
      </w:r>
    </w:p>
    <w:p w14:paraId="6F27DEB1" w14:textId="7F34E712"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В целях обеспечения преемственности целей и задач социально - экономического развития федерального и регионального уровней Стратегия направлена на достижение национальных целей развития Российской Федерации, утвержденных указом Пр</w:t>
      </w:r>
      <w:r w:rsidR="009A5AE2" w:rsidRPr="00A34D59">
        <w:rPr>
          <w:rFonts w:ascii="Times New Roman" w:eastAsia="Times New Roman" w:hAnsi="Times New Roman" w:cs="Times New Roman"/>
          <w:sz w:val="24"/>
          <w:szCs w:val="24"/>
        </w:rPr>
        <w:t>езидента РФ от 21.07.2020 №</w:t>
      </w:r>
      <w:r w:rsidRPr="00A34D59">
        <w:rPr>
          <w:rFonts w:ascii="Times New Roman" w:eastAsia="Times New Roman" w:hAnsi="Times New Roman" w:cs="Times New Roman"/>
          <w:sz w:val="24"/>
          <w:szCs w:val="24"/>
        </w:rPr>
        <w:t xml:space="preserve"> 474, выполнение общенационального плана действий, обеспечивающего рост и долгосрочные структурные изменения в экономике (одобрен Правител</w:t>
      </w:r>
      <w:r w:rsidR="009A5AE2" w:rsidRPr="00A34D59">
        <w:rPr>
          <w:rFonts w:ascii="Times New Roman" w:eastAsia="Times New Roman" w:hAnsi="Times New Roman" w:cs="Times New Roman"/>
          <w:sz w:val="24"/>
          <w:szCs w:val="24"/>
        </w:rPr>
        <w:t xml:space="preserve">ьством </w:t>
      </w:r>
      <w:r w:rsidR="00B6217E" w:rsidRPr="00A34D59">
        <w:rPr>
          <w:rFonts w:ascii="Times New Roman" w:eastAsia="Times New Roman" w:hAnsi="Times New Roman" w:cs="Times New Roman"/>
          <w:sz w:val="24"/>
          <w:szCs w:val="24"/>
        </w:rPr>
        <w:t>Российской Федерации</w:t>
      </w:r>
      <w:r w:rsidR="009A5AE2" w:rsidRPr="00A34D59">
        <w:rPr>
          <w:rFonts w:ascii="Times New Roman" w:eastAsia="Times New Roman" w:hAnsi="Times New Roman" w:cs="Times New Roman"/>
          <w:sz w:val="24"/>
          <w:szCs w:val="24"/>
        </w:rPr>
        <w:t xml:space="preserve"> 23.09.2020, протокол № 36, раздел VII) (№</w:t>
      </w:r>
      <w:r w:rsidRPr="00A34D59">
        <w:rPr>
          <w:rFonts w:ascii="Times New Roman" w:eastAsia="Times New Roman" w:hAnsi="Times New Roman" w:cs="Times New Roman"/>
          <w:sz w:val="24"/>
          <w:szCs w:val="24"/>
        </w:rPr>
        <w:t xml:space="preserve"> П13-60855 от 02.10.2020)</w:t>
      </w:r>
      <w:r w:rsidR="00AD0658" w:rsidRPr="00A34D59">
        <w:rPr>
          <w:rFonts w:ascii="Times New Roman" w:eastAsia="Times New Roman" w:hAnsi="Times New Roman" w:cs="Times New Roman"/>
          <w:sz w:val="24"/>
          <w:szCs w:val="24"/>
        </w:rPr>
        <w:t xml:space="preserve"> </w:t>
      </w:r>
      <w:r w:rsidRPr="00A34D59">
        <w:rPr>
          <w:rFonts w:ascii="Times New Roman" w:eastAsia="Times New Roman" w:hAnsi="Times New Roman" w:cs="Times New Roman"/>
          <w:sz w:val="24"/>
          <w:szCs w:val="24"/>
        </w:rPr>
        <w:t>по следующим первоочередным задачам:</w:t>
      </w:r>
    </w:p>
    <w:p w14:paraId="679711C0"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сохранение населения, здоровье и благополучие людей; </w:t>
      </w:r>
    </w:p>
    <w:p w14:paraId="2990F0DB"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возможности для самореализации и развития талантов; </w:t>
      </w:r>
    </w:p>
    <w:p w14:paraId="3874CFEF"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комфортная и безопасная среда для жизни; </w:t>
      </w:r>
    </w:p>
    <w:p w14:paraId="7459DD83"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достойный, эффективный труд и успешное предпринимательство; </w:t>
      </w:r>
    </w:p>
    <w:p w14:paraId="3693D4B0"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цифровая трансформация.</w:t>
      </w:r>
    </w:p>
    <w:p w14:paraId="3EC1F106" w14:textId="2CED0587" w:rsid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w:t>
      </w:r>
      <w:r w:rsidR="00D262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из </w:t>
      </w:r>
      <w:r w:rsidR="00D2622B">
        <w:rPr>
          <w:rFonts w:ascii="Times New Roman" w:eastAsia="Times New Roman" w:hAnsi="Times New Roman" w:cs="Times New Roman"/>
          <w:sz w:val="24"/>
          <w:szCs w:val="24"/>
          <w:lang w:eastAsia="ru-RU"/>
        </w:rPr>
        <w:t>ключевых ролей</w:t>
      </w:r>
      <w:r>
        <w:rPr>
          <w:rFonts w:ascii="Times New Roman" w:eastAsia="Times New Roman" w:hAnsi="Times New Roman" w:cs="Times New Roman"/>
          <w:sz w:val="24"/>
          <w:szCs w:val="24"/>
          <w:lang w:eastAsia="ru-RU"/>
        </w:rPr>
        <w:t xml:space="preserve"> развити</w:t>
      </w:r>
      <w:r w:rsidR="00D2622B">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Ханты-Мансийского автономного округа – Югры определен</w:t>
      </w:r>
      <w:r w:rsidR="00D262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для города Ханты-Мансийска в С</w:t>
      </w:r>
      <w:r w:rsidRPr="001721BC">
        <w:rPr>
          <w:rFonts w:ascii="Times New Roman" w:eastAsia="Times New Roman" w:hAnsi="Times New Roman" w:cs="Times New Roman"/>
          <w:sz w:val="24"/>
          <w:szCs w:val="24"/>
          <w:lang w:eastAsia="ru-RU"/>
        </w:rPr>
        <w:t>тратеги</w:t>
      </w:r>
      <w:r>
        <w:rPr>
          <w:rFonts w:ascii="Times New Roman" w:eastAsia="Times New Roman" w:hAnsi="Times New Roman" w:cs="Times New Roman"/>
          <w:sz w:val="24"/>
          <w:szCs w:val="24"/>
          <w:lang w:eastAsia="ru-RU"/>
        </w:rPr>
        <w:t>и</w:t>
      </w:r>
      <w:r w:rsidRPr="001721BC">
        <w:rPr>
          <w:rFonts w:ascii="Times New Roman" w:eastAsia="Times New Roman" w:hAnsi="Times New Roman" w:cs="Times New Roman"/>
          <w:sz w:val="24"/>
          <w:szCs w:val="24"/>
          <w:lang w:eastAsia="ru-RU"/>
        </w:rPr>
        <w:t xml:space="preserve"> социально-экономического развития Ханты-Мансийского автономного округа-Югры до 2036 года с целевыми ориентирами до 2050 года (распоряжение Правительства ХМАО-Югры от 03.11.2022 № 679-рп)</w:t>
      </w:r>
      <w:r>
        <w:rPr>
          <w:rFonts w:ascii="Times New Roman" w:eastAsia="Times New Roman" w:hAnsi="Times New Roman" w:cs="Times New Roman"/>
          <w:sz w:val="24"/>
          <w:szCs w:val="24"/>
          <w:lang w:eastAsia="ru-RU"/>
        </w:rPr>
        <w:t>.</w:t>
      </w:r>
    </w:p>
    <w:p w14:paraId="12B223A2" w14:textId="5854960E"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Стратегия города синхронизирована со Стратегией автономного округа, в которой предусмотрен</w:t>
      </w:r>
      <w:r w:rsidR="00D2622B">
        <w:rPr>
          <w:rFonts w:ascii="Times New Roman" w:eastAsia="Times New Roman" w:hAnsi="Times New Roman" w:cs="Times New Roman"/>
          <w:sz w:val="24"/>
          <w:szCs w:val="24"/>
          <w:lang w:eastAsia="ru-RU"/>
        </w:rPr>
        <w:t>ы приоритетные направления развития для города, а именно</w:t>
      </w:r>
      <w:r w:rsidRPr="001721BC">
        <w:rPr>
          <w:rFonts w:ascii="Times New Roman" w:eastAsia="Times New Roman" w:hAnsi="Times New Roman" w:cs="Times New Roman"/>
          <w:sz w:val="24"/>
          <w:szCs w:val="24"/>
          <w:lang w:eastAsia="ru-RU"/>
        </w:rPr>
        <w:t>:</w:t>
      </w:r>
    </w:p>
    <w:p w14:paraId="570DBAC4" w14:textId="3814DECD"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sidRPr="001721BC">
        <w:rPr>
          <w:rFonts w:ascii="Times New Roman" w:eastAsia="Times New Roman" w:hAnsi="Times New Roman" w:cs="Times New Roman"/>
          <w:sz w:val="24"/>
          <w:szCs w:val="24"/>
          <w:lang w:eastAsia="ru-RU"/>
        </w:rPr>
        <w:t xml:space="preserve"> центральн</w:t>
      </w:r>
      <w:r>
        <w:rPr>
          <w:rFonts w:ascii="Times New Roman" w:eastAsia="Times New Roman" w:hAnsi="Times New Roman" w:cs="Times New Roman"/>
          <w:sz w:val="24"/>
          <w:szCs w:val="24"/>
          <w:lang w:eastAsia="ru-RU"/>
        </w:rPr>
        <w:t>ой</w:t>
      </w:r>
      <w:r w:rsidRPr="001721BC">
        <w:rPr>
          <w:rFonts w:ascii="Times New Roman" w:eastAsia="Times New Roman" w:hAnsi="Times New Roman" w:cs="Times New Roman"/>
          <w:sz w:val="24"/>
          <w:szCs w:val="24"/>
          <w:lang w:eastAsia="ru-RU"/>
        </w:rPr>
        <w:t xml:space="preserve"> функци</w:t>
      </w:r>
      <w:r>
        <w:rPr>
          <w:rFonts w:ascii="Times New Roman" w:eastAsia="Times New Roman" w:hAnsi="Times New Roman" w:cs="Times New Roman"/>
          <w:sz w:val="24"/>
          <w:szCs w:val="24"/>
          <w:lang w:eastAsia="ru-RU"/>
        </w:rPr>
        <w:t>и</w:t>
      </w:r>
      <w:r w:rsidRPr="001721BC">
        <w:rPr>
          <w:rFonts w:ascii="Times New Roman" w:eastAsia="Times New Roman" w:hAnsi="Times New Roman" w:cs="Times New Roman"/>
          <w:sz w:val="24"/>
          <w:szCs w:val="24"/>
          <w:lang w:eastAsia="ru-RU"/>
        </w:rPr>
        <w:t xml:space="preserve"> в качестве ядра агломерации и столицы </w:t>
      </w:r>
      <w:r>
        <w:rPr>
          <w:rFonts w:ascii="Times New Roman" w:eastAsia="Times New Roman" w:hAnsi="Times New Roman" w:cs="Times New Roman"/>
          <w:sz w:val="24"/>
          <w:szCs w:val="24"/>
          <w:lang w:eastAsia="ru-RU"/>
        </w:rPr>
        <w:t>автономного округа</w:t>
      </w:r>
      <w:r w:rsidRPr="001721BC">
        <w:rPr>
          <w:rFonts w:ascii="Times New Roman" w:eastAsia="Times New Roman" w:hAnsi="Times New Roman" w:cs="Times New Roman"/>
          <w:sz w:val="24"/>
          <w:szCs w:val="24"/>
          <w:lang w:eastAsia="ru-RU"/>
        </w:rPr>
        <w:t>, а также концентрации образовательной миграции;</w:t>
      </w:r>
    </w:p>
    <w:p w14:paraId="44C2E4E4"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развитие альтернативных отраслей обрабатывающей промышленности;</w:t>
      </w:r>
    </w:p>
    <w:p w14:paraId="03D3EA0E"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среды для малого и среднего бизнеса;</w:t>
      </w:r>
    </w:p>
    <w:p w14:paraId="73C6CBC9" w14:textId="61BACD41"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развитие сферы услуг (транспорт, связь, торговлю, туризм, здравоохранение и т.д.), ориентированной, в том числе на</w:t>
      </w:r>
      <w:r w:rsidR="008572E4">
        <w:rPr>
          <w:rFonts w:ascii="Times New Roman" w:eastAsia="Times New Roman" w:hAnsi="Times New Roman" w:cs="Times New Roman"/>
          <w:sz w:val="24"/>
          <w:szCs w:val="24"/>
          <w:lang w:eastAsia="ru-RU"/>
        </w:rPr>
        <w:t xml:space="preserve"> модель</w:t>
      </w:r>
      <w:r w:rsidRPr="001721BC">
        <w:rPr>
          <w:rFonts w:ascii="Times New Roman" w:eastAsia="Times New Roman" w:hAnsi="Times New Roman" w:cs="Times New Roman"/>
          <w:sz w:val="24"/>
          <w:szCs w:val="24"/>
          <w:lang w:eastAsia="ru-RU"/>
        </w:rPr>
        <w:t xml:space="preserve"> B2B (бизнес для бизнеса) и обслуживание потребностей населения;</w:t>
      </w:r>
    </w:p>
    <w:p w14:paraId="2C84E0C5" w14:textId="090F13D0"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комфортной городской среды;</w:t>
      </w:r>
    </w:p>
    <w:p w14:paraId="00AFBE10"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обслуживание транзита из Ямало-Ненецкого автономного округа;</w:t>
      </w:r>
    </w:p>
    <w:p w14:paraId="711B0CC7" w14:textId="77777777" w:rsid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межрегионального бизнес-центра.</w:t>
      </w:r>
    </w:p>
    <w:p w14:paraId="4EF618E8" w14:textId="77777777" w:rsidR="00D2622B" w:rsidRPr="00C079D2" w:rsidRDefault="00D2622B" w:rsidP="00D2622B">
      <w:pPr>
        <w:autoSpaceDE w:val="0"/>
        <w:autoSpaceDN w:val="0"/>
        <w:spacing w:after="0"/>
        <w:ind w:firstLine="709"/>
        <w:jc w:val="both"/>
        <w:rPr>
          <w:rFonts w:ascii="Times New Roman" w:eastAsia="Times New Roman" w:hAnsi="Times New Roman" w:cs="Times New Roman"/>
          <w:sz w:val="24"/>
          <w:szCs w:val="24"/>
          <w:lang w:eastAsia="ru-RU"/>
        </w:rPr>
      </w:pPr>
      <w:r w:rsidRPr="00C079D2">
        <w:rPr>
          <w:rFonts w:ascii="Times New Roman" w:eastAsia="Times New Roman" w:hAnsi="Times New Roman" w:cs="Times New Roman"/>
          <w:sz w:val="24"/>
          <w:szCs w:val="24"/>
          <w:lang w:eastAsia="ru-RU"/>
        </w:rPr>
        <w:t>В основе дальнейшей пространственной трансформации территорий Югры выделено 3</w:t>
      </w:r>
      <w:r>
        <w:rPr>
          <w:rFonts w:ascii="Times New Roman" w:eastAsia="Times New Roman" w:hAnsi="Times New Roman" w:cs="Times New Roman"/>
          <w:sz w:val="24"/>
          <w:szCs w:val="24"/>
          <w:lang w:eastAsia="ru-RU"/>
        </w:rPr>
        <w:t xml:space="preserve"> основные городские агломерации, в том числе </w:t>
      </w:r>
      <w:r w:rsidRPr="00C079D2">
        <w:rPr>
          <w:rFonts w:ascii="Times New Roman" w:eastAsia="Times New Roman" w:hAnsi="Times New Roman" w:cs="Times New Roman"/>
          <w:sz w:val="24"/>
          <w:szCs w:val="24"/>
          <w:lang w:eastAsia="ru-RU"/>
        </w:rPr>
        <w:t>Большой Ханты-Мансийск</w:t>
      </w:r>
      <w:r>
        <w:rPr>
          <w:rFonts w:ascii="Times New Roman" w:eastAsia="Times New Roman" w:hAnsi="Times New Roman" w:cs="Times New Roman"/>
          <w:sz w:val="24"/>
          <w:szCs w:val="24"/>
          <w:lang w:eastAsia="ru-RU"/>
        </w:rPr>
        <w:t>.</w:t>
      </w:r>
    </w:p>
    <w:p w14:paraId="35C62B80" w14:textId="00E4DC28" w:rsidR="00C079D2" w:rsidRP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C079D2">
        <w:rPr>
          <w:rFonts w:ascii="Times New Roman" w:eastAsia="Times New Roman" w:hAnsi="Times New Roman" w:cs="Times New Roman"/>
          <w:sz w:val="24"/>
          <w:szCs w:val="24"/>
          <w:lang w:eastAsia="ru-RU"/>
        </w:rPr>
        <w:t>Ханты-</w:t>
      </w:r>
      <w:r>
        <w:rPr>
          <w:rFonts w:ascii="Times New Roman" w:eastAsia="Times New Roman" w:hAnsi="Times New Roman" w:cs="Times New Roman"/>
          <w:sz w:val="24"/>
          <w:szCs w:val="24"/>
          <w:lang w:eastAsia="ru-RU"/>
        </w:rPr>
        <w:t>Мансийск, явля</w:t>
      </w:r>
      <w:r w:rsidR="00D2622B">
        <w:rPr>
          <w:rFonts w:ascii="Times New Roman" w:eastAsia="Times New Roman" w:hAnsi="Times New Roman" w:cs="Times New Roman"/>
          <w:sz w:val="24"/>
          <w:szCs w:val="24"/>
          <w:lang w:eastAsia="ru-RU"/>
        </w:rPr>
        <w:t>ется</w:t>
      </w:r>
      <w:r w:rsidRPr="00C079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sidRPr="00C079D2">
        <w:rPr>
          <w:rFonts w:ascii="Times New Roman" w:eastAsia="Times New Roman" w:hAnsi="Times New Roman" w:cs="Times New Roman"/>
          <w:sz w:val="24"/>
          <w:szCs w:val="24"/>
          <w:lang w:eastAsia="ru-RU"/>
        </w:rPr>
        <w:t>идер</w:t>
      </w:r>
      <w:r>
        <w:rPr>
          <w:rFonts w:ascii="Times New Roman" w:eastAsia="Times New Roman" w:hAnsi="Times New Roman" w:cs="Times New Roman"/>
          <w:sz w:val="24"/>
          <w:szCs w:val="24"/>
          <w:lang w:eastAsia="ru-RU"/>
        </w:rPr>
        <w:t>ом</w:t>
      </w:r>
      <w:r w:rsidRPr="00C079D2">
        <w:rPr>
          <w:rFonts w:ascii="Times New Roman" w:eastAsia="Times New Roman" w:hAnsi="Times New Roman" w:cs="Times New Roman"/>
          <w:sz w:val="24"/>
          <w:szCs w:val="24"/>
          <w:lang w:eastAsia="ru-RU"/>
        </w:rPr>
        <w:t xml:space="preserve"> прироста населения</w:t>
      </w:r>
      <w:r>
        <w:rPr>
          <w:rFonts w:ascii="Times New Roman" w:eastAsia="Times New Roman" w:hAnsi="Times New Roman" w:cs="Times New Roman"/>
          <w:sz w:val="24"/>
          <w:szCs w:val="24"/>
          <w:lang w:eastAsia="ru-RU"/>
        </w:rPr>
        <w:t>,</w:t>
      </w:r>
      <w:r w:rsidRPr="00C079D2">
        <w:rPr>
          <w:rFonts w:ascii="Times New Roman" w:eastAsia="Times New Roman" w:hAnsi="Times New Roman" w:cs="Times New Roman"/>
          <w:sz w:val="24"/>
          <w:szCs w:val="24"/>
          <w:lang w:eastAsia="ru-RU"/>
        </w:rPr>
        <w:t xml:space="preserve"> выступа</w:t>
      </w:r>
      <w:r w:rsidR="00D2622B">
        <w:rPr>
          <w:rFonts w:ascii="Times New Roman" w:eastAsia="Times New Roman" w:hAnsi="Times New Roman" w:cs="Times New Roman"/>
          <w:sz w:val="24"/>
          <w:szCs w:val="24"/>
          <w:lang w:eastAsia="ru-RU"/>
        </w:rPr>
        <w:t>ет</w:t>
      </w:r>
      <w:r w:rsidRPr="00C079D2">
        <w:rPr>
          <w:rFonts w:ascii="Times New Roman" w:eastAsia="Times New Roman" w:hAnsi="Times New Roman" w:cs="Times New Roman"/>
          <w:sz w:val="24"/>
          <w:szCs w:val="24"/>
          <w:lang w:eastAsia="ru-RU"/>
        </w:rPr>
        <w:t xml:space="preserve"> в роли</w:t>
      </w:r>
      <w:r>
        <w:rPr>
          <w:rFonts w:ascii="Times New Roman" w:eastAsia="Times New Roman" w:hAnsi="Times New Roman" w:cs="Times New Roman"/>
          <w:sz w:val="24"/>
          <w:szCs w:val="24"/>
          <w:lang w:eastAsia="ru-RU"/>
        </w:rPr>
        <w:t xml:space="preserve"> одного из</w:t>
      </w:r>
      <w:r w:rsidRPr="00C079D2">
        <w:rPr>
          <w:rFonts w:ascii="Times New Roman" w:eastAsia="Times New Roman" w:hAnsi="Times New Roman" w:cs="Times New Roman"/>
          <w:sz w:val="24"/>
          <w:szCs w:val="24"/>
          <w:lang w:eastAsia="ru-RU"/>
        </w:rPr>
        <w:t xml:space="preserve"> главных (крупных) узлов городских агломерац</w:t>
      </w:r>
      <w:r>
        <w:rPr>
          <w:rFonts w:ascii="Times New Roman" w:eastAsia="Times New Roman" w:hAnsi="Times New Roman" w:cs="Times New Roman"/>
          <w:sz w:val="24"/>
          <w:szCs w:val="24"/>
          <w:lang w:eastAsia="ru-RU"/>
        </w:rPr>
        <w:t>ий</w:t>
      </w:r>
      <w:r w:rsidR="00D262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опорным каркасом расселения. </w:t>
      </w:r>
    </w:p>
    <w:p w14:paraId="5140D1EA" w14:textId="5274FBE6" w:rsidR="00C079D2" w:rsidRDefault="00D2622B"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Столица автономного округа</w:t>
      </w:r>
      <w:r w:rsidR="00C079D2" w:rsidRPr="001721BC">
        <w:rPr>
          <w:rFonts w:ascii="Times New Roman" w:eastAsia="Times New Roman" w:hAnsi="Times New Roman" w:cs="Times New Roman"/>
          <w:sz w:val="24"/>
          <w:szCs w:val="24"/>
          <w:lang w:eastAsia="ru-RU"/>
        </w:rPr>
        <w:t xml:space="preserve"> охватывает центральную зону влияния региона, выступая альтернативным к востоку от города Сургута центром тяготения. При этом зоны их транспортной доступности не пересекаются: специфика транспортных связей обеспечивает лучшую проницаемость в западном направлении, тогда как в северном, восточном и южном </w:t>
      </w:r>
      <w:r w:rsidR="00C079D2" w:rsidRPr="001721BC">
        <w:rPr>
          <w:rFonts w:ascii="Times New Roman" w:eastAsia="Times New Roman" w:hAnsi="Times New Roman" w:cs="Times New Roman"/>
          <w:sz w:val="24"/>
          <w:szCs w:val="24"/>
          <w:lang w:eastAsia="ru-RU"/>
        </w:rPr>
        <w:lastRenderedPageBreak/>
        <w:t>многие населенные пункты находятся за пределами комфортной транспортно</w:t>
      </w:r>
      <w:r w:rsidR="00C079D2">
        <w:rPr>
          <w:rFonts w:ascii="Times New Roman" w:eastAsia="Times New Roman" w:hAnsi="Times New Roman" w:cs="Times New Roman"/>
          <w:sz w:val="24"/>
          <w:szCs w:val="24"/>
          <w:lang w:eastAsia="ru-RU"/>
        </w:rPr>
        <w:t>й доступности города</w:t>
      </w:r>
      <w:r w:rsidR="00C079D2" w:rsidRPr="001721BC">
        <w:rPr>
          <w:rFonts w:ascii="Times New Roman" w:eastAsia="Times New Roman" w:hAnsi="Times New Roman" w:cs="Times New Roman"/>
          <w:sz w:val="24"/>
          <w:szCs w:val="24"/>
          <w:lang w:eastAsia="ru-RU"/>
        </w:rPr>
        <w:t>.</w:t>
      </w:r>
    </w:p>
    <w:p w14:paraId="2429CE1C"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В результате реализации настоящей Стратегии к 2050 году город Ханты-Мансийск это территория: </w:t>
      </w:r>
    </w:p>
    <w:p w14:paraId="72D4D4D2"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с устойчивым экономическим ростом и широкими возможностями для развития человеческого капитала через системы образования, культуры, спорта, здоровьесбережения;</w:t>
      </w:r>
    </w:p>
    <w:p w14:paraId="69F57585"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здоровья, удобная и безопасная для жизни; </w:t>
      </w:r>
    </w:p>
    <w:p w14:paraId="08AA6BA0"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активных и ответственных граждан, открытой власти; </w:t>
      </w:r>
    </w:p>
    <w:p w14:paraId="0CEF99B7" w14:textId="77777777" w:rsidR="008572E4"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фундаментальных и прикладных разработок</w:t>
      </w:r>
      <w:r>
        <w:rPr>
          <w:rFonts w:ascii="Times New Roman" w:eastAsia="Times New Roman" w:hAnsi="Times New Roman" w:cs="Times New Roman"/>
          <w:sz w:val="24"/>
          <w:szCs w:val="24"/>
        </w:rPr>
        <w:t>, гуманитарной науки</w:t>
      </w:r>
      <w:r w:rsidRPr="004F64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A34D59">
        <w:rPr>
          <w:rFonts w:ascii="Times New Roman" w:eastAsia="Times New Roman" w:hAnsi="Times New Roman" w:cs="Times New Roman"/>
          <w:sz w:val="24"/>
          <w:szCs w:val="24"/>
        </w:rPr>
        <w:t>креативной индустрии</w:t>
      </w:r>
      <w:r>
        <w:rPr>
          <w:rFonts w:ascii="Times New Roman" w:eastAsia="Times New Roman" w:hAnsi="Times New Roman" w:cs="Times New Roman"/>
          <w:sz w:val="24"/>
          <w:szCs w:val="24"/>
        </w:rPr>
        <w:t>.</w:t>
      </w:r>
    </w:p>
    <w:p w14:paraId="06A77672"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177985A"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441CA397"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9BCAB1A"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5FCD6B7"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8CB9F75"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6B10B6C"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10FDF63"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8F9B8CC"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4F335029"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E971DD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661B9D9"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E237865"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1CEAE3B"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0FEEAD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E8533E4"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3724AB96"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4D779B4"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2964AA8F"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AA965D7" w14:textId="77777777" w:rsidR="00A93586" w:rsidRDefault="00A93586"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FB4E0B0" w14:textId="77777777" w:rsidR="00A93586" w:rsidRDefault="00A93586"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5F00452"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33E2857F"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4282C76"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43E5DB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FC61540"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AA993CC" w14:textId="77777777" w:rsidR="001721BC" w:rsidRDefault="001721BC" w:rsidP="002C7100">
      <w:pPr>
        <w:autoSpaceDE w:val="0"/>
        <w:autoSpaceDN w:val="0"/>
        <w:adjustRightInd w:val="0"/>
        <w:spacing w:after="0"/>
        <w:jc w:val="both"/>
        <w:rPr>
          <w:rFonts w:ascii="Times New Roman" w:hAnsi="Times New Roman" w:cs="Times New Roman"/>
          <w:b/>
          <w:sz w:val="24"/>
          <w:szCs w:val="24"/>
        </w:rPr>
      </w:pPr>
      <w:bookmarkStart w:id="4" w:name="_Hlk130663760"/>
    </w:p>
    <w:p w14:paraId="2FD2628C"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07A14169"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5056FC49"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34195DA1" w14:textId="1ECA4780" w:rsidR="00355020" w:rsidRDefault="00355020" w:rsidP="002C7100">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664320F2" w14:textId="7FC265B4" w:rsidR="007D5B93" w:rsidRPr="00A34D59" w:rsidRDefault="00C079D2" w:rsidP="000117FD">
      <w:pPr>
        <w:pStyle w:val="1"/>
        <w:ind w:firstLine="709"/>
        <w:jc w:val="both"/>
        <w:rPr>
          <w:rFonts w:ascii="Times New Roman" w:hAnsi="Times New Roman" w:cs="Times New Roman"/>
          <w:b/>
          <w:bCs/>
          <w:color w:val="auto"/>
          <w:sz w:val="24"/>
          <w:szCs w:val="24"/>
        </w:rPr>
      </w:pPr>
      <w:bookmarkStart w:id="5" w:name="_Toc154571684"/>
      <w:bookmarkEnd w:id="4"/>
      <w:r>
        <w:rPr>
          <w:rFonts w:ascii="Times New Roman" w:hAnsi="Times New Roman" w:cs="Times New Roman"/>
          <w:b/>
          <w:bCs/>
          <w:color w:val="auto"/>
          <w:sz w:val="24"/>
          <w:szCs w:val="24"/>
        </w:rPr>
        <w:lastRenderedPageBreak/>
        <w:t>1</w:t>
      </w:r>
      <w:r w:rsidR="000117FD" w:rsidRPr="00A34D59">
        <w:rPr>
          <w:rFonts w:ascii="Times New Roman" w:hAnsi="Times New Roman" w:cs="Times New Roman"/>
          <w:b/>
          <w:bCs/>
          <w:color w:val="auto"/>
          <w:sz w:val="24"/>
          <w:szCs w:val="24"/>
        </w:rPr>
        <w:t xml:space="preserve"> Оценка</w:t>
      </w:r>
      <w:r w:rsidR="004D6D7D" w:rsidRPr="00A34D59">
        <w:rPr>
          <w:rFonts w:ascii="Times New Roman" w:hAnsi="Times New Roman" w:cs="Times New Roman"/>
          <w:b/>
          <w:bCs/>
          <w:color w:val="auto"/>
          <w:sz w:val="24"/>
          <w:szCs w:val="24"/>
        </w:rPr>
        <w:t xml:space="preserve"> </w:t>
      </w:r>
      <w:r w:rsidR="000117FD" w:rsidRPr="00A34D59">
        <w:rPr>
          <w:rFonts w:ascii="Times New Roman" w:hAnsi="Times New Roman" w:cs="Times New Roman"/>
          <w:b/>
          <w:bCs/>
          <w:color w:val="auto"/>
          <w:sz w:val="24"/>
          <w:szCs w:val="24"/>
        </w:rPr>
        <w:t>достигнутых целей социально-экономического развития города Ханты-Мансийска</w:t>
      </w:r>
      <w:bookmarkEnd w:id="5"/>
    </w:p>
    <w:p w14:paraId="3853BF1A" w14:textId="77777777" w:rsidR="000117FD" w:rsidRPr="00A34D59" w:rsidRDefault="000117FD" w:rsidP="000117FD">
      <w:pPr>
        <w:pStyle w:val="17"/>
        <w:ind w:firstLine="709"/>
        <w:rPr>
          <w:rFonts w:ascii="Times New Roman" w:hAnsi="Times New Roman" w:cs="Times New Roman"/>
          <w:sz w:val="24"/>
          <w:szCs w:val="24"/>
        </w:rPr>
      </w:pPr>
    </w:p>
    <w:p w14:paraId="7FD72474" w14:textId="143678F9" w:rsidR="007D5B93" w:rsidRPr="00A34D59" w:rsidRDefault="00C079D2" w:rsidP="00C15F95">
      <w:pPr>
        <w:pStyle w:val="2"/>
        <w:spacing w:before="0"/>
        <w:ind w:firstLine="709"/>
        <w:jc w:val="both"/>
        <w:rPr>
          <w:rFonts w:ascii="Times New Roman" w:hAnsi="Times New Roman" w:cs="Times New Roman"/>
          <w:b/>
          <w:bCs/>
          <w:color w:val="auto"/>
        </w:rPr>
      </w:pPr>
      <w:bookmarkStart w:id="6" w:name="_Toc154571685"/>
      <w:r>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.1 </w:t>
      </w:r>
      <w:r w:rsidR="007D5B93" w:rsidRPr="00A34D59">
        <w:rPr>
          <w:rFonts w:ascii="Times New Roman" w:hAnsi="Times New Roman" w:cs="Times New Roman"/>
          <w:b/>
          <w:bCs/>
          <w:color w:val="auto"/>
          <w:sz w:val="24"/>
          <w:szCs w:val="24"/>
        </w:rPr>
        <w:t>Население и трудовые ресурсы</w:t>
      </w:r>
      <w:bookmarkEnd w:id="6"/>
    </w:p>
    <w:p w14:paraId="7B9E7870" w14:textId="467C2C92" w:rsidR="00CC1133" w:rsidRPr="00A34D59" w:rsidRDefault="00CC1133" w:rsidP="002D5B29">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Демографическая ситуация в городе Ханты-Мансийске </w:t>
      </w:r>
      <w:r w:rsidR="00735B53" w:rsidRPr="00A34D59">
        <w:rPr>
          <w:rFonts w:ascii="Times New Roman" w:hAnsi="Times New Roman" w:cs="Times New Roman"/>
          <w:sz w:val="24"/>
          <w:szCs w:val="24"/>
        </w:rPr>
        <w:t xml:space="preserve">является </w:t>
      </w:r>
      <w:r w:rsidRPr="00A34D59">
        <w:rPr>
          <w:rFonts w:ascii="Times New Roman" w:hAnsi="Times New Roman" w:cs="Times New Roman"/>
          <w:sz w:val="24"/>
          <w:szCs w:val="24"/>
        </w:rPr>
        <w:t xml:space="preserve">благоприятной. </w:t>
      </w:r>
      <w:r w:rsidR="008D596C" w:rsidRPr="00A34D59">
        <w:rPr>
          <w:rFonts w:ascii="Times New Roman" w:hAnsi="Times New Roman" w:cs="Times New Roman"/>
          <w:sz w:val="24"/>
          <w:szCs w:val="24"/>
        </w:rPr>
        <w:t xml:space="preserve">По данным </w:t>
      </w:r>
      <w:r w:rsidR="002D5B29" w:rsidRPr="00A34D59">
        <w:rPr>
          <w:rFonts w:ascii="Times New Roman" w:hAnsi="Times New Roman" w:cs="Times New Roman"/>
          <w:sz w:val="24"/>
          <w:szCs w:val="24"/>
        </w:rPr>
        <w:t xml:space="preserve">Управления Федеральной службы государственной статистики по Тюменской области, Ханты-Мансийскому автономному округу-Югре и Ямало-Ненецкому автономному </w:t>
      </w:r>
      <w:r w:rsidR="00732D2A" w:rsidRPr="00A34D59">
        <w:rPr>
          <w:rFonts w:ascii="Times New Roman" w:hAnsi="Times New Roman" w:cs="Times New Roman"/>
          <w:sz w:val="24"/>
          <w:szCs w:val="24"/>
        </w:rPr>
        <w:t>округу за</w:t>
      </w:r>
      <w:r w:rsidRPr="00A34D59">
        <w:rPr>
          <w:rFonts w:ascii="Times New Roman" w:hAnsi="Times New Roman" w:cs="Times New Roman"/>
          <w:sz w:val="24"/>
          <w:szCs w:val="24"/>
        </w:rPr>
        <w:t xml:space="preserve"> последние 10 лет </w:t>
      </w:r>
      <w:r w:rsidR="002711F7" w:rsidRPr="00A34D59">
        <w:rPr>
          <w:rFonts w:ascii="Times New Roman" w:hAnsi="Times New Roman" w:cs="Times New Roman"/>
          <w:sz w:val="24"/>
          <w:szCs w:val="24"/>
        </w:rPr>
        <w:t>(201</w:t>
      </w:r>
      <w:r w:rsidR="00D31A53" w:rsidRPr="00A34D59">
        <w:rPr>
          <w:rFonts w:ascii="Times New Roman" w:hAnsi="Times New Roman" w:cs="Times New Roman"/>
          <w:sz w:val="24"/>
          <w:szCs w:val="24"/>
        </w:rPr>
        <w:t>1</w:t>
      </w:r>
      <w:r w:rsidR="002711F7" w:rsidRPr="00A34D59">
        <w:rPr>
          <w:rFonts w:ascii="Times New Roman" w:hAnsi="Times New Roman" w:cs="Times New Roman"/>
          <w:sz w:val="24"/>
          <w:szCs w:val="24"/>
        </w:rPr>
        <w:t>-202</w:t>
      </w:r>
      <w:r w:rsidR="00D31A53" w:rsidRPr="00A34D59">
        <w:rPr>
          <w:rFonts w:ascii="Times New Roman" w:hAnsi="Times New Roman" w:cs="Times New Roman"/>
          <w:sz w:val="24"/>
          <w:szCs w:val="24"/>
        </w:rPr>
        <w:t>1</w:t>
      </w:r>
      <w:r w:rsidR="000423DA" w:rsidRPr="00A34D59">
        <w:rPr>
          <w:rFonts w:ascii="Times New Roman" w:hAnsi="Times New Roman" w:cs="Times New Roman"/>
          <w:sz w:val="24"/>
          <w:szCs w:val="24"/>
        </w:rPr>
        <w:t xml:space="preserve"> гг.</w:t>
      </w:r>
      <w:r w:rsidR="002711F7" w:rsidRPr="00A34D59">
        <w:rPr>
          <w:rFonts w:ascii="Times New Roman" w:hAnsi="Times New Roman" w:cs="Times New Roman"/>
          <w:sz w:val="24"/>
          <w:szCs w:val="24"/>
        </w:rPr>
        <w:t xml:space="preserve">) </w:t>
      </w:r>
      <w:r w:rsidRPr="00A34D59">
        <w:rPr>
          <w:rFonts w:ascii="Times New Roman" w:hAnsi="Times New Roman" w:cs="Times New Roman"/>
          <w:sz w:val="24"/>
          <w:szCs w:val="24"/>
        </w:rPr>
        <w:t>население города увеличилось</w:t>
      </w:r>
      <w:r w:rsidR="002D5B29" w:rsidRPr="00A34D59">
        <w:rPr>
          <w:rFonts w:ascii="Times New Roman" w:hAnsi="Times New Roman" w:cs="Times New Roman"/>
          <w:sz w:val="24"/>
          <w:szCs w:val="24"/>
        </w:rPr>
        <w:t xml:space="preserve"> на </w:t>
      </w:r>
      <w:r w:rsidR="00344A53" w:rsidRPr="00A34D59">
        <w:rPr>
          <w:rFonts w:ascii="Times New Roman" w:hAnsi="Times New Roman" w:cs="Times New Roman"/>
          <w:sz w:val="24"/>
          <w:szCs w:val="24"/>
        </w:rPr>
        <w:t>28</w:t>
      </w:r>
      <w:r w:rsidR="002D5B29" w:rsidRPr="00A34D59">
        <w:rPr>
          <w:rFonts w:ascii="Times New Roman" w:hAnsi="Times New Roman" w:cs="Times New Roman"/>
          <w:sz w:val="24"/>
          <w:szCs w:val="24"/>
        </w:rPr>
        <w:t>% или</w:t>
      </w:r>
      <w:r w:rsidRPr="00A34D59">
        <w:rPr>
          <w:rFonts w:ascii="Times New Roman" w:hAnsi="Times New Roman" w:cs="Times New Roman"/>
          <w:sz w:val="24"/>
          <w:szCs w:val="24"/>
        </w:rPr>
        <w:t xml:space="preserve"> </w:t>
      </w:r>
      <w:r w:rsidR="004371E6" w:rsidRPr="00A34D59">
        <w:rPr>
          <w:rFonts w:ascii="Times New Roman" w:hAnsi="Times New Roman" w:cs="Times New Roman"/>
          <w:sz w:val="24"/>
          <w:szCs w:val="24"/>
        </w:rPr>
        <w:t>почти</w:t>
      </w:r>
      <w:r w:rsidRPr="00A34D59">
        <w:rPr>
          <w:rFonts w:ascii="Times New Roman" w:hAnsi="Times New Roman" w:cs="Times New Roman"/>
          <w:sz w:val="24"/>
          <w:szCs w:val="24"/>
        </w:rPr>
        <w:t xml:space="preserve"> на </w:t>
      </w:r>
      <w:r w:rsidR="00344A53" w:rsidRPr="00A34D59">
        <w:rPr>
          <w:rFonts w:ascii="Times New Roman" w:hAnsi="Times New Roman" w:cs="Times New Roman"/>
          <w:sz w:val="24"/>
          <w:szCs w:val="24"/>
        </w:rPr>
        <w:t>2</w:t>
      </w:r>
      <w:r w:rsidR="004371E6" w:rsidRPr="00A34D59">
        <w:rPr>
          <w:rFonts w:ascii="Times New Roman" w:hAnsi="Times New Roman" w:cs="Times New Roman"/>
          <w:sz w:val="24"/>
          <w:szCs w:val="24"/>
        </w:rPr>
        <w:t>5</w:t>
      </w:r>
      <w:r w:rsidRPr="00A34D59">
        <w:rPr>
          <w:rFonts w:ascii="Times New Roman" w:hAnsi="Times New Roman" w:cs="Times New Roman"/>
          <w:sz w:val="24"/>
          <w:szCs w:val="24"/>
        </w:rPr>
        <w:t xml:space="preserve"> тысяч человек</w:t>
      </w:r>
      <w:r w:rsidR="0057491B" w:rsidRPr="00A34D59">
        <w:rPr>
          <w:rFonts w:ascii="Times New Roman" w:hAnsi="Times New Roman" w:cs="Times New Roman"/>
          <w:sz w:val="24"/>
          <w:szCs w:val="24"/>
        </w:rPr>
        <w:t xml:space="preserve"> (один из </w:t>
      </w:r>
      <w:r w:rsidRPr="00A34D59">
        <w:rPr>
          <w:rFonts w:ascii="Times New Roman" w:hAnsi="Times New Roman" w:cs="Times New Roman"/>
          <w:sz w:val="24"/>
          <w:szCs w:val="24"/>
        </w:rPr>
        <w:t>высоки</w:t>
      </w:r>
      <w:r w:rsidR="0057491B" w:rsidRPr="00A34D59">
        <w:rPr>
          <w:rFonts w:ascii="Times New Roman" w:hAnsi="Times New Roman" w:cs="Times New Roman"/>
          <w:sz w:val="24"/>
          <w:szCs w:val="24"/>
        </w:rPr>
        <w:t>х</w:t>
      </w:r>
      <w:r w:rsidRPr="00A34D59">
        <w:rPr>
          <w:rFonts w:ascii="Times New Roman" w:hAnsi="Times New Roman" w:cs="Times New Roman"/>
          <w:sz w:val="24"/>
          <w:szCs w:val="24"/>
        </w:rPr>
        <w:t xml:space="preserve"> показател</w:t>
      </w:r>
      <w:r w:rsidR="0057491B" w:rsidRPr="00A34D59">
        <w:rPr>
          <w:rFonts w:ascii="Times New Roman" w:hAnsi="Times New Roman" w:cs="Times New Roman"/>
          <w:sz w:val="24"/>
          <w:szCs w:val="24"/>
        </w:rPr>
        <w:t>ей</w:t>
      </w:r>
      <w:r w:rsidRPr="00A34D59">
        <w:rPr>
          <w:rFonts w:ascii="Times New Roman" w:hAnsi="Times New Roman" w:cs="Times New Roman"/>
          <w:sz w:val="24"/>
          <w:szCs w:val="24"/>
        </w:rPr>
        <w:t xml:space="preserve"> в Ханты-Мансийском автономном округе </w:t>
      </w:r>
      <w:r w:rsidR="000117FD" w:rsidRPr="00A34D59">
        <w:rPr>
          <w:rFonts w:ascii="Times New Roman" w:hAnsi="Times New Roman" w:cs="Times New Roman"/>
          <w:sz w:val="24"/>
          <w:szCs w:val="24"/>
        </w:rPr>
        <w:t>–</w:t>
      </w:r>
      <w:r w:rsidRPr="00A34D59">
        <w:rPr>
          <w:rFonts w:ascii="Times New Roman" w:hAnsi="Times New Roman" w:cs="Times New Roman"/>
          <w:sz w:val="24"/>
          <w:szCs w:val="24"/>
        </w:rPr>
        <w:t xml:space="preserve"> Югре</w:t>
      </w:r>
      <w:r w:rsidR="00596F33" w:rsidRPr="00A34D59">
        <w:rPr>
          <w:rFonts w:ascii="Times New Roman" w:hAnsi="Times New Roman" w:cs="Times New Roman"/>
          <w:sz w:val="24"/>
          <w:szCs w:val="24"/>
        </w:rPr>
        <w:t xml:space="preserve"> и в России</w:t>
      </w:r>
      <w:r w:rsidR="0057491B" w:rsidRPr="00A34D59">
        <w:rPr>
          <w:rFonts w:ascii="Times New Roman" w:hAnsi="Times New Roman" w:cs="Times New Roman"/>
          <w:sz w:val="24"/>
          <w:szCs w:val="24"/>
        </w:rPr>
        <w:t>)</w:t>
      </w:r>
      <w:r w:rsidR="00596F33"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p>
    <w:p w14:paraId="097F5C1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За последние </w:t>
      </w:r>
      <w:r w:rsidR="002711F7" w:rsidRPr="00A34D59">
        <w:rPr>
          <w:rFonts w:ascii="Times New Roman" w:hAnsi="Times New Roman" w:cs="Times New Roman"/>
          <w:sz w:val="24"/>
          <w:szCs w:val="24"/>
        </w:rPr>
        <w:t>10</w:t>
      </w:r>
      <w:r w:rsidR="00D31A53" w:rsidRPr="00A34D59">
        <w:rPr>
          <w:rFonts w:ascii="Times New Roman" w:hAnsi="Times New Roman" w:cs="Times New Roman"/>
          <w:sz w:val="24"/>
          <w:szCs w:val="24"/>
        </w:rPr>
        <w:t xml:space="preserve"> </w:t>
      </w:r>
      <w:r w:rsidR="002711F7" w:rsidRPr="00A34D59">
        <w:rPr>
          <w:rFonts w:ascii="Times New Roman" w:hAnsi="Times New Roman" w:cs="Times New Roman"/>
          <w:sz w:val="24"/>
          <w:szCs w:val="24"/>
        </w:rPr>
        <w:t>лет</w:t>
      </w:r>
      <w:r w:rsidRPr="00A34D59">
        <w:rPr>
          <w:rFonts w:ascii="Times New Roman" w:hAnsi="Times New Roman" w:cs="Times New Roman"/>
          <w:sz w:val="24"/>
          <w:szCs w:val="24"/>
        </w:rPr>
        <w:t xml:space="preserve"> </w:t>
      </w:r>
      <w:r w:rsidR="00596F33" w:rsidRPr="00A34D59">
        <w:rPr>
          <w:rFonts w:ascii="Times New Roman" w:hAnsi="Times New Roman" w:cs="Times New Roman"/>
          <w:sz w:val="24"/>
          <w:szCs w:val="24"/>
        </w:rPr>
        <w:t xml:space="preserve">(2011-2021 гг.) </w:t>
      </w:r>
      <w:r w:rsidRPr="00A34D59">
        <w:rPr>
          <w:rFonts w:ascii="Times New Roman" w:hAnsi="Times New Roman" w:cs="Times New Roman"/>
          <w:sz w:val="24"/>
          <w:szCs w:val="24"/>
        </w:rPr>
        <w:t>общий коэффициент рождаемости имеет незначительную тенденцию к уменьшению, что в основном обусловлено снижением доли женщин акт</w:t>
      </w:r>
      <w:r w:rsidR="00732D2A" w:rsidRPr="00A34D59">
        <w:rPr>
          <w:rFonts w:ascii="Times New Roman" w:hAnsi="Times New Roman" w:cs="Times New Roman"/>
          <w:sz w:val="24"/>
          <w:szCs w:val="24"/>
        </w:rPr>
        <w:t>ивного репродуктивного возраста. П</w:t>
      </w:r>
      <w:r w:rsidRPr="00A34D59">
        <w:rPr>
          <w:rFonts w:ascii="Times New Roman" w:hAnsi="Times New Roman" w:cs="Times New Roman"/>
          <w:sz w:val="24"/>
          <w:szCs w:val="24"/>
        </w:rPr>
        <w:t>ри этом показатели смертности в два раза ниже показателей рождаемости. Общий коэффициент смертно</w:t>
      </w:r>
      <w:r w:rsidR="00B67749" w:rsidRPr="00A34D59">
        <w:rPr>
          <w:rFonts w:ascii="Times New Roman" w:hAnsi="Times New Roman" w:cs="Times New Roman"/>
          <w:sz w:val="24"/>
          <w:szCs w:val="24"/>
        </w:rPr>
        <w:t xml:space="preserve">сти более чем в два раза ниже, </w:t>
      </w:r>
      <w:r w:rsidRPr="00A34D59">
        <w:rPr>
          <w:rFonts w:ascii="Times New Roman" w:hAnsi="Times New Roman" w:cs="Times New Roman"/>
          <w:sz w:val="24"/>
          <w:szCs w:val="24"/>
        </w:rPr>
        <w:t>а показатели естественного прироста кратно превышают значения общероссийских показателей. Средний возраст горожан составляет 34,5 года.</w:t>
      </w:r>
    </w:p>
    <w:p w14:paraId="75FCE4D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Столица Югры остается одним из самых привлекательных городов</w:t>
      </w:r>
      <w:r w:rsidR="002711F7" w:rsidRPr="00A34D59">
        <w:rPr>
          <w:rFonts w:ascii="Times New Roman" w:hAnsi="Times New Roman" w:cs="Times New Roman"/>
          <w:sz w:val="24"/>
          <w:szCs w:val="24"/>
        </w:rPr>
        <w:t xml:space="preserve"> для проживания</w:t>
      </w:r>
      <w:r w:rsidRPr="00A34D59">
        <w:rPr>
          <w:rFonts w:ascii="Times New Roman" w:hAnsi="Times New Roman" w:cs="Times New Roman"/>
          <w:sz w:val="24"/>
          <w:szCs w:val="24"/>
        </w:rPr>
        <w:t xml:space="preserve">. </w:t>
      </w:r>
      <w:r w:rsidR="00751824" w:rsidRPr="00A34D59">
        <w:rPr>
          <w:rFonts w:ascii="Times New Roman" w:hAnsi="Times New Roman" w:cs="Times New Roman"/>
          <w:sz w:val="24"/>
          <w:szCs w:val="24"/>
        </w:rPr>
        <w:t>Д</w:t>
      </w:r>
      <w:r w:rsidRPr="00A34D59">
        <w:rPr>
          <w:rFonts w:ascii="Times New Roman" w:hAnsi="Times New Roman" w:cs="Times New Roman"/>
          <w:sz w:val="24"/>
          <w:szCs w:val="24"/>
        </w:rPr>
        <w:t>ол</w:t>
      </w:r>
      <w:r w:rsidR="00751824" w:rsidRPr="00A34D59">
        <w:rPr>
          <w:rFonts w:ascii="Times New Roman" w:hAnsi="Times New Roman" w:cs="Times New Roman"/>
          <w:sz w:val="24"/>
          <w:szCs w:val="24"/>
        </w:rPr>
        <w:t xml:space="preserve">я </w:t>
      </w:r>
      <w:r w:rsidRPr="00A34D59">
        <w:rPr>
          <w:rFonts w:ascii="Times New Roman" w:hAnsi="Times New Roman" w:cs="Times New Roman"/>
          <w:sz w:val="24"/>
          <w:szCs w:val="24"/>
        </w:rPr>
        <w:t>нас</w:t>
      </w:r>
      <w:r w:rsidR="00751824" w:rsidRPr="00A34D59">
        <w:rPr>
          <w:rFonts w:ascii="Times New Roman" w:hAnsi="Times New Roman" w:cs="Times New Roman"/>
          <w:sz w:val="24"/>
          <w:szCs w:val="24"/>
        </w:rPr>
        <w:t>еления трудоспособного возраста</w:t>
      </w:r>
      <w:r w:rsidRPr="00A34D59">
        <w:rPr>
          <w:rFonts w:ascii="Times New Roman" w:hAnsi="Times New Roman" w:cs="Times New Roman"/>
          <w:sz w:val="24"/>
          <w:szCs w:val="24"/>
        </w:rPr>
        <w:t xml:space="preserve"> </w:t>
      </w:r>
      <w:r w:rsidR="00735B53" w:rsidRPr="00A34D59">
        <w:rPr>
          <w:rFonts w:ascii="Times New Roman" w:hAnsi="Times New Roman" w:cs="Times New Roman"/>
          <w:sz w:val="24"/>
          <w:szCs w:val="24"/>
        </w:rPr>
        <w:t>за</w:t>
      </w:r>
      <w:r w:rsidRPr="00A34D59">
        <w:rPr>
          <w:rFonts w:ascii="Times New Roman" w:hAnsi="Times New Roman" w:cs="Times New Roman"/>
          <w:sz w:val="24"/>
          <w:szCs w:val="24"/>
        </w:rPr>
        <w:t xml:space="preserve"> 20</w:t>
      </w:r>
      <w:r w:rsidR="00735B53" w:rsidRPr="00A34D59">
        <w:rPr>
          <w:rFonts w:ascii="Times New Roman" w:hAnsi="Times New Roman" w:cs="Times New Roman"/>
          <w:sz w:val="24"/>
          <w:szCs w:val="24"/>
        </w:rPr>
        <w:t>2</w:t>
      </w:r>
      <w:r w:rsidR="00D31A53" w:rsidRPr="00A34D59">
        <w:rPr>
          <w:rFonts w:ascii="Times New Roman" w:hAnsi="Times New Roman" w:cs="Times New Roman"/>
          <w:sz w:val="24"/>
          <w:szCs w:val="24"/>
        </w:rPr>
        <w:t>1</w:t>
      </w:r>
      <w:r w:rsidR="007D71A2" w:rsidRPr="00A34D59">
        <w:rPr>
          <w:rFonts w:ascii="Times New Roman" w:hAnsi="Times New Roman" w:cs="Times New Roman"/>
          <w:sz w:val="24"/>
          <w:szCs w:val="24"/>
        </w:rPr>
        <w:t xml:space="preserve"> год</w:t>
      </w:r>
      <w:r w:rsidR="00732D2A" w:rsidRPr="00A34D59">
        <w:rPr>
          <w:rFonts w:ascii="Times New Roman" w:hAnsi="Times New Roman" w:cs="Times New Roman"/>
          <w:sz w:val="24"/>
          <w:szCs w:val="24"/>
        </w:rPr>
        <w:t xml:space="preserve"> составляет 65%. П</w:t>
      </w:r>
      <w:r w:rsidRPr="00A34D59">
        <w:rPr>
          <w:rFonts w:ascii="Times New Roman" w:hAnsi="Times New Roman" w:cs="Times New Roman"/>
          <w:sz w:val="24"/>
          <w:szCs w:val="24"/>
        </w:rPr>
        <w:t>ри этом доля лиц старше трудоспособного возраста в два раза ниже, чем по стране.</w:t>
      </w:r>
    </w:p>
    <w:p w14:paraId="01E45AC3" w14:textId="5CD1DBFE"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Среди ресурсов экономического роста и развития экономики города трудов</w:t>
      </w:r>
      <w:r w:rsidR="00732D2A" w:rsidRPr="00A34D59">
        <w:rPr>
          <w:rFonts w:ascii="Times New Roman" w:hAnsi="Times New Roman" w:cs="Times New Roman"/>
          <w:sz w:val="24"/>
          <w:szCs w:val="24"/>
        </w:rPr>
        <w:t>ой ресурс играет важнейшую роль:</w:t>
      </w:r>
      <w:r w:rsidRPr="00A34D59">
        <w:rPr>
          <w:rFonts w:ascii="Times New Roman" w:hAnsi="Times New Roman" w:cs="Times New Roman"/>
          <w:sz w:val="24"/>
          <w:szCs w:val="24"/>
        </w:rPr>
        <w:t xml:space="preserve"> его масштаб, структура, качество, полнота и эффективность использования. Численность экономически активного населения за </w:t>
      </w:r>
      <w:r w:rsidR="00751824" w:rsidRPr="00A34D59">
        <w:rPr>
          <w:rFonts w:ascii="Times New Roman" w:hAnsi="Times New Roman" w:cs="Times New Roman"/>
          <w:sz w:val="24"/>
          <w:szCs w:val="24"/>
        </w:rPr>
        <w:t xml:space="preserve">период </w:t>
      </w:r>
      <w:r w:rsidR="00224C5D" w:rsidRPr="00A34D59">
        <w:rPr>
          <w:rFonts w:ascii="Times New Roman" w:hAnsi="Times New Roman" w:cs="Times New Roman"/>
          <w:sz w:val="24"/>
          <w:szCs w:val="24"/>
        </w:rPr>
        <w:t xml:space="preserve">с 2011 по </w:t>
      </w:r>
      <w:r w:rsidRPr="00A34D59">
        <w:rPr>
          <w:rFonts w:ascii="Times New Roman" w:hAnsi="Times New Roman" w:cs="Times New Roman"/>
          <w:sz w:val="24"/>
          <w:szCs w:val="24"/>
        </w:rPr>
        <w:t>2021 годы увеличилась на 25%, и составляет в 2021 году 65</w:t>
      </w:r>
      <w:r w:rsidR="00596F33" w:rsidRPr="00A34D59">
        <w:rPr>
          <w:rFonts w:ascii="Times New Roman" w:hAnsi="Times New Roman" w:cs="Times New Roman"/>
          <w:sz w:val="24"/>
          <w:szCs w:val="24"/>
        </w:rPr>
        <w:t>,6 тыс.</w:t>
      </w:r>
      <w:r w:rsidRPr="00A34D59">
        <w:rPr>
          <w:rFonts w:ascii="Times New Roman" w:hAnsi="Times New Roman" w:cs="Times New Roman"/>
          <w:sz w:val="24"/>
          <w:szCs w:val="24"/>
        </w:rPr>
        <w:t xml:space="preserve"> человек, из них высшее образование име</w:t>
      </w:r>
      <w:r w:rsidR="0057491B" w:rsidRPr="00A34D59">
        <w:rPr>
          <w:rFonts w:ascii="Times New Roman" w:hAnsi="Times New Roman" w:cs="Times New Roman"/>
          <w:sz w:val="24"/>
          <w:szCs w:val="24"/>
        </w:rPr>
        <w:t>ют 35%</w:t>
      </w:r>
      <w:r w:rsidR="000117FD" w:rsidRPr="00A34D59">
        <w:rPr>
          <w:rFonts w:ascii="Times New Roman" w:hAnsi="Times New Roman" w:cs="Times New Roman"/>
          <w:sz w:val="24"/>
          <w:szCs w:val="24"/>
        </w:rPr>
        <w:t>.</w:t>
      </w:r>
    </w:p>
    <w:p w14:paraId="0910AB54" w14:textId="1B4F737A" w:rsidR="005261BB" w:rsidRPr="00A34D59" w:rsidRDefault="00CC1133" w:rsidP="005261BB">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Отмечается позитивная динамика доли населения моложе трудоспособного возраста – с 19,9 % в общей численности населения в 2011 году до 22,1 % в 2021 году. Уровень безработицы снизился почти в 2 раза по сравнению с 2011 годом и в 2021 году составил 0,26%. Уровень трудоустройства безработных граждан в г. Ханты-Мансийске является самым высоким в </w:t>
      </w:r>
      <w:r w:rsidR="004371E6" w:rsidRPr="00A34D59">
        <w:rPr>
          <w:rFonts w:ascii="Times New Roman" w:hAnsi="Times New Roman" w:cs="Times New Roman"/>
          <w:sz w:val="24"/>
          <w:szCs w:val="24"/>
        </w:rPr>
        <w:t>ХМАО</w:t>
      </w:r>
      <w:r w:rsidR="0057491B" w:rsidRPr="00A34D59">
        <w:rPr>
          <w:rFonts w:ascii="Times New Roman" w:hAnsi="Times New Roman" w:cs="Times New Roman"/>
          <w:sz w:val="24"/>
          <w:szCs w:val="24"/>
        </w:rPr>
        <w:t>-Югре</w:t>
      </w:r>
      <w:r w:rsidRPr="00A34D59">
        <w:rPr>
          <w:rFonts w:ascii="Times New Roman" w:hAnsi="Times New Roman" w:cs="Times New Roman"/>
          <w:sz w:val="24"/>
          <w:szCs w:val="24"/>
        </w:rPr>
        <w:t xml:space="preserve"> (77,9%) и превышает средне</w:t>
      </w:r>
      <w:r w:rsidR="003C31B3" w:rsidRPr="00A34D59">
        <w:rPr>
          <w:rFonts w:ascii="Times New Roman" w:hAnsi="Times New Roman" w:cs="Times New Roman"/>
          <w:sz w:val="24"/>
          <w:szCs w:val="24"/>
        </w:rPr>
        <w:t xml:space="preserve">е </w:t>
      </w:r>
      <w:r w:rsidRPr="00A34D59">
        <w:rPr>
          <w:rFonts w:ascii="Times New Roman" w:hAnsi="Times New Roman" w:cs="Times New Roman"/>
          <w:sz w:val="24"/>
          <w:szCs w:val="24"/>
        </w:rPr>
        <w:t>значение</w:t>
      </w:r>
      <w:r w:rsidR="003C31B3" w:rsidRPr="00A34D59">
        <w:rPr>
          <w:rFonts w:ascii="Times New Roman" w:hAnsi="Times New Roman" w:cs="Times New Roman"/>
          <w:sz w:val="24"/>
          <w:szCs w:val="24"/>
        </w:rPr>
        <w:t xml:space="preserve"> по автономному округу</w:t>
      </w:r>
      <w:r w:rsidRPr="00A34D59">
        <w:rPr>
          <w:rFonts w:ascii="Times New Roman" w:hAnsi="Times New Roman" w:cs="Times New Roman"/>
          <w:sz w:val="24"/>
          <w:szCs w:val="24"/>
        </w:rPr>
        <w:t xml:space="preserve">. </w:t>
      </w:r>
      <w:r w:rsidR="005261BB" w:rsidRPr="00A34D59">
        <w:rPr>
          <w:rFonts w:ascii="Times New Roman" w:hAnsi="Times New Roman" w:cs="Times New Roman"/>
          <w:sz w:val="24"/>
          <w:szCs w:val="24"/>
        </w:rPr>
        <w:t xml:space="preserve">В связи с высокой заработной платой, а также наличием вакансий рабочих специальностей город Ханты-Мансийск остается привлекательным для трудовой миграции. </w:t>
      </w:r>
      <w:r w:rsidR="0057491B" w:rsidRPr="00A34D59">
        <w:rPr>
          <w:rFonts w:ascii="Times New Roman" w:hAnsi="Times New Roman" w:cs="Times New Roman"/>
          <w:sz w:val="24"/>
          <w:szCs w:val="24"/>
        </w:rPr>
        <w:t xml:space="preserve">На </w:t>
      </w:r>
      <w:r w:rsidR="005261BB" w:rsidRPr="00A34D59">
        <w:rPr>
          <w:rFonts w:ascii="Times New Roman" w:hAnsi="Times New Roman" w:cs="Times New Roman"/>
          <w:sz w:val="24"/>
          <w:szCs w:val="24"/>
        </w:rPr>
        <w:t>положительную динамику в</w:t>
      </w:r>
      <w:r w:rsidR="0057491B" w:rsidRPr="00A34D59">
        <w:rPr>
          <w:rFonts w:ascii="Times New Roman" w:hAnsi="Times New Roman" w:cs="Times New Roman"/>
          <w:sz w:val="24"/>
          <w:szCs w:val="24"/>
        </w:rPr>
        <w:t>ыше</w:t>
      </w:r>
      <w:r w:rsidR="005261BB" w:rsidRPr="00A34D59">
        <w:rPr>
          <w:rFonts w:ascii="Times New Roman" w:hAnsi="Times New Roman" w:cs="Times New Roman"/>
          <w:sz w:val="24"/>
          <w:szCs w:val="24"/>
        </w:rPr>
        <w:t xml:space="preserve">указанных </w:t>
      </w:r>
      <w:r w:rsidR="0057491B" w:rsidRPr="00A34D59">
        <w:rPr>
          <w:rFonts w:ascii="Times New Roman" w:hAnsi="Times New Roman" w:cs="Times New Roman"/>
          <w:sz w:val="24"/>
          <w:szCs w:val="24"/>
        </w:rPr>
        <w:t>показател</w:t>
      </w:r>
      <w:r w:rsidR="005261BB" w:rsidRPr="00A34D59">
        <w:rPr>
          <w:rFonts w:ascii="Times New Roman" w:hAnsi="Times New Roman" w:cs="Times New Roman"/>
          <w:sz w:val="24"/>
          <w:szCs w:val="24"/>
        </w:rPr>
        <w:t>ей</w:t>
      </w:r>
      <w:r w:rsidR="0057491B" w:rsidRPr="00A34D59">
        <w:rPr>
          <w:rFonts w:ascii="Times New Roman" w:hAnsi="Times New Roman" w:cs="Times New Roman"/>
          <w:sz w:val="24"/>
          <w:szCs w:val="24"/>
        </w:rPr>
        <w:t xml:space="preserve"> </w:t>
      </w:r>
      <w:r w:rsidR="005261BB" w:rsidRPr="00A34D59">
        <w:rPr>
          <w:rFonts w:ascii="Times New Roman" w:hAnsi="Times New Roman" w:cs="Times New Roman"/>
          <w:sz w:val="24"/>
          <w:szCs w:val="24"/>
        </w:rPr>
        <w:t xml:space="preserve">влияют </w:t>
      </w:r>
      <w:r w:rsidR="00C745EB" w:rsidRPr="00A34D59">
        <w:rPr>
          <w:rFonts w:ascii="Times New Roman" w:hAnsi="Times New Roman" w:cs="Times New Roman"/>
          <w:sz w:val="24"/>
          <w:szCs w:val="24"/>
        </w:rPr>
        <w:t>меры государственной поддержки,</w:t>
      </w:r>
      <w:r w:rsidR="005261BB" w:rsidRPr="00A34D59">
        <w:rPr>
          <w:rFonts w:ascii="Times New Roman" w:hAnsi="Times New Roman" w:cs="Times New Roman"/>
          <w:sz w:val="24"/>
          <w:szCs w:val="24"/>
        </w:rPr>
        <w:t xml:space="preserve"> предусмотренные Стратегией ХМАО-Югры. </w:t>
      </w:r>
    </w:p>
    <w:p w14:paraId="6AEA5D2B" w14:textId="77777777" w:rsidR="008C24F3" w:rsidRPr="00A34D59" w:rsidRDefault="008C24F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Подавляющая доля населения 75% занята в сфере государственного управления, здравоохранения, образования, добычи полезных ископаемых, информации и связи, культуры, спорта, организации досуга и развлечений. На протяжении последних десяти лет структура занятости населения не претерпевала серьезных изменений.</w:t>
      </w:r>
    </w:p>
    <w:p w14:paraId="3C052039" w14:textId="77777777" w:rsidR="000117FD" w:rsidRPr="00A34D59" w:rsidRDefault="000117FD" w:rsidP="00CC1133">
      <w:pPr>
        <w:spacing w:after="0" w:line="300" w:lineRule="auto"/>
        <w:ind w:firstLine="709"/>
        <w:jc w:val="both"/>
        <w:rPr>
          <w:rFonts w:ascii="Times New Roman" w:hAnsi="Times New Roman" w:cs="Times New Roman"/>
          <w:sz w:val="24"/>
          <w:szCs w:val="24"/>
        </w:rPr>
      </w:pPr>
    </w:p>
    <w:p w14:paraId="2BB2103D" w14:textId="77777777" w:rsidR="00CC1133" w:rsidRPr="00A34D59" w:rsidRDefault="007D71A2" w:rsidP="00C15F95">
      <w:pPr>
        <w:pStyle w:val="2"/>
        <w:spacing w:before="0"/>
        <w:ind w:firstLine="709"/>
        <w:jc w:val="both"/>
        <w:rPr>
          <w:rFonts w:ascii="Times New Roman" w:hAnsi="Times New Roman" w:cs="Times New Roman"/>
          <w:b/>
          <w:bCs/>
          <w:color w:val="auto"/>
          <w:sz w:val="24"/>
          <w:szCs w:val="24"/>
        </w:rPr>
      </w:pPr>
      <w:bookmarkStart w:id="7" w:name="_Toc154571686"/>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.2 </w:t>
      </w:r>
      <w:r w:rsidR="00CC1133" w:rsidRPr="00A34D59">
        <w:rPr>
          <w:rFonts w:ascii="Times New Roman" w:hAnsi="Times New Roman" w:cs="Times New Roman"/>
          <w:b/>
          <w:bCs/>
          <w:color w:val="auto"/>
          <w:sz w:val="24"/>
          <w:szCs w:val="24"/>
        </w:rPr>
        <w:t>Уровень жизни населения</w:t>
      </w:r>
      <w:bookmarkEnd w:id="7"/>
    </w:p>
    <w:p w14:paraId="6925AC5B"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Среднедушевой доход </w:t>
      </w:r>
      <w:r w:rsidR="00751824" w:rsidRPr="00A34D59">
        <w:rPr>
          <w:rFonts w:ascii="Times New Roman" w:hAnsi="Times New Roman" w:cs="Times New Roman"/>
          <w:sz w:val="24"/>
          <w:szCs w:val="24"/>
        </w:rPr>
        <w:t xml:space="preserve">населения </w:t>
      </w:r>
      <w:r w:rsidRPr="00A34D59">
        <w:rPr>
          <w:rFonts w:ascii="Times New Roman" w:hAnsi="Times New Roman" w:cs="Times New Roman"/>
          <w:sz w:val="24"/>
          <w:szCs w:val="24"/>
        </w:rPr>
        <w:t xml:space="preserve">в анализируемом периоде </w:t>
      </w:r>
      <w:r w:rsidR="007D71A2" w:rsidRPr="00A34D59">
        <w:rPr>
          <w:rFonts w:ascii="Times New Roman" w:hAnsi="Times New Roman" w:cs="Times New Roman"/>
          <w:sz w:val="24"/>
          <w:szCs w:val="24"/>
        </w:rPr>
        <w:t>(201</w:t>
      </w:r>
      <w:r w:rsidR="00D31A53" w:rsidRPr="00A34D59">
        <w:rPr>
          <w:rFonts w:ascii="Times New Roman" w:hAnsi="Times New Roman" w:cs="Times New Roman"/>
          <w:sz w:val="24"/>
          <w:szCs w:val="24"/>
        </w:rPr>
        <w:t>1</w:t>
      </w:r>
      <w:r w:rsidR="007D71A2" w:rsidRPr="00A34D59">
        <w:rPr>
          <w:rFonts w:ascii="Times New Roman" w:hAnsi="Times New Roman" w:cs="Times New Roman"/>
          <w:sz w:val="24"/>
          <w:szCs w:val="24"/>
        </w:rPr>
        <w:t>-202</w:t>
      </w:r>
      <w:r w:rsidR="00D31A53" w:rsidRPr="00A34D59">
        <w:rPr>
          <w:rFonts w:ascii="Times New Roman" w:hAnsi="Times New Roman" w:cs="Times New Roman"/>
          <w:sz w:val="24"/>
          <w:szCs w:val="24"/>
        </w:rPr>
        <w:t>1</w:t>
      </w:r>
      <w:r w:rsidR="000423DA" w:rsidRPr="00A34D59">
        <w:rPr>
          <w:rFonts w:ascii="Times New Roman" w:hAnsi="Times New Roman" w:cs="Times New Roman"/>
          <w:sz w:val="24"/>
          <w:szCs w:val="24"/>
        </w:rPr>
        <w:t xml:space="preserve"> гг.</w:t>
      </w:r>
      <w:r w:rsidR="007D71A2" w:rsidRPr="00A34D59">
        <w:rPr>
          <w:rFonts w:ascii="Times New Roman" w:hAnsi="Times New Roman" w:cs="Times New Roman"/>
          <w:sz w:val="24"/>
          <w:szCs w:val="24"/>
        </w:rPr>
        <w:t xml:space="preserve">) </w:t>
      </w:r>
      <w:r w:rsidR="00751824" w:rsidRPr="00A34D59">
        <w:rPr>
          <w:rFonts w:ascii="Times New Roman" w:hAnsi="Times New Roman" w:cs="Times New Roman"/>
          <w:sz w:val="24"/>
          <w:szCs w:val="24"/>
        </w:rPr>
        <w:t xml:space="preserve">имеет </w:t>
      </w:r>
      <w:r w:rsidRPr="00A34D59">
        <w:rPr>
          <w:rFonts w:ascii="Times New Roman" w:hAnsi="Times New Roman" w:cs="Times New Roman"/>
          <w:sz w:val="24"/>
          <w:szCs w:val="24"/>
        </w:rPr>
        <w:t>ежегодный устойчивый рост. Так, в 2021 году номинальные среднедушевые денежные доходы составили 57</w:t>
      </w:r>
      <w:r w:rsidR="00557B4D" w:rsidRPr="00A34D59">
        <w:rPr>
          <w:rFonts w:ascii="Times New Roman" w:hAnsi="Times New Roman" w:cs="Times New Roman"/>
          <w:sz w:val="24"/>
          <w:szCs w:val="24"/>
        </w:rPr>
        <w:t xml:space="preserve">,2 тыс. </w:t>
      </w:r>
      <w:r w:rsidR="00B67749" w:rsidRPr="00A34D59">
        <w:rPr>
          <w:rFonts w:ascii="Times New Roman" w:hAnsi="Times New Roman" w:cs="Times New Roman"/>
          <w:sz w:val="24"/>
          <w:szCs w:val="24"/>
        </w:rPr>
        <w:t>рубл</w:t>
      </w:r>
      <w:r w:rsidR="00557B4D" w:rsidRPr="00A34D59">
        <w:rPr>
          <w:rFonts w:ascii="Times New Roman" w:hAnsi="Times New Roman" w:cs="Times New Roman"/>
          <w:sz w:val="24"/>
          <w:szCs w:val="24"/>
        </w:rPr>
        <w:t>ей</w:t>
      </w:r>
      <w:r w:rsidRPr="00A34D59">
        <w:rPr>
          <w:rFonts w:ascii="Times New Roman" w:hAnsi="Times New Roman" w:cs="Times New Roman"/>
          <w:sz w:val="24"/>
          <w:szCs w:val="24"/>
        </w:rPr>
        <w:t>, что в 1,5 раза выше зн</w:t>
      </w:r>
      <w:r w:rsidR="00B67749" w:rsidRPr="00A34D59">
        <w:rPr>
          <w:rFonts w:ascii="Times New Roman" w:hAnsi="Times New Roman" w:cs="Times New Roman"/>
          <w:sz w:val="24"/>
          <w:szCs w:val="24"/>
        </w:rPr>
        <w:t>ачения 2011 года (38</w:t>
      </w:r>
      <w:r w:rsidR="00732D2A" w:rsidRPr="00A34D59">
        <w:rPr>
          <w:rFonts w:ascii="Times New Roman" w:hAnsi="Times New Roman" w:cs="Times New Roman"/>
          <w:sz w:val="24"/>
          <w:szCs w:val="24"/>
        </w:rPr>
        <w:t>,1</w:t>
      </w:r>
      <w:r w:rsidR="00557B4D" w:rsidRPr="00A34D59">
        <w:rPr>
          <w:rFonts w:ascii="Times New Roman" w:hAnsi="Times New Roman" w:cs="Times New Roman"/>
          <w:sz w:val="24"/>
          <w:szCs w:val="24"/>
        </w:rPr>
        <w:t xml:space="preserve"> тыс.</w:t>
      </w:r>
      <w:r w:rsidR="00B67749" w:rsidRPr="00A34D59">
        <w:rPr>
          <w:rFonts w:ascii="Times New Roman" w:hAnsi="Times New Roman" w:cs="Times New Roman"/>
          <w:sz w:val="24"/>
          <w:szCs w:val="24"/>
        </w:rPr>
        <w:t xml:space="preserve"> рубл</w:t>
      </w:r>
      <w:r w:rsidR="00557B4D" w:rsidRPr="00A34D59">
        <w:rPr>
          <w:rFonts w:ascii="Times New Roman" w:hAnsi="Times New Roman" w:cs="Times New Roman"/>
          <w:sz w:val="24"/>
          <w:szCs w:val="24"/>
        </w:rPr>
        <w:t>ей</w:t>
      </w:r>
      <w:r w:rsidRPr="00A34D59">
        <w:rPr>
          <w:rFonts w:ascii="Times New Roman" w:hAnsi="Times New Roman" w:cs="Times New Roman"/>
          <w:sz w:val="24"/>
          <w:szCs w:val="24"/>
        </w:rPr>
        <w:t>). Динамика реальных среднедушевых денежных доходов населения свидетельствует о возможности роста покупательной способности и благосостояния жителей города.</w:t>
      </w:r>
    </w:p>
    <w:p w14:paraId="655201BD" w14:textId="19D69782" w:rsidR="00CC1133" w:rsidRPr="00A34D59" w:rsidRDefault="00BE7896"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 xml:space="preserve">Учитывая </w:t>
      </w:r>
      <w:r w:rsidR="005176C6" w:rsidRPr="00A34D59">
        <w:rPr>
          <w:rFonts w:ascii="Times New Roman" w:hAnsi="Times New Roman" w:cs="Times New Roman"/>
          <w:sz w:val="24"/>
          <w:szCs w:val="24"/>
        </w:rPr>
        <w:t>темп</w:t>
      </w:r>
      <w:r w:rsidRPr="00A34D59">
        <w:rPr>
          <w:rFonts w:ascii="Times New Roman" w:hAnsi="Times New Roman" w:cs="Times New Roman"/>
          <w:sz w:val="24"/>
          <w:szCs w:val="24"/>
        </w:rPr>
        <w:t>ы</w:t>
      </w:r>
      <w:r w:rsidR="005176C6" w:rsidRPr="00A34D59">
        <w:rPr>
          <w:rFonts w:ascii="Times New Roman" w:hAnsi="Times New Roman" w:cs="Times New Roman"/>
          <w:sz w:val="24"/>
          <w:szCs w:val="24"/>
        </w:rPr>
        <w:t xml:space="preserve"> роста </w:t>
      </w:r>
      <w:r w:rsidR="00C745EB" w:rsidRPr="00A34D59">
        <w:rPr>
          <w:rFonts w:ascii="Times New Roman" w:hAnsi="Times New Roman" w:cs="Times New Roman"/>
          <w:sz w:val="24"/>
          <w:szCs w:val="24"/>
        </w:rPr>
        <w:t>инфляции в</w:t>
      </w:r>
      <w:r w:rsidRPr="00A34D59">
        <w:rPr>
          <w:rFonts w:ascii="Times New Roman" w:hAnsi="Times New Roman" w:cs="Times New Roman"/>
          <w:sz w:val="24"/>
          <w:szCs w:val="24"/>
        </w:rPr>
        <w:t xml:space="preserve"> РФ,</w:t>
      </w:r>
      <w:r w:rsidR="005176C6" w:rsidRPr="00A34D59">
        <w:rPr>
          <w:rFonts w:ascii="Times New Roman" w:hAnsi="Times New Roman" w:cs="Times New Roman"/>
          <w:sz w:val="24"/>
          <w:szCs w:val="24"/>
        </w:rPr>
        <w:t xml:space="preserve"> ежегодно увеличивается  минимальный размер оплаты труда. </w:t>
      </w:r>
      <w:r w:rsidR="005261BB" w:rsidRPr="00A34D59">
        <w:rPr>
          <w:rFonts w:ascii="Times New Roman" w:hAnsi="Times New Roman" w:cs="Times New Roman"/>
          <w:sz w:val="24"/>
          <w:szCs w:val="24"/>
        </w:rPr>
        <w:t xml:space="preserve">С 2011 по 2021 год </w:t>
      </w:r>
      <w:r w:rsidR="00D920D2" w:rsidRPr="00A34D59">
        <w:rPr>
          <w:rFonts w:ascii="Times New Roman" w:hAnsi="Times New Roman" w:cs="Times New Roman"/>
          <w:sz w:val="24"/>
          <w:szCs w:val="24"/>
        </w:rPr>
        <w:t xml:space="preserve">наблюдается </w:t>
      </w:r>
      <w:r w:rsidR="005261BB" w:rsidRPr="00A34D59">
        <w:rPr>
          <w:rFonts w:ascii="Times New Roman" w:hAnsi="Times New Roman" w:cs="Times New Roman"/>
          <w:sz w:val="24"/>
          <w:szCs w:val="24"/>
        </w:rPr>
        <w:t>положительная динамика</w:t>
      </w:r>
      <w:r w:rsidR="00D920D2" w:rsidRPr="00A34D59">
        <w:rPr>
          <w:rFonts w:ascii="Times New Roman" w:hAnsi="Times New Roman" w:cs="Times New Roman"/>
          <w:sz w:val="24"/>
          <w:szCs w:val="24"/>
        </w:rPr>
        <w:t>:</w:t>
      </w:r>
      <w:r w:rsidR="005261BB" w:rsidRPr="00A34D59">
        <w:rPr>
          <w:rFonts w:ascii="Times New Roman" w:hAnsi="Times New Roman" w:cs="Times New Roman"/>
          <w:sz w:val="24"/>
          <w:szCs w:val="24"/>
        </w:rPr>
        <w:t xml:space="preserve"> по </w:t>
      </w:r>
      <w:r w:rsidR="00D920D2" w:rsidRPr="00A34D59">
        <w:rPr>
          <w:rFonts w:ascii="Times New Roman" w:hAnsi="Times New Roman" w:cs="Times New Roman"/>
          <w:sz w:val="24"/>
          <w:szCs w:val="24"/>
        </w:rPr>
        <w:t xml:space="preserve">величине </w:t>
      </w:r>
      <w:r w:rsidR="005261BB" w:rsidRPr="00A34D59">
        <w:rPr>
          <w:rFonts w:ascii="Times New Roman" w:hAnsi="Times New Roman" w:cs="Times New Roman"/>
          <w:sz w:val="24"/>
          <w:szCs w:val="24"/>
        </w:rPr>
        <w:t>п</w:t>
      </w:r>
      <w:r w:rsidR="007D71A2" w:rsidRPr="00A34D59">
        <w:rPr>
          <w:rFonts w:ascii="Times New Roman" w:hAnsi="Times New Roman" w:cs="Times New Roman"/>
          <w:sz w:val="24"/>
          <w:szCs w:val="24"/>
        </w:rPr>
        <w:t>рожиточн</w:t>
      </w:r>
      <w:r w:rsidR="00D920D2" w:rsidRPr="00A34D59">
        <w:rPr>
          <w:rFonts w:ascii="Times New Roman" w:hAnsi="Times New Roman" w:cs="Times New Roman"/>
          <w:sz w:val="24"/>
          <w:szCs w:val="24"/>
        </w:rPr>
        <w:t xml:space="preserve">ого минимума на душу населения </w:t>
      </w:r>
      <w:r w:rsidR="005261BB"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с 9</w:t>
      </w:r>
      <w:r w:rsidR="00557B4D" w:rsidRPr="00A34D59">
        <w:rPr>
          <w:rFonts w:ascii="Times New Roman" w:hAnsi="Times New Roman" w:cs="Times New Roman"/>
          <w:sz w:val="24"/>
          <w:szCs w:val="24"/>
        </w:rPr>
        <w:t xml:space="preserve">,4 </w:t>
      </w:r>
      <w:r w:rsidR="00CC1133" w:rsidRPr="00A34D59">
        <w:rPr>
          <w:rFonts w:ascii="Times New Roman" w:hAnsi="Times New Roman" w:cs="Times New Roman"/>
          <w:sz w:val="24"/>
          <w:szCs w:val="24"/>
        </w:rPr>
        <w:t>до 16</w:t>
      </w:r>
      <w:r w:rsidR="00557B4D" w:rsidRPr="00A34D59">
        <w:rPr>
          <w:rFonts w:ascii="Times New Roman" w:hAnsi="Times New Roman" w:cs="Times New Roman"/>
          <w:sz w:val="24"/>
          <w:szCs w:val="24"/>
        </w:rPr>
        <w:t>,3 тыс. рублей</w:t>
      </w:r>
      <w:r w:rsidR="00CC1133" w:rsidRPr="00A34D59">
        <w:rPr>
          <w:rFonts w:ascii="Times New Roman" w:hAnsi="Times New Roman" w:cs="Times New Roman"/>
          <w:sz w:val="24"/>
          <w:szCs w:val="24"/>
        </w:rPr>
        <w:t xml:space="preserve"> </w:t>
      </w:r>
      <w:r w:rsidR="00D920D2" w:rsidRPr="00A34D59">
        <w:rPr>
          <w:rFonts w:ascii="Times New Roman" w:hAnsi="Times New Roman" w:cs="Times New Roman"/>
          <w:sz w:val="24"/>
          <w:szCs w:val="24"/>
        </w:rPr>
        <w:t>(</w:t>
      </w:r>
      <w:r w:rsidR="00743E6D" w:rsidRPr="00A34D59">
        <w:rPr>
          <w:rFonts w:ascii="Times New Roman" w:hAnsi="Times New Roman" w:cs="Times New Roman"/>
          <w:sz w:val="24"/>
          <w:szCs w:val="24"/>
        </w:rPr>
        <w:t>темп роста 1</w:t>
      </w:r>
      <w:r w:rsidR="00CC1133" w:rsidRPr="00A34D59">
        <w:rPr>
          <w:rFonts w:ascii="Times New Roman" w:hAnsi="Times New Roman" w:cs="Times New Roman"/>
          <w:sz w:val="24"/>
          <w:szCs w:val="24"/>
        </w:rPr>
        <w:t>7</w:t>
      </w:r>
      <w:r w:rsidR="00D31A53" w:rsidRPr="00A34D59">
        <w:rPr>
          <w:rFonts w:ascii="Times New Roman" w:hAnsi="Times New Roman" w:cs="Times New Roman"/>
          <w:sz w:val="24"/>
          <w:szCs w:val="24"/>
        </w:rPr>
        <w:t>3,4</w:t>
      </w:r>
      <w:r w:rsidR="005261BB" w:rsidRPr="00A34D59">
        <w:rPr>
          <w:rFonts w:ascii="Times New Roman" w:hAnsi="Times New Roman" w:cs="Times New Roman"/>
          <w:sz w:val="24"/>
          <w:szCs w:val="24"/>
        </w:rPr>
        <w:t>%</w:t>
      </w:r>
      <w:r w:rsidR="00D920D2" w:rsidRPr="00A34D59">
        <w:rPr>
          <w:rFonts w:ascii="Times New Roman" w:hAnsi="Times New Roman" w:cs="Times New Roman"/>
          <w:sz w:val="24"/>
          <w:szCs w:val="24"/>
        </w:rPr>
        <w:t>)</w:t>
      </w:r>
      <w:r w:rsidR="005261BB" w:rsidRPr="00A34D59">
        <w:rPr>
          <w:rFonts w:ascii="Times New Roman" w:hAnsi="Times New Roman" w:cs="Times New Roman"/>
          <w:sz w:val="24"/>
          <w:szCs w:val="24"/>
        </w:rPr>
        <w:t xml:space="preserve">, </w:t>
      </w:r>
      <w:r w:rsidR="00D920D2" w:rsidRPr="00A34D59">
        <w:rPr>
          <w:rFonts w:ascii="Times New Roman" w:hAnsi="Times New Roman" w:cs="Times New Roman"/>
          <w:sz w:val="24"/>
          <w:szCs w:val="24"/>
        </w:rPr>
        <w:t xml:space="preserve">по </w:t>
      </w:r>
      <w:r w:rsidR="00CC1133" w:rsidRPr="00A34D59">
        <w:rPr>
          <w:rFonts w:ascii="Times New Roman" w:hAnsi="Times New Roman" w:cs="Times New Roman"/>
          <w:sz w:val="24"/>
          <w:szCs w:val="24"/>
        </w:rPr>
        <w:t>среднемесячн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номинальн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заработн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плат</w:t>
      </w:r>
      <w:r w:rsidR="00D920D2" w:rsidRPr="00A34D59">
        <w:rPr>
          <w:rFonts w:ascii="Times New Roman" w:hAnsi="Times New Roman" w:cs="Times New Roman"/>
          <w:sz w:val="24"/>
          <w:szCs w:val="24"/>
        </w:rPr>
        <w:t>е</w:t>
      </w:r>
      <w:r w:rsidR="00CC1133" w:rsidRPr="00A34D59">
        <w:rPr>
          <w:rFonts w:ascii="Times New Roman" w:hAnsi="Times New Roman" w:cs="Times New Roman"/>
          <w:sz w:val="24"/>
          <w:szCs w:val="24"/>
        </w:rPr>
        <w:t xml:space="preserve"> одного работающего </w:t>
      </w:r>
      <w:r w:rsidR="00D920D2" w:rsidRPr="00A34D59">
        <w:rPr>
          <w:rFonts w:ascii="Times New Roman" w:hAnsi="Times New Roman" w:cs="Times New Roman"/>
          <w:sz w:val="24"/>
          <w:szCs w:val="24"/>
        </w:rPr>
        <w:t>с 50 тыс. рублей в 2011 году до 94,3 тыс. рублей в 2021 году (</w:t>
      </w:r>
      <w:r w:rsidR="00743E6D" w:rsidRPr="00A34D59">
        <w:rPr>
          <w:rFonts w:ascii="Times New Roman" w:hAnsi="Times New Roman" w:cs="Times New Roman"/>
          <w:sz w:val="24"/>
          <w:szCs w:val="24"/>
        </w:rPr>
        <w:t>темп роста 1</w:t>
      </w:r>
      <w:r w:rsidR="00CC1133" w:rsidRPr="00A34D59">
        <w:rPr>
          <w:rFonts w:ascii="Times New Roman" w:hAnsi="Times New Roman" w:cs="Times New Roman"/>
          <w:sz w:val="24"/>
          <w:szCs w:val="24"/>
        </w:rPr>
        <w:t>86%</w:t>
      </w:r>
      <w:r w:rsidR="00D920D2"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w:t>
      </w:r>
    </w:p>
    <w:p w14:paraId="161991F8" w14:textId="77777777" w:rsidR="000117FD" w:rsidRPr="00A34D59" w:rsidRDefault="000117FD" w:rsidP="00CC1133">
      <w:pPr>
        <w:spacing w:after="0" w:line="300" w:lineRule="auto"/>
        <w:ind w:firstLine="709"/>
        <w:jc w:val="both"/>
        <w:rPr>
          <w:rFonts w:ascii="Times New Roman" w:hAnsi="Times New Roman" w:cs="Times New Roman"/>
          <w:sz w:val="24"/>
          <w:szCs w:val="24"/>
        </w:rPr>
      </w:pPr>
    </w:p>
    <w:p w14:paraId="6E01968E" w14:textId="65C8AEFB" w:rsidR="00CC1133" w:rsidRPr="00A34D59" w:rsidRDefault="00E3588F" w:rsidP="000117FD">
      <w:pPr>
        <w:pStyle w:val="2"/>
        <w:ind w:firstLine="709"/>
        <w:jc w:val="both"/>
        <w:rPr>
          <w:rFonts w:ascii="Times New Roman" w:hAnsi="Times New Roman" w:cs="Times New Roman"/>
          <w:b/>
          <w:bCs/>
          <w:color w:val="auto"/>
          <w:sz w:val="24"/>
          <w:szCs w:val="24"/>
        </w:rPr>
      </w:pPr>
      <w:bookmarkStart w:id="8" w:name="_Toc154571687"/>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.3 </w:t>
      </w:r>
      <w:r w:rsidR="000423DA" w:rsidRPr="00A34D59">
        <w:rPr>
          <w:rFonts w:ascii="Times New Roman" w:hAnsi="Times New Roman" w:cs="Times New Roman"/>
          <w:b/>
          <w:bCs/>
          <w:color w:val="auto"/>
          <w:sz w:val="24"/>
          <w:szCs w:val="24"/>
        </w:rPr>
        <w:t>Бюджет</w:t>
      </w:r>
      <w:r w:rsidR="004F64C7">
        <w:rPr>
          <w:rFonts w:ascii="Times New Roman" w:hAnsi="Times New Roman" w:cs="Times New Roman"/>
          <w:b/>
          <w:bCs/>
          <w:color w:val="auto"/>
          <w:sz w:val="24"/>
          <w:szCs w:val="24"/>
        </w:rPr>
        <w:t xml:space="preserve"> города</w:t>
      </w:r>
      <w:bookmarkEnd w:id="8"/>
    </w:p>
    <w:p w14:paraId="4DF9C005" w14:textId="5DAEF1CF" w:rsidR="00CC1133" w:rsidRPr="00A34D59" w:rsidRDefault="00B7130C"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с 2011 по 2021 г</w:t>
      </w:r>
      <w:r w:rsidR="000423DA" w:rsidRPr="00A34D59">
        <w:rPr>
          <w:rFonts w:ascii="Times New Roman" w:hAnsi="Times New Roman" w:cs="Times New Roman"/>
          <w:sz w:val="24"/>
          <w:szCs w:val="24"/>
        </w:rPr>
        <w:t>од</w:t>
      </w:r>
      <w:r w:rsidRPr="00A34D59">
        <w:rPr>
          <w:rFonts w:ascii="Times New Roman" w:hAnsi="Times New Roman" w:cs="Times New Roman"/>
          <w:sz w:val="24"/>
          <w:szCs w:val="24"/>
        </w:rPr>
        <w:t xml:space="preserve"> наблюдается устойчивый рост дохо</w:t>
      </w:r>
      <w:r w:rsidR="008C24F3" w:rsidRPr="00A34D59">
        <w:rPr>
          <w:rFonts w:ascii="Times New Roman" w:hAnsi="Times New Roman" w:cs="Times New Roman"/>
          <w:sz w:val="24"/>
          <w:szCs w:val="24"/>
        </w:rPr>
        <w:t>дов и расходов бюджета</w:t>
      </w:r>
      <w:r w:rsidRPr="00A34D59">
        <w:rPr>
          <w:rFonts w:ascii="Times New Roman" w:hAnsi="Times New Roman" w:cs="Times New Roman"/>
          <w:sz w:val="24"/>
          <w:szCs w:val="24"/>
        </w:rPr>
        <w:t xml:space="preserve"> города Ханты-Мансийска примерно равными темпами: доходы бюджета за 1</w:t>
      </w:r>
      <w:r w:rsidR="008C24F3" w:rsidRPr="00A34D59">
        <w:rPr>
          <w:rFonts w:ascii="Times New Roman" w:hAnsi="Times New Roman" w:cs="Times New Roman"/>
          <w:sz w:val="24"/>
          <w:szCs w:val="24"/>
        </w:rPr>
        <w:t>0</w:t>
      </w:r>
      <w:r w:rsidR="00596F33" w:rsidRPr="00A34D59">
        <w:rPr>
          <w:rFonts w:ascii="Times New Roman" w:hAnsi="Times New Roman" w:cs="Times New Roman"/>
          <w:sz w:val="24"/>
          <w:szCs w:val="24"/>
        </w:rPr>
        <w:t xml:space="preserve"> </w:t>
      </w:r>
      <w:r w:rsidR="008C24F3" w:rsidRPr="00A34D59">
        <w:rPr>
          <w:rFonts w:ascii="Times New Roman" w:hAnsi="Times New Roman" w:cs="Times New Roman"/>
          <w:sz w:val="24"/>
          <w:szCs w:val="24"/>
        </w:rPr>
        <w:t>лет увеличились</w:t>
      </w:r>
      <w:r w:rsidRPr="00A34D59">
        <w:rPr>
          <w:rFonts w:ascii="Times New Roman" w:hAnsi="Times New Roman" w:cs="Times New Roman"/>
          <w:sz w:val="24"/>
          <w:szCs w:val="24"/>
        </w:rPr>
        <w:t xml:space="preserve"> и </w:t>
      </w:r>
      <w:r w:rsidR="00596F33" w:rsidRPr="00A34D59">
        <w:rPr>
          <w:rFonts w:ascii="Times New Roman" w:hAnsi="Times New Roman" w:cs="Times New Roman"/>
          <w:sz w:val="24"/>
          <w:szCs w:val="24"/>
        </w:rPr>
        <w:t>к</w:t>
      </w:r>
      <w:r w:rsidR="000423DA" w:rsidRPr="00A34D59">
        <w:rPr>
          <w:rFonts w:ascii="Times New Roman" w:hAnsi="Times New Roman" w:cs="Times New Roman"/>
          <w:sz w:val="24"/>
          <w:szCs w:val="24"/>
        </w:rPr>
        <w:t xml:space="preserve"> 2021 год</w:t>
      </w:r>
      <w:r w:rsidR="00596F33" w:rsidRPr="00A34D59">
        <w:rPr>
          <w:rFonts w:ascii="Times New Roman" w:hAnsi="Times New Roman" w:cs="Times New Roman"/>
          <w:sz w:val="24"/>
          <w:szCs w:val="24"/>
        </w:rPr>
        <w:t>у</w:t>
      </w:r>
      <w:r w:rsidR="008C24F3" w:rsidRPr="00A34D59">
        <w:rPr>
          <w:rFonts w:ascii="Times New Roman" w:hAnsi="Times New Roman" w:cs="Times New Roman"/>
          <w:sz w:val="24"/>
          <w:szCs w:val="24"/>
        </w:rPr>
        <w:t xml:space="preserve"> составили</w:t>
      </w:r>
      <w:r w:rsidR="00557B4D" w:rsidRPr="00A34D59">
        <w:rPr>
          <w:rFonts w:ascii="Times New Roman" w:hAnsi="Times New Roman" w:cs="Times New Roman"/>
          <w:sz w:val="24"/>
          <w:szCs w:val="24"/>
        </w:rPr>
        <w:t xml:space="preserve"> 11,2</w:t>
      </w:r>
      <w:r w:rsidRPr="00A34D59">
        <w:rPr>
          <w:rFonts w:ascii="Times New Roman" w:hAnsi="Times New Roman" w:cs="Times New Roman"/>
          <w:sz w:val="24"/>
          <w:szCs w:val="24"/>
        </w:rPr>
        <w:t xml:space="preserve"> </w:t>
      </w:r>
      <w:r w:rsidR="00557B4D" w:rsidRPr="00A34D59">
        <w:rPr>
          <w:rFonts w:ascii="Times New Roman" w:hAnsi="Times New Roman" w:cs="Times New Roman"/>
          <w:sz w:val="24"/>
          <w:szCs w:val="24"/>
        </w:rPr>
        <w:t>млрд</w:t>
      </w:r>
      <w:r w:rsidR="00732D2A" w:rsidRPr="00A34D59">
        <w:rPr>
          <w:rFonts w:ascii="Times New Roman" w:hAnsi="Times New Roman" w:cs="Times New Roman"/>
          <w:sz w:val="24"/>
          <w:szCs w:val="24"/>
        </w:rPr>
        <w:t>. руб. Р</w:t>
      </w:r>
      <w:r w:rsidRPr="00A34D59">
        <w:rPr>
          <w:rFonts w:ascii="Times New Roman" w:hAnsi="Times New Roman" w:cs="Times New Roman"/>
          <w:sz w:val="24"/>
          <w:szCs w:val="24"/>
        </w:rPr>
        <w:t>асходы относительно 2011 г</w:t>
      </w:r>
      <w:r w:rsidR="000423DA" w:rsidRPr="00A34D59">
        <w:rPr>
          <w:rFonts w:ascii="Times New Roman" w:hAnsi="Times New Roman" w:cs="Times New Roman"/>
          <w:sz w:val="24"/>
          <w:szCs w:val="24"/>
        </w:rPr>
        <w:t>ода</w:t>
      </w:r>
      <w:r w:rsidRPr="00A34D59">
        <w:rPr>
          <w:rFonts w:ascii="Times New Roman" w:hAnsi="Times New Roman" w:cs="Times New Roman"/>
          <w:sz w:val="24"/>
          <w:szCs w:val="24"/>
        </w:rPr>
        <w:t xml:space="preserve"> выросли на </w:t>
      </w:r>
      <w:r w:rsidR="008B3700" w:rsidRPr="00A34D59">
        <w:rPr>
          <w:rFonts w:ascii="Times New Roman" w:hAnsi="Times New Roman" w:cs="Times New Roman"/>
          <w:sz w:val="24"/>
          <w:szCs w:val="24"/>
        </w:rPr>
        <w:t xml:space="preserve">60 </w:t>
      </w:r>
      <w:r w:rsidRPr="00A34D59">
        <w:rPr>
          <w:rFonts w:ascii="Times New Roman" w:hAnsi="Times New Roman" w:cs="Times New Roman"/>
          <w:sz w:val="24"/>
          <w:szCs w:val="24"/>
        </w:rPr>
        <w:t xml:space="preserve">% и составили </w:t>
      </w:r>
      <w:r w:rsidR="00596F33" w:rsidRPr="00A34D59">
        <w:rPr>
          <w:rFonts w:ascii="Times New Roman" w:hAnsi="Times New Roman" w:cs="Times New Roman"/>
          <w:sz w:val="24"/>
          <w:szCs w:val="24"/>
        </w:rPr>
        <w:t>к</w:t>
      </w:r>
      <w:r w:rsidRPr="00A34D59">
        <w:rPr>
          <w:rFonts w:ascii="Times New Roman" w:hAnsi="Times New Roman" w:cs="Times New Roman"/>
          <w:sz w:val="24"/>
          <w:szCs w:val="24"/>
        </w:rPr>
        <w:t xml:space="preserve"> 2021 г</w:t>
      </w:r>
      <w:r w:rsidR="00596F33" w:rsidRPr="00A34D59">
        <w:rPr>
          <w:rFonts w:ascii="Times New Roman" w:hAnsi="Times New Roman" w:cs="Times New Roman"/>
          <w:sz w:val="24"/>
          <w:szCs w:val="24"/>
        </w:rPr>
        <w:t>оду</w:t>
      </w:r>
      <w:r w:rsidRPr="00A34D59">
        <w:rPr>
          <w:rFonts w:ascii="Times New Roman" w:hAnsi="Times New Roman" w:cs="Times New Roman"/>
          <w:sz w:val="24"/>
          <w:szCs w:val="24"/>
        </w:rPr>
        <w:t xml:space="preserve"> – 11 </w:t>
      </w:r>
      <w:r w:rsidR="00557B4D" w:rsidRPr="00A34D59">
        <w:rPr>
          <w:rFonts w:ascii="Times New Roman" w:hAnsi="Times New Roman" w:cs="Times New Roman"/>
          <w:sz w:val="24"/>
          <w:szCs w:val="24"/>
        </w:rPr>
        <w:t>млрд</w:t>
      </w:r>
      <w:r w:rsidRPr="00A34D59">
        <w:rPr>
          <w:rFonts w:ascii="Times New Roman" w:hAnsi="Times New Roman" w:cs="Times New Roman"/>
          <w:sz w:val="24"/>
          <w:szCs w:val="24"/>
        </w:rPr>
        <w:t xml:space="preserve">. руб. </w:t>
      </w:r>
      <w:r w:rsidR="00CC1133" w:rsidRPr="00A34D59">
        <w:rPr>
          <w:rFonts w:ascii="Times New Roman" w:hAnsi="Times New Roman" w:cs="Times New Roman"/>
          <w:sz w:val="24"/>
          <w:szCs w:val="24"/>
        </w:rPr>
        <w:t xml:space="preserve">Бюджетная политика города Ханты-Мансийска в 2011-2021 </w:t>
      </w:r>
      <w:r w:rsidR="000423DA" w:rsidRPr="00A34D59">
        <w:rPr>
          <w:rFonts w:ascii="Times New Roman" w:hAnsi="Times New Roman" w:cs="Times New Roman"/>
          <w:sz w:val="24"/>
          <w:szCs w:val="24"/>
        </w:rPr>
        <w:t>гг.</w:t>
      </w:r>
      <w:r w:rsidR="00CC1133" w:rsidRPr="00A34D59">
        <w:rPr>
          <w:rFonts w:ascii="Times New Roman" w:hAnsi="Times New Roman" w:cs="Times New Roman"/>
          <w:sz w:val="24"/>
          <w:szCs w:val="24"/>
        </w:rPr>
        <w:t xml:space="preserve"> ориентирована на обеспечение безусловного исполнения принятых расходных обязательств муниципального образования при сохранении социальной и экономической стабильности, укрепление доходной базы городского бюджета, повышение эффективности и результативности бюджетных расходов, обеспечение сбалансированности бюджета, увеличение инвестиций в экономику, достижение национальных целей развития Российской Федерации, национальных проектов, реализуемых на территории города Ханты-Мансийска.</w:t>
      </w:r>
    </w:p>
    <w:p w14:paraId="0148522B" w14:textId="0CD39D1A" w:rsidR="00CC1133" w:rsidRPr="00A34D59" w:rsidRDefault="008B3700"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За последние </w:t>
      </w:r>
      <w:r w:rsidR="0043211F" w:rsidRPr="00A34D59">
        <w:rPr>
          <w:rFonts w:ascii="Times New Roman" w:hAnsi="Times New Roman" w:cs="Times New Roman"/>
          <w:sz w:val="24"/>
          <w:szCs w:val="24"/>
        </w:rPr>
        <w:t>10</w:t>
      </w:r>
      <w:r w:rsidRPr="00A34D59">
        <w:rPr>
          <w:rFonts w:ascii="Times New Roman" w:hAnsi="Times New Roman" w:cs="Times New Roman"/>
          <w:sz w:val="24"/>
          <w:szCs w:val="24"/>
        </w:rPr>
        <w:t xml:space="preserve"> лет </w:t>
      </w:r>
      <w:r w:rsidR="00596F33" w:rsidRPr="00A34D59">
        <w:rPr>
          <w:rFonts w:ascii="Times New Roman" w:hAnsi="Times New Roman" w:cs="Times New Roman"/>
          <w:sz w:val="24"/>
          <w:szCs w:val="24"/>
        </w:rPr>
        <w:t xml:space="preserve">(2011-2021гг.) </w:t>
      </w:r>
      <w:r w:rsidRPr="00A34D59">
        <w:rPr>
          <w:rFonts w:ascii="Times New Roman" w:hAnsi="Times New Roman" w:cs="Times New Roman"/>
          <w:sz w:val="24"/>
          <w:szCs w:val="24"/>
        </w:rPr>
        <w:t xml:space="preserve">доходы городского бюджета увеличились в 2 раза, в том числе объем поступлений собственных налоговых и неналоговых доходов городского бюджета увеличился в 1,5 раза. </w:t>
      </w:r>
      <w:r w:rsidR="00CC1133" w:rsidRPr="00A34D59">
        <w:rPr>
          <w:rFonts w:ascii="Times New Roman" w:hAnsi="Times New Roman" w:cs="Times New Roman"/>
          <w:sz w:val="24"/>
          <w:szCs w:val="24"/>
        </w:rPr>
        <w:t>Удельный вес собственных доходов составляет 44%. Основная часть поступлений (77%) обеспечена налогом на доходы физических лиц. Безвозмездные поступления в структуре доходов составляют 5</w:t>
      </w:r>
      <w:r w:rsidR="00037FF5" w:rsidRPr="00A34D59">
        <w:rPr>
          <w:rFonts w:ascii="Times New Roman" w:hAnsi="Times New Roman" w:cs="Times New Roman"/>
          <w:sz w:val="24"/>
          <w:szCs w:val="24"/>
        </w:rPr>
        <w:t>6</w:t>
      </w:r>
      <w:r w:rsidR="007F60CE" w:rsidRPr="00A34D59">
        <w:rPr>
          <w:rFonts w:ascii="Times New Roman" w:hAnsi="Times New Roman" w:cs="Times New Roman"/>
          <w:sz w:val="24"/>
          <w:szCs w:val="24"/>
        </w:rPr>
        <w:t>%. Б</w:t>
      </w:r>
      <w:r w:rsidR="00CC1133" w:rsidRPr="00A34D59">
        <w:rPr>
          <w:rFonts w:ascii="Times New Roman" w:hAnsi="Times New Roman" w:cs="Times New Roman"/>
          <w:sz w:val="24"/>
          <w:szCs w:val="24"/>
        </w:rPr>
        <w:t xml:space="preserve">ольшую часть из них составляют субсидии (36%) и субвенции (60%) из бюджета </w:t>
      </w:r>
      <w:r w:rsidR="003C366B" w:rsidRPr="00A34D59">
        <w:rPr>
          <w:rFonts w:ascii="Times New Roman" w:hAnsi="Times New Roman" w:cs="Times New Roman"/>
          <w:sz w:val="24"/>
          <w:szCs w:val="24"/>
        </w:rPr>
        <w:t xml:space="preserve">автономного </w:t>
      </w:r>
      <w:r w:rsidR="00CC1133" w:rsidRPr="00A34D59">
        <w:rPr>
          <w:rFonts w:ascii="Times New Roman" w:hAnsi="Times New Roman" w:cs="Times New Roman"/>
          <w:sz w:val="24"/>
          <w:szCs w:val="24"/>
        </w:rPr>
        <w:t xml:space="preserve">округа. </w:t>
      </w:r>
      <w:r w:rsidR="00B7130C" w:rsidRPr="00A34D59">
        <w:rPr>
          <w:rFonts w:ascii="Times New Roman" w:hAnsi="Times New Roman" w:cs="Times New Roman"/>
          <w:sz w:val="24"/>
          <w:szCs w:val="24"/>
        </w:rPr>
        <w:t>Изменения в структуре доходной части бюджета относительно 2011 г</w:t>
      </w:r>
      <w:r w:rsidR="000423DA" w:rsidRPr="00A34D59">
        <w:rPr>
          <w:rFonts w:ascii="Times New Roman" w:hAnsi="Times New Roman" w:cs="Times New Roman"/>
          <w:sz w:val="24"/>
          <w:szCs w:val="24"/>
        </w:rPr>
        <w:t>ода</w:t>
      </w:r>
      <w:r w:rsidR="00B7130C" w:rsidRPr="00A34D59">
        <w:rPr>
          <w:rFonts w:ascii="Times New Roman" w:hAnsi="Times New Roman" w:cs="Times New Roman"/>
          <w:sz w:val="24"/>
          <w:szCs w:val="24"/>
        </w:rPr>
        <w:t xml:space="preserve"> выражаются в сокращении доли налоговых доходов на 3,01</w:t>
      </w:r>
      <w:r w:rsidRPr="00A34D59">
        <w:rPr>
          <w:rFonts w:ascii="Times New Roman" w:hAnsi="Times New Roman" w:cs="Times New Roman"/>
          <w:sz w:val="24"/>
          <w:szCs w:val="24"/>
        </w:rPr>
        <w:t>%</w:t>
      </w:r>
      <w:r w:rsidR="00B7130C" w:rsidRPr="00A34D59">
        <w:rPr>
          <w:rFonts w:ascii="Times New Roman" w:hAnsi="Times New Roman" w:cs="Times New Roman"/>
          <w:sz w:val="24"/>
          <w:szCs w:val="24"/>
        </w:rPr>
        <w:t>, сокращении доли неналоговых доходов на 0,39</w:t>
      </w:r>
      <w:r w:rsidRPr="00A34D59">
        <w:rPr>
          <w:rFonts w:ascii="Times New Roman" w:hAnsi="Times New Roman" w:cs="Times New Roman"/>
          <w:sz w:val="24"/>
          <w:szCs w:val="24"/>
        </w:rPr>
        <w:t xml:space="preserve">% </w:t>
      </w:r>
      <w:r w:rsidR="00B7130C" w:rsidRPr="00A34D59">
        <w:rPr>
          <w:rFonts w:ascii="Times New Roman" w:hAnsi="Times New Roman" w:cs="Times New Roman"/>
          <w:sz w:val="24"/>
          <w:szCs w:val="24"/>
        </w:rPr>
        <w:t>и, как следствие, увеличение доли безвозмездных поступлений на 3,4</w:t>
      </w:r>
      <w:r w:rsidRPr="00A34D59">
        <w:rPr>
          <w:rFonts w:ascii="Times New Roman" w:hAnsi="Times New Roman" w:cs="Times New Roman"/>
          <w:sz w:val="24"/>
          <w:szCs w:val="24"/>
        </w:rPr>
        <w:t>%</w:t>
      </w:r>
      <w:r w:rsidR="00B7130C"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Рост доходного потенциала муниципального образования обусловлен рядом факторов, среди которых</w:t>
      </w:r>
      <w:r w:rsidR="007F60CE"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w:t>
      </w:r>
      <w:r w:rsidR="0043211F" w:rsidRPr="00A34D59">
        <w:rPr>
          <w:rFonts w:ascii="Times New Roman" w:hAnsi="Times New Roman" w:cs="Times New Roman"/>
          <w:sz w:val="24"/>
          <w:szCs w:val="24"/>
        </w:rPr>
        <w:t xml:space="preserve">увеличение объемов налоговых и неналоговых поступлений, </w:t>
      </w:r>
      <w:r w:rsidR="00CC1133" w:rsidRPr="00A34D59">
        <w:rPr>
          <w:rFonts w:ascii="Times New Roman" w:hAnsi="Times New Roman" w:cs="Times New Roman"/>
          <w:sz w:val="24"/>
          <w:szCs w:val="24"/>
        </w:rPr>
        <w:t>повышение качества админ</w:t>
      </w:r>
      <w:r w:rsidR="0043211F" w:rsidRPr="00A34D59">
        <w:rPr>
          <w:rFonts w:ascii="Times New Roman" w:hAnsi="Times New Roman" w:cs="Times New Roman"/>
          <w:sz w:val="24"/>
          <w:szCs w:val="24"/>
        </w:rPr>
        <w:t>истрирования доходов бюджета</w:t>
      </w:r>
      <w:r w:rsidR="00CC1133" w:rsidRPr="00A34D59">
        <w:rPr>
          <w:rFonts w:ascii="Times New Roman" w:hAnsi="Times New Roman" w:cs="Times New Roman"/>
          <w:sz w:val="24"/>
          <w:szCs w:val="24"/>
        </w:rPr>
        <w:t xml:space="preserve">,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14:paraId="4E84E0A3" w14:textId="5AD785F2" w:rsidR="00CC1133"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Распределение бюджетных средств осуществляется исходя из целей и задач социально-экономического развития муниципального образования. </w:t>
      </w:r>
      <w:r w:rsidR="00B7130C" w:rsidRPr="00A34D59">
        <w:rPr>
          <w:rFonts w:ascii="Times New Roman" w:hAnsi="Times New Roman" w:cs="Times New Roman"/>
          <w:sz w:val="24"/>
          <w:szCs w:val="24"/>
        </w:rPr>
        <w:t>Изменения в структуре расходной части бюджета относительно 2011 г</w:t>
      </w:r>
      <w:r w:rsidR="000423DA" w:rsidRPr="00A34D59">
        <w:rPr>
          <w:rFonts w:ascii="Times New Roman" w:hAnsi="Times New Roman" w:cs="Times New Roman"/>
          <w:sz w:val="24"/>
          <w:szCs w:val="24"/>
        </w:rPr>
        <w:t>ода</w:t>
      </w:r>
      <w:r w:rsidR="00B7130C" w:rsidRPr="00A34D59">
        <w:rPr>
          <w:rFonts w:ascii="Times New Roman" w:hAnsi="Times New Roman" w:cs="Times New Roman"/>
          <w:sz w:val="24"/>
          <w:szCs w:val="24"/>
        </w:rPr>
        <w:t xml:space="preserve"> выражаются в увеличении доли расходов на образование на 19,5</w:t>
      </w:r>
      <w:r w:rsidR="007F60CE" w:rsidRPr="00A34D59">
        <w:rPr>
          <w:rFonts w:ascii="Times New Roman" w:hAnsi="Times New Roman" w:cs="Times New Roman"/>
          <w:sz w:val="24"/>
          <w:szCs w:val="24"/>
        </w:rPr>
        <w:t>%, увеличении</w:t>
      </w:r>
      <w:r w:rsidR="00B7130C" w:rsidRPr="00A34D59">
        <w:rPr>
          <w:rFonts w:ascii="Times New Roman" w:hAnsi="Times New Roman" w:cs="Times New Roman"/>
          <w:sz w:val="24"/>
          <w:szCs w:val="24"/>
        </w:rPr>
        <w:t xml:space="preserve"> доли расходов на национальную экономику на 8,7</w:t>
      </w:r>
      <w:r w:rsidR="008B3700" w:rsidRPr="00A34D59">
        <w:rPr>
          <w:rFonts w:ascii="Times New Roman" w:hAnsi="Times New Roman" w:cs="Times New Roman"/>
          <w:sz w:val="24"/>
          <w:szCs w:val="24"/>
        </w:rPr>
        <w:t>%</w:t>
      </w:r>
      <w:r w:rsidR="004F64C7">
        <w:rPr>
          <w:rFonts w:ascii="Times New Roman" w:hAnsi="Times New Roman" w:cs="Times New Roman"/>
          <w:sz w:val="24"/>
          <w:szCs w:val="24"/>
        </w:rPr>
        <w:t xml:space="preserve">. </w:t>
      </w:r>
      <w:r w:rsidRPr="00A34D59">
        <w:rPr>
          <w:rFonts w:ascii="Times New Roman" w:hAnsi="Times New Roman" w:cs="Times New Roman"/>
          <w:sz w:val="24"/>
          <w:szCs w:val="24"/>
        </w:rPr>
        <w:t xml:space="preserve">Приоритетное место в структуре расходов бюджета занимают социально ориентированные расходы. На развитие образования, культуры, спорта, социальной политики, здравоохранения направляется </w:t>
      </w:r>
      <w:r w:rsidR="00031F71" w:rsidRPr="00A34D59">
        <w:rPr>
          <w:rFonts w:ascii="Times New Roman" w:hAnsi="Times New Roman" w:cs="Times New Roman"/>
          <w:sz w:val="24"/>
          <w:szCs w:val="24"/>
        </w:rPr>
        <w:t>более</w:t>
      </w:r>
      <w:r w:rsidRPr="00A34D59">
        <w:rPr>
          <w:rFonts w:ascii="Times New Roman" w:hAnsi="Times New Roman" w:cs="Times New Roman"/>
          <w:sz w:val="24"/>
          <w:szCs w:val="24"/>
        </w:rPr>
        <w:t xml:space="preserve"> 70% всех расходов бюджета города. </w:t>
      </w:r>
    </w:p>
    <w:p w14:paraId="38529F60" w14:textId="77777777" w:rsidR="00F55B9E" w:rsidRPr="00A34D59" w:rsidRDefault="00F55B9E" w:rsidP="00C15F95">
      <w:pPr>
        <w:spacing w:after="0"/>
        <w:ind w:firstLine="709"/>
        <w:jc w:val="both"/>
        <w:rPr>
          <w:rFonts w:ascii="Times New Roman" w:hAnsi="Times New Roman" w:cs="Times New Roman"/>
          <w:sz w:val="24"/>
          <w:szCs w:val="24"/>
        </w:rPr>
      </w:pPr>
    </w:p>
    <w:p w14:paraId="5AAA9CB7" w14:textId="77777777" w:rsidR="00CC1133" w:rsidRPr="00A34D59" w:rsidRDefault="003E53B2" w:rsidP="000117FD">
      <w:pPr>
        <w:pStyle w:val="2"/>
        <w:ind w:firstLine="709"/>
        <w:jc w:val="both"/>
        <w:rPr>
          <w:rFonts w:ascii="Times New Roman" w:hAnsi="Times New Roman" w:cs="Times New Roman"/>
          <w:b/>
          <w:bCs/>
          <w:color w:val="auto"/>
          <w:sz w:val="24"/>
          <w:szCs w:val="24"/>
        </w:rPr>
      </w:pPr>
      <w:bookmarkStart w:id="9" w:name="_Toc154571688"/>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.4 </w:t>
      </w:r>
      <w:r w:rsidR="00CC1133" w:rsidRPr="00A34D59">
        <w:rPr>
          <w:rFonts w:ascii="Times New Roman" w:hAnsi="Times New Roman" w:cs="Times New Roman"/>
          <w:b/>
          <w:bCs/>
          <w:color w:val="auto"/>
          <w:sz w:val="24"/>
          <w:szCs w:val="24"/>
        </w:rPr>
        <w:t>Развитие реального сектора экономики</w:t>
      </w:r>
      <w:bookmarkEnd w:id="9"/>
    </w:p>
    <w:p w14:paraId="5E4AF311" w14:textId="77777777" w:rsidR="00CC1133" w:rsidRPr="00A34D59" w:rsidRDefault="003E53B2" w:rsidP="00C15F95">
      <w:pPr>
        <w:pStyle w:val="3"/>
        <w:spacing w:before="0" w:after="0" w:line="276" w:lineRule="auto"/>
        <w:ind w:firstLine="709"/>
        <w:rPr>
          <w:rFonts w:ascii="Times New Roman" w:hAnsi="Times New Roman"/>
          <w:sz w:val="24"/>
          <w:szCs w:val="24"/>
        </w:rPr>
      </w:pPr>
      <w:bookmarkStart w:id="10" w:name="_Toc154571689"/>
      <w:r w:rsidRPr="00A34D59">
        <w:rPr>
          <w:rFonts w:ascii="Times New Roman" w:hAnsi="Times New Roman"/>
          <w:sz w:val="24"/>
          <w:szCs w:val="24"/>
        </w:rPr>
        <w:t>1</w:t>
      </w:r>
      <w:r w:rsidR="000117FD" w:rsidRPr="00A34D59">
        <w:rPr>
          <w:rFonts w:ascii="Times New Roman" w:hAnsi="Times New Roman"/>
          <w:sz w:val="24"/>
          <w:szCs w:val="24"/>
        </w:rPr>
        <w:t xml:space="preserve">.4.1 </w:t>
      </w:r>
      <w:r w:rsidR="00CC1133" w:rsidRPr="00A34D59">
        <w:rPr>
          <w:rFonts w:ascii="Times New Roman" w:hAnsi="Times New Roman"/>
          <w:sz w:val="24"/>
          <w:szCs w:val="24"/>
        </w:rPr>
        <w:t>Промышленность</w:t>
      </w:r>
      <w:bookmarkEnd w:id="10"/>
    </w:p>
    <w:p w14:paraId="7C5BC42A" w14:textId="664E6B96"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Промышленное производство в городе представлено основными видами экономической деятельнос</w:t>
      </w:r>
      <w:r w:rsidR="007F60CE" w:rsidRPr="00A34D59">
        <w:rPr>
          <w:rFonts w:ascii="Times New Roman" w:hAnsi="Times New Roman" w:cs="Times New Roman"/>
          <w:sz w:val="24"/>
          <w:szCs w:val="24"/>
        </w:rPr>
        <w:t>ти: добыча полезных ископаемых;</w:t>
      </w:r>
      <w:r w:rsidRPr="00A34D59">
        <w:rPr>
          <w:rFonts w:ascii="Times New Roman" w:hAnsi="Times New Roman" w:cs="Times New Roman"/>
          <w:sz w:val="24"/>
          <w:szCs w:val="24"/>
        </w:rPr>
        <w:t xml:space="preserve"> обеспечение электр</w:t>
      </w:r>
      <w:r w:rsidR="004F64C7">
        <w:rPr>
          <w:rFonts w:ascii="Times New Roman" w:hAnsi="Times New Roman" w:cs="Times New Roman"/>
          <w:sz w:val="24"/>
          <w:szCs w:val="24"/>
        </w:rPr>
        <w:t>ической энергией, газом и паром</w:t>
      </w:r>
      <w:r w:rsidRPr="00A34D59">
        <w:rPr>
          <w:rFonts w:ascii="Times New Roman" w:hAnsi="Times New Roman" w:cs="Times New Roman"/>
          <w:sz w:val="24"/>
          <w:szCs w:val="24"/>
        </w:rPr>
        <w:t xml:space="preserve">; обеспечением водоснабжения, водоотведения, организацией сбора и утилизацией отходов, деятельностью по ликвидации загрязнений, обрабатывающие производства. </w:t>
      </w:r>
    </w:p>
    <w:p w14:paraId="67817C2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 xml:space="preserve">Объем промышленной продукции за последние 10 лет увеличился в пять раз и по итогам 2021 года составляет 38,6 млрд рублей. </w:t>
      </w:r>
    </w:p>
    <w:p w14:paraId="6D85294D" w14:textId="22225B9B"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Более 56% от </w:t>
      </w:r>
      <w:r w:rsidR="005C7EBD" w:rsidRPr="00A34D59">
        <w:rPr>
          <w:rFonts w:ascii="Times New Roman" w:hAnsi="Times New Roman" w:cs="Times New Roman"/>
          <w:sz w:val="24"/>
          <w:szCs w:val="24"/>
        </w:rPr>
        <w:t>общего</w:t>
      </w:r>
      <w:r w:rsidRPr="00A34D59">
        <w:rPr>
          <w:rFonts w:ascii="Times New Roman" w:hAnsi="Times New Roman" w:cs="Times New Roman"/>
          <w:sz w:val="24"/>
          <w:szCs w:val="24"/>
        </w:rPr>
        <w:t xml:space="preserve"> объема отгруженных товаров собственного п</w:t>
      </w:r>
      <w:r w:rsidR="005C7EBD" w:rsidRPr="00A34D59">
        <w:rPr>
          <w:rFonts w:ascii="Times New Roman" w:hAnsi="Times New Roman" w:cs="Times New Roman"/>
          <w:sz w:val="24"/>
          <w:szCs w:val="24"/>
        </w:rPr>
        <w:t xml:space="preserve">роизводства, выполненных работ (услуг) </w:t>
      </w:r>
      <w:r w:rsidRPr="00A34D59">
        <w:rPr>
          <w:rFonts w:ascii="Times New Roman" w:hAnsi="Times New Roman" w:cs="Times New Roman"/>
          <w:sz w:val="24"/>
          <w:szCs w:val="24"/>
        </w:rPr>
        <w:t xml:space="preserve">составляет объем </w:t>
      </w:r>
      <w:r w:rsidR="005C7EBD" w:rsidRPr="00A34D59">
        <w:rPr>
          <w:rFonts w:ascii="Times New Roman" w:hAnsi="Times New Roman" w:cs="Times New Roman"/>
          <w:sz w:val="24"/>
          <w:szCs w:val="24"/>
        </w:rPr>
        <w:t xml:space="preserve">производства </w:t>
      </w:r>
      <w:r w:rsidRPr="00A34D59">
        <w:rPr>
          <w:rFonts w:ascii="Times New Roman" w:hAnsi="Times New Roman" w:cs="Times New Roman"/>
          <w:sz w:val="24"/>
          <w:szCs w:val="24"/>
        </w:rPr>
        <w:t>предп</w:t>
      </w:r>
      <w:r w:rsidR="005C7EBD" w:rsidRPr="00A34D59">
        <w:rPr>
          <w:rFonts w:ascii="Times New Roman" w:hAnsi="Times New Roman" w:cs="Times New Roman"/>
          <w:sz w:val="24"/>
          <w:szCs w:val="24"/>
        </w:rPr>
        <w:t>риятий недропользования</w:t>
      </w:r>
      <w:r w:rsidR="00BE7896" w:rsidRPr="00A34D59">
        <w:rPr>
          <w:rFonts w:ascii="Times New Roman" w:hAnsi="Times New Roman" w:cs="Times New Roman"/>
          <w:sz w:val="24"/>
          <w:szCs w:val="24"/>
        </w:rPr>
        <w:t xml:space="preserve"> (добыча нефти, газа, нерудных ископаемых)</w:t>
      </w:r>
      <w:r w:rsidR="005C7EBD" w:rsidRPr="00A34D59">
        <w:rPr>
          <w:rFonts w:ascii="Times New Roman" w:hAnsi="Times New Roman" w:cs="Times New Roman"/>
          <w:sz w:val="24"/>
          <w:szCs w:val="24"/>
        </w:rPr>
        <w:t>.</w:t>
      </w:r>
    </w:p>
    <w:p w14:paraId="288E6B35" w14:textId="6B7474D5"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Вторая по величине доля от объема промышленного производства приходится на предприятия жилищно-коммунального комплекса. В сфере предоставления жилищно-коммунальных услуг осуществляют деятельность 29 предприятий различных форм собственности. Объемы производства в 2021 году по виду экономической деятельности «Производство и распределение электроэнергии, газа и воды» состав</w:t>
      </w:r>
      <w:r w:rsidR="00557B4D" w:rsidRPr="00A34D59">
        <w:rPr>
          <w:rFonts w:ascii="Times New Roman" w:hAnsi="Times New Roman" w:cs="Times New Roman"/>
          <w:sz w:val="24"/>
          <w:szCs w:val="24"/>
        </w:rPr>
        <w:t>или 16</w:t>
      </w:r>
      <w:r w:rsidRPr="00A34D59">
        <w:rPr>
          <w:rFonts w:ascii="Times New Roman" w:hAnsi="Times New Roman" w:cs="Times New Roman"/>
          <w:sz w:val="24"/>
          <w:szCs w:val="24"/>
        </w:rPr>
        <w:t xml:space="preserve"> млрд. руб., что более чем в 3 раза выше, чем в 2011 году. Показатель демонстрирует устойчивый рост за период с 2011 года</w:t>
      </w:r>
      <w:r w:rsidR="00031F71" w:rsidRPr="00A34D59">
        <w:rPr>
          <w:rFonts w:ascii="Times New Roman" w:hAnsi="Times New Roman" w:cs="Times New Roman"/>
          <w:sz w:val="24"/>
          <w:szCs w:val="24"/>
        </w:rPr>
        <w:t xml:space="preserve"> по 2021 год</w:t>
      </w:r>
      <w:r w:rsidRPr="00A34D59">
        <w:rPr>
          <w:rFonts w:ascii="Times New Roman" w:hAnsi="Times New Roman" w:cs="Times New Roman"/>
          <w:sz w:val="24"/>
          <w:szCs w:val="24"/>
        </w:rPr>
        <w:t xml:space="preserve">, </w:t>
      </w:r>
      <w:r w:rsidR="00031F71" w:rsidRPr="00A34D59">
        <w:rPr>
          <w:rFonts w:ascii="Times New Roman" w:hAnsi="Times New Roman" w:cs="Times New Roman"/>
          <w:sz w:val="24"/>
          <w:szCs w:val="24"/>
        </w:rPr>
        <w:t>по причине</w:t>
      </w:r>
      <w:r w:rsidRPr="00A34D59">
        <w:rPr>
          <w:rFonts w:ascii="Times New Roman" w:hAnsi="Times New Roman" w:cs="Times New Roman"/>
          <w:sz w:val="24"/>
          <w:szCs w:val="24"/>
        </w:rPr>
        <w:t xml:space="preserve"> увеличени</w:t>
      </w:r>
      <w:r w:rsidR="00031F71" w:rsidRPr="00A34D59">
        <w:rPr>
          <w:rFonts w:ascii="Times New Roman" w:hAnsi="Times New Roman" w:cs="Times New Roman"/>
          <w:sz w:val="24"/>
          <w:szCs w:val="24"/>
        </w:rPr>
        <w:t>я</w:t>
      </w:r>
      <w:r w:rsidRPr="00A34D59">
        <w:rPr>
          <w:rFonts w:ascii="Times New Roman" w:hAnsi="Times New Roman" w:cs="Times New Roman"/>
          <w:sz w:val="24"/>
          <w:szCs w:val="24"/>
        </w:rPr>
        <w:t xml:space="preserve"> численности населения, вводом жилых домов и объектов социальной </w:t>
      </w:r>
      <w:r w:rsidR="00BE7896" w:rsidRPr="00A34D59">
        <w:rPr>
          <w:rFonts w:ascii="Times New Roman" w:hAnsi="Times New Roman" w:cs="Times New Roman"/>
          <w:sz w:val="24"/>
          <w:szCs w:val="24"/>
        </w:rPr>
        <w:t>инфраструктуры</w:t>
      </w:r>
      <w:r w:rsidRPr="00A34D59">
        <w:rPr>
          <w:rFonts w:ascii="Times New Roman" w:hAnsi="Times New Roman" w:cs="Times New Roman"/>
          <w:sz w:val="24"/>
          <w:szCs w:val="24"/>
        </w:rPr>
        <w:t>.</w:t>
      </w:r>
    </w:p>
    <w:p w14:paraId="7AB38A05"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 состав обрабатывающих производств входят</w:t>
      </w:r>
      <w:r w:rsidR="007F60CE" w:rsidRPr="00A34D59">
        <w:rPr>
          <w:rFonts w:ascii="Times New Roman" w:hAnsi="Times New Roman" w:cs="Times New Roman"/>
          <w:sz w:val="24"/>
          <w:szCs w:val="24"/>
        </w:rPr>
        <w:t>:</w:t>
      </w:r>
      <w:r w:rsidRPr="00A34D59">
        <w:rPr>
          <w:rFonts w:ascii="Times New Roman" w:hAnsi="Times New Roman" w:cs="Times New Roman"/>
          <w:sz w:val="24"/>
          <w:szCs w:val="24"/>
        </w:rPr>
        <w:t xml:space="preserve"> обработка древесины и</w:t>
      </w:r>
      <w:r w:rsidR="008060BF" w:rsidRPr="00A34D59">
        <w:rPr>
          <w:rFonts w:ascii="Times New Roman" w:hAnsi="Times New Roman" w:cs="Times New Roman"/>
          <w:sz w:val="24"/>
          <w:szCs w:val="24"/>
        </w:rPr>
        <w:t xml:space="preserve"> производство изделий из дерева,</w:t>
      </w:r>
      <w:r w:rsidRPr="00A34D59">
        <w:rPr>
          <w:rFonts w:ascii="Times New Roman" w:hAnsi="Times New Roman" w:cs="Times New Roman"/>
          <w:sz w:val="24"/>
          <w:szCs w:val="24"/>
        </w:rPr>
        <w:t xml:space="preserve"> издательская и </w:t>
      </w:r>
      <w:r w:rsidR="008060BF" w:rsidRPr="00A34D59">
        <w:rPr>
          <w:rFonts w:ascii="Times New Roman" w:hAnsi="Times New Roman" w:cs="Times New Roman"/>
          <w:sz w:val="24"/>
          <w:szCs w:val="24"/>
        </w:rPr>
        <w:t>полиграфическая деятельность,</w:t>
      </w:r>
      <w:r w:rsidRPr="00A34D59">
        <w:rPr>
          <w:rFonts w:ascii="Times New Roman" w:hAnsi="Times New Roman" w:cs="Times New Roman"/>
          <w:sz w:val="24"/>
          <w:szCs w:val="24"/>
        </w:rPr>
        <w:t xml:space="preserve"> производство прочих неметаллических минеральных продуктов; текстильное и швейное производство. По основным видам промышленной продукции объем отгруженных товаров собственного производства, выполненных работ и услуг собственными силами по крупным и средним предприятиям обрабатывающей отрасли по состоянию </w:t>
      </w:r>
      <w:r w:rsidR="008060BF" w:rsidRPr="00A34D59">
        <w:rPr>
          <w:rFonts w:ascii="Times New Roman" w:hAnsi="Times New Roman" w:cs="Times New Roman"/>
          <w:sz w:val="24"/>
          <w:szCs w:val="24"/>
        </w:rPr>
        <w:t xml:space="preserve">на 01.01.2022 года составляет </w:t>
      </w:r>
      <w:r w:rsidRPr="00A34D59">
        <w:rPr>
          <w:rFonts w:ascii="Times New Roman" w:hAnsi="Times New Roman" w:cs="Times New Roman"/>
          <w:sz w:val="24"/>
          <w:szCs w:val="24"/>
        </w:rPr>
        <w:t>1,7%.</w:t>
      </w:r>
    </w:p>
    <w:p w14:paraId="54C2E3BE"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На территории города Ханты-Мансийска действует промышленный технопарк «Импульс», который одним из первых в стране вошел в федеральный реестр промышленных технопарков Министерства промышленности и торговли Российской Федерации. Промтехнопарк предоставляет резидентам производственные площади, услуги по научно-исследовательским и опытно-конструкторским работам в области цифрового моделирования и проектирования высокотехнологичного оборудования, разработке бизнес-планов, финансовых моделей инвестиционных проектов, созданию конструкторской документации, иные услуги, которые помогают компаниям в производственной и научной деятельности. Резиденты производят экологически чистые элементы быстровозводимых деревянных каркасно-панельных домов, фасадов, оконных блоков, ведут работы в области нефтепромысловой химии.</w:t>
      </w:r>
    </w:p>
    <w:p w14:paraId="53A7C8AA" w14:textId="398FFA5D" w:rsidR="00037FF5" w:rsidRPr="00A34D59" w:rsidRDefault="00037FF5"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Прогнозировать увеличение темпов роста промышленного производства в перспективе позволяет реализация </w:t>
      </w:r>
      <w:r w:rsidR="00BE7896" w:rsidRPr="00A34D59">
        <w:rPr>
          <w:rFonts w:ascii="Times New Roman" w:hAnsi="Times New Roman" w:cs="Times New Roman"/>
          <w:sz w:val="24"/>
          <w:szCs w:val="24"/>
        </w:rPr>
        <w:t>предлагаемых стратегических проектов.</w:t>
      </w:r>
    </w:p>
    <w:p w14:paraId="66C9F706" w14:textId="630CD35C" w:rsidR="00CC1133" w:rsidRPr="00A34D59" w:rsidRDefault="003E53B2" w:rsidP="000117FD">
      <w:pPr>
        <w:pStyle w:val="3"/>
        <w:ind w:firstLine="709"/>
        <w:jc w:val="both"/>
        <w:rPr>
          <w:rFonts w:ascii="Times New Roman" w:hAnsi="Times New Roman"/>
          <w:sz w:val="24"/>
          <w:szCs w:val="24"/>
        </w:rPr>
      </w:pPr>
      <w:bookmarkStart w:id="11" w:name="_Toc154571690"/>
      <w:r w:rsidRPr="00A34D59">
        <w:rPr>
          <w:rFonts w:ascii="Times New Roman" w:hAnsi="Times New Roman"/>
          <w:sz w:val="24"/>
          <w:szCs w:val="24"/>
          <w:lang w:val="ru-RU"/>
        </w:rPr>
        <w:t>1</w:t>
      </w:r>
      <w:r w:rsidR="000117FD" w:rsidRPr="00A34D59">
        <w:rPr>
          <w:rFonts w:ascii="Times New Roman" w:hAnsi="Times New Roman"/>
          <w:sz w:val="24"/>
          <w:szCs w:val="24"/>
        </w:rPr>
        <w:t xml:space="preserve">.4.2 </w:t>
      </w:r>
      <w:r w:rsidR="00CC1133" w:rsidRPr="00A34D59">
        <w:rPr>
          <w:rFonts w:ascii="Times New Roman" w:hAnsi="Times New Roman"/>
          <w:sz w:val="24"/>
          <w:szCs w:val="24"/>
        </w:rPr>
        <w:t>Малое и сре</w:t>
      </w:r>
      <w:r w:rsidR="006E2A8B">
        <w:rPr>
          <w:rFonts w:ascii="Times New Roman" w:hAnsi="Times New Roman"/>
          <w:sz w:val="24"/>
          <w:szCs w:val="24"/>
        </w:rPr>
        <w:t>днее предпринимательство (МСП)</w:t>
      </w:r>
      <w:r w:rsidR="006E2A8B">
        <w:rPr>
          <w:rFonts w:ascii="Times New Roman" w:hAnsi="Times New Roman"/>
          <w:sz w:val="24"/>
          <w:szCs w:val="24"/>
          <w:lang w:val="ru-RU"/>
        </w:rPr>
        <w:t xml:space="preserve">, </w:t>
      </w:r>
      <w:r w:rsidR="00CC1133" w:rsidRPr="00A34D59">
        <w:rPr>
          <w:rFonts w:ascii="Times New Roman" w:hAnsi="Times New Roman"/>
          <w:sz w:val="24"/>
          <w:szCs w:val="24"/>
        </w:rPr>
        <w:t xml:space="preserve">в том числе социальное предпринимательство, </w:t>
      </w:r>
      <w:r w:rsidR="004F64C7">
        <w:rPr>
          <w:rFonts w:ascii="Times New Roman" w:hAnsi="Times New Roman"/>
          <w:sz w:val="24"/>
          <w:szCs w:val="24"/>
          <w:lang w:val="ru-RU"/>
        </w:rPr>
        <w:t xml:space="preserve">социально-ориентированные </w:t>
      </w:r>
      <w:r w:rsidR="006E2A8B">
        <w:rPr>
          <w:rFonts w:ascii="Times New Roman" w:hAnsi="Times New Roman"/>
          <w:sz w:val="24"/>
          <w:szCs w:val="24"/>
          <w:lang w:val="ru-RU"/>
        </w:rPr>
        <w:t>некоммерческие</w:t>
      </w:r>
      <w:r w:rsidR="004F64C7">
        <w:rPr>
          <w:rFonts w:ascii="Times New Roman" w:hAnsi="Times New Roman"/>
          <w:sz w:val="24"/>
          <w:szCs w:val="24"/>
          <w:lang w:val="ru-RU"/>
        </w:rPr>
        <w:t xml:space="preserve"> организации (</w:t>
      </w:r>
      <w:r w:rsidR="00CC1133" w:rsidRPr="00A34D59">
        <w:rPr>
          <w:rFonts w:ascii="Times New Roman" w:hAnsi="Times New Roman"/>
          <w:sz w:val="24"/>
          <w:szCs w:val="24"/>
        </w:rPr>
        <w:t>СОНКО)</w:t>
      </w:r>
      <w:bookmarkEnd w:id="11"/>
    </w:p>
    <w:p w14:paraId="6D169624"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малого и среднего предпринимательства имеет ключевое значение в обеспечении стабильности экономического развития. За последние 10 лет происходит рост количества субъектов малого и среднего предпринимательства, их общее количество в 2021 году составляет 3,8 тысяч</w:t>
      </w:r>
      <w:r w:rsidR="00F70B65" w:rsidRPr="00A34D59">
        <w:rPr>
          <w:rFonts w:ascii="Times New Roman" w:hAnsi="Times New Roman" w:cs="Times New Roman"/>
          <w:sz w:val="24"/>
          <w:szCs w:val="24"/>
        </w:rPr>
        <w:t>и</w:t>
      </w:r>
      <w:r w:rsidRPr="00A34D59">
        <w:rPr>
          <w:rFonts w:ascii="Times New Roman" w:hAnsi="Times New Roman" w:cs="Times New Roman"/>
          <w:sz w:val="24"/>
          <w:szCs w:val="24"/>
        </w:rPr>
        <w:t xml:space="preserve"> субъектов. Среднесписочная численность работников, занятых в секторе предпринимательства</w:t>
      </w:r>
      <w:r w:rsidR="00BE13E2" w:rsidRPr="00A34D59">
        <w:rPr>
          <w:rFonts w:ascii="Times New Roman" w:hAnsi="Times New Roman" w:cs="Times New Roman"/>
          <w:sz w:val="24"/>
          <w:szCs w:val="24"/>
        </w:rPr>
        <w:t>, превысила 26 тысяч сотрудников. К</w:t>
      </w:r>
      <w:r w:rsidRPr="00A34D59">
        <w:rPr>
          <w:rFonts w:ascii="Times New Roman" w:hAnsi="Times New Roman" w:cs="Times New Roman"/>
          <w:sz w:val="24"/>
          <w:szCs w:val="24"/>
        </w:rPr>
        <w:t>роме того</w:t>
      </w:r>
      <w:r w:rsidR="00BE13E2" w:rsidRPr="00A34D59">
        <w:rPr>
          <w:rFonts w:ascii="Times New Roman" w:hAnsi="Times New Roman" w:cs="Times New Roman"/>
          <w:sz w:val="24"/>
          <w:szCs w:val="24"/>
        </w:rPr>
        <w:t>,</w:t>
      </w:r>
      <w:r w:rsidRPr="00A34D59">
        <w:rPr>
          <w:rFonts w:ascii="Times New Roman" w:hAnsi="Times New Roman" w:cs="Times New Roman"/>
          <w:sz w:val="24"/>
          <w:szCs w:val="24"/>
        </w:rPr>
        <w:t xml:space="preserve"> более 4000 граждан осуществляют деятельность в качестве самозанятых, что составляет 7% от занятых в экономике горожан.</w:t>
      </w:r>
    </w:p>
    <w:p w14:paraId="168AD1AD" w14:textId="59B23208" w:rsidR="00CC1133" w:rsidRPr="00A34D59" w:rsidRDefault="007327C5"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с 2011-2021 гг. с</w:t>
      </w:r>
      <w:r w:rsidR="00CC1133" w:rsidRPr="00A34D59">
        <w:rPr>
          <w:rFonts w:ascii="Times New Roman" w:hAnsi="Times New Roman" w:cs="Times New Roman"/>
          <w:sz w:val="24"/>
          <w:szCs w:val="24"/>
        </w:rPr>
        <w:t xml:space="preserve">труктура </w:t>
      </w:r>
      <w:r w:rsidRPr="00A34D59">
        <w:rPr>
          <w:rFonts w:ascii="Times New Roman" w:hAnsi="Times New Roman" w:cs="Times New Roman"/>
          <w:sz w:val="24"/>
          <w:szCs w:val="24"/>
        </w:rPr>
        <w:t>экономических видов деятельности субъектов МСП</w:t>
      </w:r>
      <w:r w:rsidR="00CC1133" w:rsidRPr="00A34D59">
        <w:rPr>
          <w:rFonts w:ascii="Times New Roman" w:hAnsi="Times New Roman" w:cs="Times New Roman"/>
          <w:sz w:val="24"/>
          <w:szCs w:val="24"/>
        </w:rPr>
        <w:t xml:space="preserve"> не претерпевает серьезных изменений</w:t>
      </w:r>
      <w:r w:rsidRPr="00A34D59">
        <w:rPr>
          <w:rFonts w:ascii="Times New Roman" w:hAnsi="Times New Roman" w:cs="Times New Roman"/>
          <w:sz w:val="24"/>
          <w:szCs w:val="24"/>
        </w:rPr>
        <w:t>. Н</w:t>
      </w:r>
      <w:r w:rsidR="00CC1133" w:rsidRPr="00A34D59">
        <w:rPr>
          <w:rFonts w:ascii="Times New Roman" w:hAnsi="Times New Roman" w:cs="Times New Roman"/>
          <w:sz w:val="24"/>
          <w:szCs w:val="24"/>
        </w:rPr>
        <w:t xml:space="preserve">еобходимо отметить </w:t>
      </w:r>
      <w:r w:rsidRPr="00A34D59">
        <w:rPr>
          <w:rFonts w:ascii="Times New Roman" w:hAnsi="Times New Roman" w:cs="Times New Roman"/>
          <w:sz w:val="24"/>
          <w:szCs w:val="24"/>
        </w:rPr>
        <w:t xml:space="preserve">незначительное </w:t>
      </w:r>
      <w:r w:rsidR="00CC1133" w:rsidRPr="00A34D59">
        <w:rPr>
          <w:rFonts w:ascii="Times New Roman" w:hAnsi="Times New Roman" w:cs="Times New Roman"/>
          <w:sz w:val="24"/>
          <w:szCs w:val="24"/>
        </w:rPr>
        <w:t xml:space="preserve">увеличение количества субъектов </w:t>
      </w:r>
      <w:r w:rsidRPr="00A34D59">
        <w:rPr>
          <w:rFonts w:ascii="Times New Roman" w:hAnsi="Times New Roman" w:cs="Times New Roman"/>
          <w:sz w:val="24"/>
          <w:szCs w:val="24"/>
        </w:rPr>
        <w:t xml:space="preserve">МСП </w:t>
      </w:r>
      <w:r w:rsidR="00CC1133" w:rsidRPr="00A34D59">
        <w:rPr>
          <w:rFonts w:ascii="Times New Roman" w:hAnsi="Times New Roman" w:cs="Times New Roman"/>
          <w:sz w:val="24"/>
          <w:szCs w:val="24"/>
        </w:rPr>
        <w:t>в таких направлениях деятельности</w:t>
      </w:r>
      <w:r w:rsidR="00BE13E2"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как производство хлеба и хлебобулочных изделий, оказание медицинских и косметических услуг, услуг в сфере </w:t>
      </w:r>
      <w:r w:rsidR="00CC1133" w:rsidRPr="00A34D59">
        <w:rPr>
          <w:rFonts w:ascii="Times New Roman" w:hAnsi="Times New Roman" w:cs="Times New Roman"/>
          <w:sz w:val="24"/>
          <w:szCs w:val="24"/>
        </w:rPr>
        <w:lastRenderedPageBreak/>
        <w:t>образования, производство инновационной продукции и продукции в сфере IT-технологий и т.д.</w:t>
      </w:r>
      <w:r w:rsidR="00C15F95" w:rsidRPr="00A34D59">
        <w:rPr>
          <w:rFonts w:ascii="Times New Roman" w:hAnsi="Times New Roman" w:cs="Times New Roman"/>
          <w:sz w:val="24"/>
          <w:szCs w:val="24"/>
        </w:rPr>
        <w:t xml:space="preserve"> </w:t>
      </w:r>
      <w:r w:rsidR="0046485A" w:rsidRPr="00A34D59">
        <w:rPr>
          <w:rFonts w:ascii="Times New Roman" w:hAnsi="Times New Roman" w:cs="Times New Roman"/>
          <w:sz w:val="24"/>
          <w:szCs w:val="24"/>
        </w:rPr>
        <w:t>Структура</w:t>
      </w:r>
      <w:r w:rsidRPr="00A34D59">
        <w:rPr>
          <w:rFonts w:ascii="Times New Roman" w:hAnsi="Times New Roman" w:cs="Times New Roman"/>
          <w:sz w:val="24"/>
          <w:szCs w:val="24"/>
        </w:rPr>
        <w:t xml:space="preserve"> МСП по основным сферам деятельности на территории города за 10 лет (2011-2021гг.): оптовая и розничная торговля, ремонт авто</w:t>
      </w:r>
      <w:r w:rsidR="003742D9" w:rsidRPr="00A34D59">
        <w:rPr>
          <w:rFonts w:ascii="Times New Roman" w:hAnsi="Times New Roman" w:cs="Times New Roman"/>
          <w:sz w:val="24"/>
          <w:szCs w:val="24"/>
        </w:rPr>
        <w:t>транспортных средств –5</w:t>
      </w:r>
      <w:r w:rsidR="006E2A8B">
        <w:rPr>
          <w:rFonts w:ascii="Times New Roman" w:hAnsi="Times New Roman" w:cs="Times New Roman"/>
          <w:sz w:val="24"/>
          <w:szCs w:val="24"/>
        </w:rPr>
        <w:t>3</w:t>
      </w:r>
      <w:r w:rsidR="0046485A" w:rsidRPr="00A34D59">
        <w:rPr>
          <w:rFonts w:ascii="Times New Roman" w:hAnsi="Times New Roman" w:cs="Times New Roman"/>
          <w:sz w:val="24"/>
          <w:szCs w:val="24"/>
        </w:rPr>
        <w:t>%;</w:t>
      </w:r>
      <w:r w:rsidR="00582B6A" w:rsidRPr="00A34D59">
        <w:rPr>
          <w:rFonts w:ascii="Times New Roman" w:hAnsi="Times New Roman" w:cs="Times New Roman"/>
          <w:sz w:val="24"/>
          <w:szCs w:val="24"/>
        </w:rPr>
        <w:t xml:space="preserve"> строительство  –</w:t>
      </w:r>
      <w:r w:rsidR="006E2A8B">
        <w:rPr>
          <w:rFonts w:ascii="Times New Roman" w:hAnsi="Times New Roman" w:cs="Times New Roman"/>
          <w:sz w:val="24"/>
          <w:szCs w:val="24"/>
        </w:rPr>
        <w:t>14</w:t>
      </w:r>
      <w:r w:rsidR="00582B6A" w:rsidRPr="00A34D59">
        <w:rPr>
          <w:rFonts w:ascii="Times New Roman" w:hAnsi="Times New Roman" w:cs="Times New Roman"/>
          <w:sz w:val="24"/>
          <w:szCs w:val="24"/>
        </w:rPr>
        <w:t xml:space="preserve">%; </w:t>
      </w:r>
      <w:r w:rsidR="006D0A60" w:rsidRPr="00A34D59">
        <w:rPr>
          <w:rFonts w:ascii="Times New Roman" w:hAnsi="Times New Roman" w:cs="Times New Roman"/>
          <w:sz w:val="24"/>
          <w:szCs w:val="24"/>
        </w:rPr>
        <w:t>транспортировка и хранение –8</w:t>
      </w:r>
      <w:r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 xml:space="preserve">Политика в области развития малого и среднего предпринимательства в последние годы осуществляется на основе реализации мероприятий национального проекта </w:t>
      </w:r>
      <w:r w:rsidR="00CA4E00" w:rsidRPr="00A34D59">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p>
    <w:p w14:paraId="669A9138" w14:textId="021894F0"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последние десять лет</w:t>
      </w:r>
      <w:r w:rsidR="007327C5" w:rsidRPr="00A34D59">
        <w:rPr>
          <w:rFonts w:ascii="Times New Roman" w:hAnsi="Times New Roman" w:cs="Times New Roman"/>
          <w:sz w:val="24"/>
          <w:szCs w:val="24"/>
        </w:rPr>
        <w:t xml:space="preserve"> (2011-2021гг.) </w:t>
      </w:r>
      <w:r w:rsidRPr="00A34D59">
        <w:rPr>
          <w:rFonts w:ascii="Times New Roman" w:hAnsi="Times New Roman" w:cs="Times New Roman"/>
          <w:sz w:val="24"/>
          <w:szCs w:val="24"/>
        </w:rPr>
        <w:t xml:space="preserve">с целью развития и поддержки субъектов малого и среднего предпринимательства, сельскохозяйственного производства и обеспечения продовольственной безопасности, в рамках муниципальной программы направлено на реализацию мероприятий более 350 млн. рублей. Особое внимание уделялось предпринимателям, осуществляющим деятельность в сфере </w:t>
      </w:r>
      <w:r w:rsidR="0046485A" w:rsidRPr="00A34D59">
        <w:rPr>
          <w:rFonts w:ascii="Times New Roman" w:hAnsi="Times New Roman" w:cs="Times New Roman"/>
          <w:sz w:val="24"/>
          <w:szCs w:val="24"/>
        </w:rPr>
        <w:t>переработки сельскохозяйственной</w:t>
      </w:r>
      <w:r w:rsidRPr="00A34D59">
        <w:rPr>
          <w:rFonts w:ascii="Times New Roman" w:hAnsi="Times New Roman" w:cs="Times New Roman"/>
          <w:sz w:val="24"/>
          <w:szCs w:val="24"/>
        </w:rPr>
        <w:t xml:space="preserve"> </w:t>
      </w:r>
      <w:r w:rsidR="0046485A" w:rsidRPr="00A34D59">
        <w:rPr>
          <w:rFonts w:ascii="Times New Roman" w:hAnsi="Times New Roman" w:cs="Times New Roman"/>
          <w:sz w:val="24"/>
          <w:szCs w:val="24"/>
        </w:rPr>
        <w:t>продукции</w:t>
      </w:r>
      <w:r w:rsidRPr="00A34D59">
        <w:rPr>
          <w:rFonts w:ascii="Times New Roman" w:hAnsi="Times New Roman" w:cs="Times New Roman"/>
          <w:sz w:val="24"/>
          <w:szCs w:val="24"/>
        </w:rPr>
        <w:t>, социального предпринимательства. В период пандемии в 2020 году принят дополнительный комплекс мер муниципальной поддержки, что позволило нивелировать сокращение количества предпринимателей, осуществляющих деятельность на территории города в период действия режима повышенной готовности.</w:t>
      </w:r>
    </w:p>
    <w:p w14:paraId="52C1F41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Кроме того, на территории города для снижения налоговой нагрузки действуют налоговые преференции в виде пониженной ставки налога на имущество физических лиц для объектов недвижимого имущества, используемых в предпринимательской деятельности. Так же субъектам малого и среднего предпринимательства предоставляется имущественная поддержка</w:t>
      </w:r>
      <w:r w:rsidR="00D04E46" w:rsidRPr="00A34D59">
        <w:rPr>
          <w:rFonts w:ascii="Times New Roman" w:hAnsi="Times New Roman" w:cs="Times New Roman"/>
          <w:sz w:val="24"/>
          <w:szCs w:val="24"/>
        </w:rPr>
        <w:t>:</w:t>
      </w:r>
      <w:r w:rsidRPr="00A34D59">
        <w:rPr>
          <w:rFonts w:ascii="Times New Roman" w:hAnsi="Times New Roman" w:cs="Times New Roman"/>
          <w:sz w:val="24"/>
          <w:szCs w:val="24"/>
        </w:rPr>
        <w:t xml:space="preserve"> путем передачи во владение и (или) пользование муниципального имущества с применением льготного понижающего коэффициента, льготного размера арендной платы по договорам аренды за пользование муниципальным имуществом, в том числе социально ориентированным некоммерческим организациям. Субъектам малого предпринимательства предоставляется преференция при проведении конкурентных закупок. Объем закупок у CПM, COНKO за 2021 год составил более 84%.</w:t>
      </w:r>
    </w:p>
    <w:p w14:paraId="75BE4C5A" w14:textId="4D560AEE"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Роль социального предпринимательства и СОНКО для развития города Ханты-Мансийска ежегодно возрастает, что подчеркивается расширением мер финансовой, имущественной, информационно-консультационной поддержки для субъектов такой деятельности. Основное направление деятельности СОНКО </w:t>
      </w:r>
      <w:r w:rsidR="000117FD" w:rsidRPr="00A34D59">
        <w:rPr>
          <w:rFonts w:ascii="Times New Roman" w:hAnsi="Times New Roman" w:cs="Times New Roman"/>
          <w:sz w:val="24"/>
          <w:szCs w:val="24"/>
        </w:rPr>
        <w:t>–</w:t>
      </w:r>
      <w:r w:rsidRPr="00A34D59">
        <w:rPr>
          <w:rFonts w:ascii="Times New Roman" w:hAnsi="Times New Roman" w:cs="Times New Roman"/>
          <w:sz w:val="24"/>
          <w:szCs w:val="24"/>
        </w:rPr>
        <w:t xml:space="preserve"> оказание услуг в сфере культуры, образования, физической культуры и спорта, социальной поддержки населения и т.д. </w:t>
      </w:r>
    </w:p>
    <w:p w14:paraId="208420C4" w14:textId="77777777" w:rsidR="007D5B93" w:rsidRPr="00A34D59" w:rsidRDefault="003E53B2" w:rsidP="000117FD">
      <w:pPr>
        <w:pStyle w:val="3"/>
        <w:ind w:firstLine="709"/>
        <w:jc w:val="both"/>
        <w:rPr>
          <w:rFonts w:ascii="Times New Roman" w:hAnsi="Times New Roman"/>
          <w:sz w:val="24"/>
          <w:szCs w:val="24"/>
        </w:rPr>
      </w:pPr>
      <w:bookmarkStart w:id="12" w:name="_Toc154571691"/>
      <w:r w:rsidRPr="00A34D59">
        <w:rPr>
          <w:rFonts w:ascii="Times New Roman" w:hAnsi="Times New Roman"/>
          <w:sz w:val="24"/>
          <w:szCs w:val="24"/>
        </w:rPr>
        <w:t>1</w:t>
      </w:r>
      <w:r w:rsidR="000117FD" w:rsidRPr="00A34D59">
        <w:rPr>
          <w:rFonts w:ascii="Times New Roman" w:hAnsi="Times New Roman"/>
          <w:sz w:val="24"/>
          <w:szCs w:val="24"/>
        </w:rPr>
        <w:t xml:space="preserve">.4.3 </w:t>
      </w:r>
      <w:r w:rsidR="007D5B93" w:rsidRPr="00A34D59">
        <w:rPr>
          <w:rFonts w:ascii="Times New Roman" w:hAnsi="Times New Roman"/>
          <w:sz w:val="24"/>
          <w:szCs w:val="24"/>
        </w:rPr>
        <w:t>Инвестиции</w:t>
      </w:r>
      <w:bookmarkEnd w:id="12"/>
    </w:p>
    <w:p w14:paraId="07E9D3A7" w14:textId="0E77F388" w:rsidR="00F10FAF" w:rsidRPr="00A34D59" w:rsidRDefault="00F10FAF"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Объем инвестиций в основной капитал по всем отраслям экономики города </w:t>
      </w:r>
      <w:r w:rsidR="00984946" w:rsidRPr="00A34D59">
        <w:rPr>
          <w:rFonts w:ascii="Times New Roman" w:eastAsia="Batang" w:hAnsi="Times New Roman" w:cs="Times New Roman"/>
          <w:bCs/>
          <w:sz w:val="24"/>
          <w:szCs w:val="24"/>
          <w:lang w:eastAsia="ko-KR"/>
        </w:rPr>
        <w:t xml:space="preserve">с 2011 по 2021 гг. </w:t>
      </w:r>
      <w:r w:rsidRPr="00A34D59">
        <w:rPr>
          <w:rFonts w:ascii="Times New Roman" w:eastAsia="Batang" w:hAnsi="Times New Roman" w:cs="Times New Roman"/>
          <w:bCs/>
          <w:sz w:val="24"/>
          <w:szCs w:val="24"/>
          <w:lang w:eastAsia="ko-KR"/>
        </w:rPr>
        <w:t xml:space="preserve"> вырос в 2,</w:t>
      </w:r>
      <w:r w:rsidR="00557B4D" w:rsidRPr="00A34D59">
        <w:rPr>
          <w:rFonts w:ascii="Times New Roman" w:eastAsia="Batang" w:hAnsi="Times New Roman" w:cs="Times New Roman"/>
          <w:bCs/>
          <w:sz w:val="24"/>
          <w:szCs w:val="24"/>
          <w:lang w:eastAsia="ko-KR"/>
        </w:rPr>
        <w:t>8</w:t>
      </w:r>
      <w:r w:rsidRPr="00A34D59">
        <w:rPr>
          <w:rFonts w:ascii="Times New Roman" w:eastAsia="Batang" w:hAnsi="Times New Roman" w:cs="Times New Roman"/>
          <w:bCs/>
          <w:sz w:val="24"/>
          <w:szCs w:val="24"/>
          <w:lang w:eastAsia="ko-KR"/>
        </w:rPr>
        <w:t xml:space="preserve"> раза,</w:t>
      </w:r>
      <w:r w:rsidR="00090CC3" w:rsidRPr="00A34D59">
        <w:rPr>
          <w:rFonts w:ascii="Times New Roman" w:eastAsia="Batang" w:hAnsi="Times New Roman" w:cs="Times New Roman"/>
          <w:bCs/>
          <w:sz w:val="24"/>
          <w:szCs w:val="24"/>
          <w:lang w:eastAsia="ko-KR"/>
        </w:rPr>
        <w:t xml:space="preserve"> </w:t>
      </w:r>
      <w:r w:rsidRPr="00A34D59">
        <w:rPr>
          <w:rFonts w:ascii="Times New Roman" w:eastAsia="Batang" w:hAnsi="Times New Roman" w:cs="Times New Roman"/>
          <w:bCs/>
          <w:sz w:val="24"/>
          <w:szCs w:val="24"/>
          <w:lang w:eastAsia="ko-KR"/>
        </w:rPr>
        <w:t>достигнув</w:t>
      </w:r>
      <w:r w:rsidR="00037FF5" w:rsidRPr="00A34D59">
        <w:rPr>
          <w:rFonts w:ascii="Times New Roman" w:eastAsia="Batang" w:hAnsi="Times New Roman" w:cs="Times New Roman"/>
          <w:bCs/>
          <w:sz w:val="24"/>
          <w:szCs w:val="24"/>
          <w:lang w:eastAsia="ko-KR"/>
        </w:rPr>
        <w:t xml:space="preserve"> в 2021 году</w:t>
      </w:r>
      <w:r w:rsidRPr="00A34D59">
        <w:rPr>
          <w:rFonts w:ascii="Times New Roman" w:eastAsia="Batang" w:hAnsi="Times New Roman" w:cs="Times New Roman"/>
          <w:bCs/>
          <w:sz w:val="24"/>
          <w:szCs w:val="24"/>
          <w:lang w:eastAsia="ko-KR"/>
        </w:rPr>
        <w:t xml:space="preserve"> 4</w:t>
      </w:r>
      <w:r w:rsidR="00557B4D" w:rsidRPr="00A34D59">
        <w:rPr>
          <w:rFonts w:ascii="Times New Roman" w:eastAsia="Batang" w:hAnsi="Times New Roman" w:cs="Times New Roman"/>
          <w:bCs/>
          <w:sz w:val="24"/>
          <w:szCs w:val="24"/>
          <w:lang w:eastAsia="ko-KR"/>
        </w:rPr>
        <w:t>4</w:t>
      </w:r>
      <w:r w:rsidR="00037FF5" w:rsidRPr="00A34D59">
        <w:rPr>
          <w:rFonts w:ascii="Times New Roman" w:eastAsia="Batang" w:hAnsi="Times New Roman" w:cs="Times New Roman"/>
          <w:bCs/>
          <w:sz w:val="24"/>
          <w:szCs w:val="24"/>
          <w:lang w:eastAsia="ko-KR"/>
        </w:rPr>
        <w:t>,</w:t>
      </w:r>
      <w:r w:rsidR="00557B4D" w:rsidRPr="00A34D59">
        <w:rPr>
          <w:rFonts w:ascii="Times New Roman" w:eastAsia="Batang" w:hAnsi="Times New Roman" w:cs="Times New Roman"/>
          <w:bCs/>
          <w:sz w:val="24"/>
          <w:szCs w:val="24"/>
          <w:lang w:eastAsia="ko-KR"/>
        </w:rPr>
        <w:t>9</w:t>
      </w:r>
      <w:r w:rsidR="00037FF5" w:rsidRPr="00A34D59">
        <w:rPr>
          <w:rFonts w:ascii="Times New Roman" w:eastAsia="Batang" w:hAnsi="Times New Roman" w:cs="Times New Roman"/>
          <w:bCs/>
          <w:sz w:val="24"/>
          <w:szCs w:val="24"/>
          <w:lang w:eastAsia="ko-KR"/>
        </w:rPr>
        <w:t xml:space="preserve"> млрд</w:t>
      </w:r>
      <w:r w:rsidR="00090CC3" w:rsidRPr="00A34D59">
        <w:rPr>
          <w:rFonts w:ascii="Times New Roman" w:eastAsia="Batang" w:hAnsi="Times New Roman" w:cs="Times New Roman"/>
          <w:bCs/>
          <w:sz w:val="24"/>
          <w:szCs w:val="24"/>
          <w:lang w:eastAsia="ko-KR"/>
        </w:rPr>
        <w:t>. руб</w:t>
      </w:r>
      <w:r w:rsidRPr="00A34D59">
        <w:rPr>
          <w:rFonts w:ascii="Times New Roman" w:eastAsia="Batang" w:hAnsi="Times New Roman" w:cs="Times New Roman"/>
          <w:bCs/>
          <w:sz w:val="24"/>
          <w:szCs w:val="24"/>
          <w:lang w:eastAsia="ko-KR"/>
        </w:rPr>
        <w:t>.</w:t>
      </w:r>
      <w:r w:rsidR="00984946" w:rsidRPr="00A34D59">
        <w:rPr>
          <w:rFonts w:ascii="Times New Roman" w:eastAsia="Batang" w:hAnsi="Times New Roman" w:cs="Times New Roman"/>
          <w:bCs/>
          <w:sz w:val="24"/>
          <w:szCs w:val="24"/>
          <w:lang w:eastAsia="ko-KR"/>
        </w:rPr>
        <w:t xml:space="preserve">, за этот же период </w:t>
      </w:r>
      <w:r w:rsidRPr="00A34D59">
        <w:rPr>
          <w:rFonts w:ascii="Times New Roman" w:eastAsia="Batang" w:hAnsi="Times New Roman" w:cs="Times New Roman"/>
          <w:bCs/>
          <w:sz w:val="24"/>
          <w:szCs w:val="24"/>
          <w:lang w:eastAsia="ko-KR"/>
        </w:rPr>
        <w:t xml:space="preserve"> </w:t>
      </w:r>
      <w:r w:rsidR="00984946" w:rsidRPr="00A34D59">
        <w:rPr>
          <w:rFonts w:ascii="Times New Roman" w:eastAsia="Batang" w:hAnsi="Times New Roman" w:cs="Times New Roman"/>
          <w:bCs/>
          <w:sz w:val="24"/>
          <w:szCs w:val="24"/>
          <w:lang w:eastAsia="ko-KR"/>
        </w:rPr>
        <w:t xml:space="preserve">доля инвестиций за счет собственных средств увеличилась в 2 раза. </w:t>
      </w:r>
      <w:r w:rsidR="00B66A61" w:rsidRPr="00A34D59">
        <w:rPr>
          <w:rFonts w:ascii="Times New Roman" w:eastAsia="Batang" w:hAnsi="Times New Roman" w:cs="Times New Roman"/>
          <w:bCs/>
          <w:sz w:val="24"/>
          <w:szCs w:val="24"/>
          <w:lang w:eastAsia="ko-KR"/>
        </w:rPr>
        <w:t>В с</w:t>
      </w:r>
      <w:r w:rsidR="001F4DDE" w:rsidRPr="00A34D59">
        <w:rPr>
          <w:rFonts w:ascii="Times New Roman" w:eastAsia="Batang" w:hAnsi="Times New Roman" w:cs="Times New Roman"/>
          <w:bCs/>
          <w:sz w:val="24"/>
          <w:szCs w:val="24"/>
          <w:lang w:eastAsia="ko-KR"/>
        </w:rPr>
        <w:t>труктур</w:t>
      </w:r>
      <w:r w:rsidR="00B66A61" w:rsidRPr="00A34D59">
        <w:rPr>
          <w:rFonts w:ascii="Times New Roman" w:eastAsia="Batang" w:hAnsi="Times New Roman" w:cs="Times New Roman"/>
          <w:bCs/>
          <w:sz w:val="24"/>
          <w:szCs w:val="24"/>
          <w:lang w:eastAsia="ko-KR"/>
        </w:rPr>
        <w:t>е</w:t>
      </w:r>
      <w:r w:rsidR="001F4DDE" w:rsidRPr="00A34D59">
        <w:rPr>
          <w:rFonts w:ascii="Times New Roman" w:eastAsia="Batang" w:hAnsi="Times New Roman" w:cs="Times New Roman"/>
          <w:bCs/>
          <w:sz w:val="24"/>
          <w:szCs w:val="24"/>
          <w:lang w:eastAsia="ko-KR"/>
        </w:rPr>
        <w:t xml:space="preserve"> </w:t>
      </w:r>
      <w:r w:rsidR="00272A5C" w:rsidRPr="00A34D59">
        <w:rPr>
          <w:rFonts w:ascii="Times New Roman" w:eastAsia="Batang" w:hAnsi="Times New Roman" w:cs="Times New Roman"/>
          <w:bCs/>
          <w:sz w:val="24"/>
          <w:szCs w:val="24"/>
          <w:lang w:eastAsia="ko-KR"/>
        </w:rPr>
        <w:t xml:space="preserve">инвестиций по </w:t>
      </w:r>
      <w:r w:rsidR="001F4DDE" w:rsidRPr="00A34D59">
        <w:rPr>
          <w:rFonts w:ascii="Times New Roman" w:eastAsia="Batang" w:hAnsi="Times New Roman" w:cs="Times New Roman"/>
          <w:bCs/>
          <w:sz w:val="24"/>
          <w:szCs w:val="24"/>
          <w:lang w:eastAsia="ko-KR"/>
        </w:rPr>
        <w:t>и</w:t>
      </w:r>
      <w:r w:rsidRPr="00A34D59">
        <w:rPr>
          <w:rFonts w:ascii="Times New Roman" w:eastAsia="Batang" w:hAnsi="Times New Roman" w:cs="Times New Roman"/>
          <w:bCs/>
          <w:sz w:val="24"/>
          <w:szCs w:val="24"/>
          <w:lang w:eastAsia="ko-KR"/>
        </w:rPr>
        <w:t>сточник</w:t>
      </w:r>
      <w:r w:rsidR="00272A5C" w:rsidRPr="00A34D59">
        <w:rPr>
          <w:rFonts w:ascii="Times New Roman" w:eastAsia="Batang" w:hAnsi="Times New Roman" w:cs="Times New Roman"/>
          <w:bCs/>
          <w:sz w:val="24"/>
          <w:szCs w:val="24"/>
          <w:lang w:eastAsia="ko-KR"/>
        </w:rPr>
        <w:t>ам</w:t>
      </w:r>
      <w:r w:rsidR="001F4DDE" w:rsidRPr="00A34D59">
        <w:rPr>
          <w:rFonts w:ascii="Times New Roman" w:eastAsia="Batang" w:hAnsi="Times New Roman" w:cs="Times New Roman"/>
          <w:bCs/>
          <w:sz w:val="24"/>
          <w:szCs w:val="24"/>
          <w:lang w:eastAsia="ko-KR"/>
        </w:rPr>
        <w:t xml:space="preserve"> </w:t>
      </w:r>
      <w:r w:rsidRPr="00A34D59">
        <w:rPr>
          <w:rFonts w:ascii="Times New Roman" w:eastAsia="Batang" w:hAnsi="Times New Roman" w:cs="Times New Roman"/>
          <w:bCs/>
          <w:sz w:val="24"/>
          <w:szCs w:val="24"/>
          <w:lang w:eastAsia="ko-KR"/>
        </w:rPr>
        <w:t xml:space="preserve">финансирования </w:t>
      </w:r>
      <w:r w:rsidR="00272A5C" w:rsidRPr="00A34D59">
        <w:rPr>
          <w:rFonts w:ascii="Times New Roman" w:eastAsia="Batang" w:hAnsi="Times New Roman" w:cs="Times New Roman"/>
          <w:bCs/>
          <w:sz w:val="24"/>
          <w:szCs w:val="24"/>
          <w:lang w:eastAsia="ko-KR"/>
        </w:rPr>
        <w:t>с 2011-2017</w:t>
      </w:r>
      <w:r w:rsidR="009E3280">
        <w:rPr>
          <w:rFonts w:ascii="Times New Roman" w:eastAsia="Batang" w:hAnsi="Times New Roman" w:cs="Times New Roman"/>
          <w:bCs/>
          <w:sz w:val="24"/>
          <w:szCs w:val="24"/>
          <w:lang w:eastAsia="ko-KR"/>
        </w:rPr>
        <w:t xml:space="preserve"> </w:t>
      </w:r>
      <w:r w:rsidR="00272A5C" w:rsidRPr="00A34D59">
        <w:rPr>
          <w:rFonts w:ascii="Times New Roman" w:eastAsia="Batang" w:hAnsi="Times New Roman" w:cs="Times New Roman"/>
          <w:bCs/>
          <w:sz w:val="24"/>
          <w:szCs w:val="24"/>
          <w:lang w:eastAsia="ko-KR"/>
        </w:rPr>
        <w:t xml:space="preserve">гг </w:t>
      </w:r>
      <w:r w:rsidR="001F4DDE" w:rsidRPr="00A34D59">
        <w:rPr>
          <w:rFonts w:ascii="Times New Roman" w:eastAsia="Batang" w:hAnsi="Times New Roman" w:cs="Times New Roman"/>
          <w:bCs/>
          <w:sz w:val="24"/>
          <w:szCs w:val="24"/>
          <w:lang w:eastAsia="ko-KR"/>
        </w:rPr>
        <w:t xml:space="preserve"> преоблада</w:t>
      </w:r>
      <w:r w:rsidR="00B66A61" w:rsidRPr="00A34D59">
        <w:rPr>
          <w:rFonts w:ascii="Times New Roman" w:eastAsia="Batang" w:hAnsi="Times New Roman" w:cs="Times New Roman"/>
          <w:bCs/>
          <w:sz w:val="24"/>
          <w:szCs w:val="24"/>
          <w:lang w:eastAsia="ko-KR"/>
        </w:rPr>
        <w:t>ют</w:t>
      </w:r>
      <w:r w:rsidR="001F4DDE" w:rsidRPr="00A34D59">
        <w:rPr>
          <w:rFonts w:ascii="Times New Roman" w:eastAsia="Batang" w:hAnsi="Times New Roman" w:cs="Times New Roman"/>
          <w:bCs/>
          <w:sz w:val="24"/>
          <w:szCs w:val="24"/>
          <w:lang w:eastAsia="ko-KR"/>
        </w:rPr>
        <w:t xml:space="preserve"> вложения за счет </w:t>
      </w:r>
      <w:r w:rsidR="00D04E46" w:rsidRPr="00A34D59">
        <w:rPr>
          <w:rFonts w:ascii="Times New Roman" w:eastAsia="Batang" w:hAnsi="Times New Roman" w:cs="Times New Roman"/>
          <w:bCs/>
          <w:sz w:val="24"/>
          <w:szCs w:val="24"/>
          <w:lang w:eastAsia="ko-KR"/>
        </w:rPr>
        <w:t>привлеченны</w:t>
      </w:r>
      <w:r w:rsidR="001F4DDE" w:rsidRPr="00A34D59">
        <w:rPr>
          <w:rFonts w:ascii="Times New Roman" w:eastAsia="Batang" w:hAnsi="Times New Roman" w:cs="Times New Roman"/>
          <w:bCs/>
          <w:sz w:val="24"/>
          <w:szCs w:val="24"/>
          <w:lang w:eastAsia="ko-KR"/>
        </w:rPr>
        <w:t>х</w:t>
      </w:r>
      <w:r w:rsidR="00D04E46" w:rsidRPr="00A34D59">
        <w:rPr>
          <w:rFonts w:ascii="Times New Roman" w:eastAsia="Batang" w:hAnsi="Times New Roman" w:cs="Times New Roman"/>
          <w:bCs/>
          <w:sz w:val="24"/>
          <w:szCs w:val="24"/>
          <w:lang w:eastAsia="ko-KR"/>
        </w:rPr>
        <w:t xml:space="preserve"> средств</w:t>
      </w:r>
      <w:r w:rsidR="00984946" w:rsidRPr="00A34D59">
        <w:rPr>
          <w:rFonts w:ascii="Times New Roman" w:eastAsia="Batang" w:hAnsi="Times New Roman" w:cs="Times New Roman"/>
          <w:bCs/>
          <w:sz w:val="24"/>
          <w:szCs w:val="24"/>
          <w:lang w:eastAsia="ko-KR"/>
        </w:rPr>
        <w:t>,</w:t>
      </w:r>
      <w:r w:rsidR="00D04E46" w:rsidRPr="00A34D59">
        <w:rPr>
          <w:rFonts w:ascii="Times New Roman" w:eastAsia="Batang" w:hAnsi="Times New Roman" w:cs="Times New Roman"/>
          <w:bCs/>
          <w:sz w:val="24"/>
          <w:szCs w:val="24"/>
          <w:lang w:eastAsia="ko-KR"/>
        </w:rPr>
        <w:t xml:space="preserve"> </w:t>
      </w:r>
      <w:r w:rsidR="00984946" w:rsidRPr="00A34D59">
        <w:rPr>
          <w:rFonts w:ascii="Times New Roman" w:eastAsia="Batang" w:hAnsi="Times New Roman" w:cs="Times New Roman"/>
          <w:bCs/>
          <w:sz w:val="24"/>
          <w:szCs w:val="24"/>
          <w:lang w:eastAsia="ko-KR"/>
        </w:rPr>
        <w:t>с</w:t>
      </w:r>
      <w:r w:rsidRPr="00A34D59">
        <w:rPr>
          <w:rFonts w:ascii="Times New Roman" w:eastAsia="Batang" w:hAnsi="Times New Roman" w:cs="Times New Roman"/>
          <w:bCs/>
          <w:sz w:val="24"/>
          <w:szCs w:val="24"/>
          <w:lang w:eastAsia="ko-KR"/>
        </w:rPr>
        <w:t xml:space="preserve"> 201</w:t>
      </w:r>
      <w:r w:rsidR="00090CC3" w:rsidRPr="00A34D59">
        <w:rPr>
          <w:rFonts w:ascii="Times New Roman" w:eastAsia="Batang" w:hAnsi="Times New Roman" w:cs="Times New Roman"/>
          <w:bCs/>
          <w:sz w:val="24"/>
          <w:szCs w:val="24"/>
          <w:lang w:eastAsia="ko-KR"/>
        </w:rPr>
        <w:t>8</w:t>
      </w:r>
      <w:r w:rsidRPr="00A34D59">
        <w:rPr>
          <w:rFonts w:ascii="Times New Roman" w:eastAsia="Batang" w:hAnsi="Times New Roman" w:cs="Times New Roman"/>
          <w:bCs/>
          <w:sz w:val="24"/>
          <w:szCs w:val="24"/>
          <w:lang w:eastAsia="ko-KR"/>
        </w:rPr>
        <w:t xml:space="preserve"> года </w:t>
      </w:r>
      <w:r w:rsidR="00272A5C" w:rsidRPr="00A34D59">
        <w:rPr>
          <w:rFonts w:ascii="Times New Roman" w:eastAsia="Batang" w:hAnsi="Times New Roman" w:cs="Times New Roman"/>
          <w:bCs/>
          <w:sz w:val="24"/>
          <w:szCs w:val="24"/>
          <w:lang w:eastAsia="ko-KR"/>
        </w:rPr>
        <w:t>наибольший удельный вес приходится на</w:t>
      </w:r>
      <w:r w:rsidR="001F4DDE" w:rsidRPr="00A34D59">
        <w:rPr>
          <w:rFonts w:ascii="Times New Roman" w:eastAsia="Batang" w:hAnsi="Times New Roman" w:cs="Times New Roman"/>
          <w:bCs/>
          <w:sz w:val="24"/>
          <w:szCs w:val="24"/>
          <w:lang w:eastAsia="ko-KR"/>
        </w:rPr>
        <w:t xml:space="preserve"> </w:t>
      </w:r>
      <w:r w:rsidR="00D04E46" w:rsidRPr="00A34D59">
        <w:rPr>
          <w:rFonts w:ascii="Times New Roman" w:eastAsia="Batang" w:hAnsi="Times New Roman" w:cs="Times New Roman"/>
          <w:bCs/>
          <w:sz w:val="24"/>
          <w:szCs w:val="24"/>
          <w:lang w:eastAsia="ko-KR"/>
        </w:rPr>
        <w:t>собственны</w:t>
      </w:r>
      <w:r w:rsidR="00272A5C" w:rsidRPr="00A34D59">
        <w:rPr>
          <w:rFonts w:ascii="Times New Roman" w:eastAsia="Batang" w:hAnsi="Times New Roman" w:cs="Times New Roman"/>
          <w:bCs/>
          <w:sz w:val="24"/>
          <w:szCs w:val="24"/>
          <w:lang w:eastAsia="ko-KR"/>
        </w:rPr>
        <w:t>е</w:t>
      </w:r>
      <w:r w:rsidR="00D04E46" w:rsidRPr="00A34D59">
        <w:rPr>
          <w:rFonts w:ascii="Times New Roman" w:eastAsia="Batang" w:hAnsi="Times New Roman" w:cs="Times New Roman"/>
          <w:bCs/>
          <w:sz w:val="24"/>
          <w:szCs w:val="24"/>
          <w:lang w:eastAsia="ko-KR"/>
        </w:rPr>
        <w:t xml:space="preserve"> </w:t>
      </w:r>
      <w:r w:rsidR="001F4DDE" w:rsidRPr="00A34D59">
        <w:rPr>
          <w:rFonts w:ascii="Times New Roman" w:eastAsia="Batang" w:hAnsi="Times New Roman" w:cs="Times New Roman"/>
          <w:bCs/>
          <w:sz w:val="24"/>
          <w:szCs w:val="24"/>
          <w:lang w:eastAsia="ko-KR"/>
        </w:rPr>
        <w:t>средств</w:t>
      </w:r>
      <w:r w:rsidR="00272A5C" w:rsidRPr="00A34D59">
        <w:rPr>
          <w:rFonts w:ascii="Times New Roman" w:eastAsia="Batang" w:hAnsi="Times New Roman" w:cs="Times New Roman"/>
          <w:bCs/>
          <w:sz w:val="24"/>
          <w:szCs w:val="24"/>
          <w:lang w:eastAsia="ko-KR"/>
        </w:rPr>
        <w:t>а</w:t>
      </w:r>
      <w:r w:rsidRPr="00A34D59">
        <w:rPr>
          <w:rFonts w:ascii="Times New Roman" w:eastAsia="Batang" w:hAnsi="Times New Roman" w:cs="Times New Roman"/>
          <w:bCs/>
          <w:sz w:val="24"/>
          <w:szCs w:val="24"/>
          <w:lang w:eastAsia="ko-KR"/>
        </w:rPr>
        <w:t xml:space="preserve">. </w:t>
      </w:r>
    </w:p>
    <w:p w14:paraId="306955FB" w14:textId="77777777" w:rsidR="00F10FAF" w:rsidRPr="00A34D59" w:rsidRDefault="00F10FAF"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В структуре привлеченных средств для реализации инвестиций в основной капитал такой источник финансирования</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как бюджетные средства</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имеют тенденцию снижения в 1,7 раза за анализируемый период (с 77,9 % в 2011 году до 43,8 % в 2021 году). При этом доля привлечения прочих средств значительно растет</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в 2011 году – 7,5%, в 2022 году – 37,6%. Также отмечается изменение доли такого источника финансирования</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как «кредиты банков»</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с ростом 58,8% в 2021 году по отношению к 2011 году.</w:t>
      </w:r>
    </w:p>
    <w:p w14:paraId="54144D62" w14:textId="77777777" w:rsidR="003A78D4" w:rsidRPr="00A34D59" w:rsidRDefault="00F10FAF" w:rsidP="00C15F95">
      <w:pPr>
        <w:tabs>
          <w:tab w:val="left" w:pos="709"/>
        </w:tabs>
        <w:spacing w:after="0"/>
        <w:ind w:firstLine="709"/>
        <w:jc w:val="both"/>
      </w:pPr>
      <w:r w:rsidRPr="00A34D59">
        <w:rPr>
          <w:rFonts w:ascii="Times New Roman" w:eastAsia="Batang" w:hAnsi="Times New Roman" w:cs="Times New Roman"/>
          <w:bCs/>
          <w:sz w:val="24"/>
          <w:szCs w:val="24"/>
          <w:lang w:eastAsia="ko-KR"/>
        </w:rPr>
        <w:lastRenderedPageBreak/>
        <w:t>Объем инвестиций в здания и сооружения (нежилого назначения) за 10 лет увеличился в 2,5 раза. С 2017 года наблюдается активное наращивание доли инвестиций в нефтег</w:t>
      </w:r>
      <w:r w:rsidR="00423855" w:rsidRPr="00A34D59">
        <w:rPr>
          <w:rFonts w:ascii="Times New Roman" w:eastAsia="Batang" w:hAnsi="Times New Roman" w:cs="Times New Roman"/>
          <w:bCs/>
          <w:sz w:val="24"/>
          <w:szCs w:val="24"/>
          <w:lang w:eastAsia="ko-KR"/>
        </w:rPr>
        <w:t>азовом секторе экономики города. Т</w:t>
      </w:r>
      <w:r w:rsidRPr="00A34D59">
        <w:rPr>
          <w:rFonts w:ascii="Times New Roman" w:eastAsia="Batang" w:hAnsi="Times New Roman" w:cs="Times New Roman"/>
          <w:bCs/>
          <w:sz w:val="24"/>
          <w:szCs w:val="24"/>
          <w:lang w:eastAsia="ko-KR"/>
        </w:rPr>
        <w:t xml:space="preserve">ак с 2011 в данном секторе экономики увеличение составило более чем в 5 раз (с 8,2% до 46,9%). Период с 2013 по 2016 годы отмечается значительным </w:t>
      </w:r>
      <w:r w:rsidR="00423855" w:rsidRPr="00A34D59">
        <w:rPr>
          <w:rFonts w:ascii="Times New Roman" w:eastAsia="Batang" w:hAnsi="Times New Roman" w:cs="Times New Roman"/>
          <w:bCs/>
          <w:sz w:val="24"/>
          <w:szCs w:val="24"/>
          <w:lang w:eastAsia="ko-KR"/>
        </w:rPr>
        <w:t>увеличением</w:t>
      </w:r>
      <w:r w:rsidRPr="00A34D59">
        <w:rPr>
          <w:rFonts w:ascii="Times New Roman" w:eastAsia="Batang" w:hAnsi="Times New Roman" w:cs="Times New Roman"/>
          <w:bCs/>
          <w:sz w:val="24"/>
          <w:szCs w:val="24"/>
          <w:lang w:eastAsia="ko-KR"/>
        </w:rPr>
        <w:t xml:space="preserve"> доли инвестиций в сфере деятельности по операциям с недвижимым имуществом (с 0,1% до 37,8%). Инвестиции в прочих отраслях (строительство, обрабатывающие производс</w:t>
      </w:r>
      <w:r w:rsidR="00423855" w:rsidRPr="00A34D59">
        <w:rPr>
          <w:rFonts w:ascii="Times New Roman" w:eastAsia="Batang" w:hAnsi="Times New Roman" w:cs="Times New Roman"/>
          <w:bCs/>
          <w:sz w:val="24"/>
          <w:szCs w:val="24"/>
          <w:lang w:eastAsia="ko-KR"/>
        </w:rPr>
        <w:t>тва, сельское хозяйство и иные) начиная с 2013 года</w:t>
      </w:r>
      <w:r w:rsidRPr="00A34D59">
        <w:rPr>
          <w:rFonts w:ascii="Times New Roman" w:eastAsia="Batang" w:hAnsi="Times New Roman" w:cs="Times New Roman"/>
          <w:bCs/>
          <w:sz w:val="24"/>
          <w:szCs w:val="24"/>
          <w:lang w:eastAsia="ko-KR"/>
        </w:rPr>
        <w:t xml:space="preserve"> имеют незначительную динамику и на 2021 год составляют 40,9% от общего объема инвестиций.</w:t>
      </w:r>
      <w:r w:rsidR="003A78D4" w:rsidRPr="00A34D59">
        <w:t xml:space="preserve"> </w:t>
      </w:r>
    </w:p>
    <w:p w14:paraId="29E98238" w14:textId="351681E1" w:rsidR="00F10FAF" w:rsidRPr="00A34D59" w:rsidRDefault="003A78D4"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w:t>
      </w:r>
      <w:r w:rsidR="001F4DDE" w:rsidRPr="00A34D59">
        <w:rPr>
          <w:rFonts w:ascii="Times New Roman" w:eastAsia="Batang" w:hAnsi="Times New Roman" w:cs="Times New Roman"/>
          <w:bCs/>
          <w:sz w:val="24"/>
          <w:szCs w:val="24"/>
          <w:lang w:eastAsia="ko-KR"/>
        </w:rPr>
        <w:t xml:space="preserve">государственных, </w:t>
      </w:r>
      <w:r w:rsidRPr="00A34D59">
        <w:rPr>
          <w:rFonts w:ascii="Times New Roman" w:eastAsia="Batang" w:hAnsi="Times New Roman" w:cs="Times New Roman"/>
          <w:bCs/>
          <w:sz w:val="24"/>
          <w:szCs w:val="24"/>
          <w:lang w:eastAsia="ko-KR"/>
        </w:rPr>
        <w:t>муниципальных услуг, включая разрешительные процедуры в сфере строительства и подключения к инженерным сетям – важнейшие задачи по реализации инвестиционной политики города Ханты-Мансийска.</w:t>
      </w:r>
    </w:p>
    <w:p w14:paraId="7E355B1B" w14:textId="77777777" w:rsidR="007D5B93" w:rsidRPr="00A34D59" w:rsidRDefault="003E53B2" w:rsidP="000117FD">
      <w:pPr>
        <w:pStyle w:val="3"/>
        <w:ind w:firstLine="709"/>
        <w:jc w:val="both"/>
        <w:rPr>
          <w:rFonts w:ascii="Times New Roman" w:hAnsi="Times New Roman"/>
          <w:sz w:val="24"/>
          <w:szCs w:val="24"/>
        </w:rPr>
      </w:pPr>
      <w:bookmarkStart w:id="13" w:name="_Toc154571692"/>
      <w:r w:rsidRPr="00A34D59">
        <w:rPr>
          <w:rFonts w:ascii="Times New Roman" w:hAnsi="Times New Roman"/>
          <w:sz w:val="24"/>
          <w:szCs w:val="24"/>
        </w:rPr>
        <w:t>1</w:t>
      </w:r>
      <w:r w:rsidR="000117FD" w:rsidRPr="00A34D59">
        <w:rPr>
          <w:rFonts w:ascii="Times New Roman" w:hAnsi="Times New Roman"/>
          <w:sz w:val="24"/>
          <w:szCs w:val="24"/>
        </w:rPr>
        <w:t xml:space="preserve">.4.4 </w:t>
      </w:r>
      <w:r w:rsidR="007D5B93" w:rsidRPr="00A34D59">
        <w:rPr>
          <w:rFonts w:ascii="Times New Roman" w:hAnsi="Times New Roman"/>
          <w:sz w:val="24"/>
          <w:szCs w:val="24"/>
        </w:rPr>
        <w:t>Строительство</w:t>
      </w:r>
      <w:bookmarkEnd w:id="13"/>
    </w:p>
    <w:p w14:paraId="5FF526EC" w14:textId="4F2E3430" w:rsidR="00F10FAF" w:rsidRPr="00A34D59" w:rsidRDefault="009C4120" w:rsidP="00F20D97">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г</w:t>
      </w:r>
      <w:r w:rsidR="00F10FAF" w:rsidRPr="00A34D59">
        <w:rPr>
          <w:rFonts w:ascii="Times New Roman" w:eastAsia="Calibri" w:hAnsi="Times New Roman" w:cs="Times New Roman"/>
          <w:sz w:val="24"/>
          <w:szCs w:val="24"/>
        </w:rPr>
        <w:t>ород</w:t>
      </w:r>
      <w:r w:rsidRPr="00A34D59">
        <w:rPr>
          <w:rFonts w:ascii="Times New Roman" w:eastAsia="Calibri" w:hAnsi="Times New Roman" w:cs="Times New Roman"/>
          <w:sz w:val="24"/>
          <w:szCs w:val="24"/>
        </w:rPr>
        <w:t>е</w:t>
      </w:r>
      <w:r w:rsidR="00F10FAF"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з</w:t>
      </w:r>
      <w:r w:rsidR="00F10FAF" w:rsidRPr="00A34D59">
        <w:rPr>
          <w:rFonts w:ascii="Times New Roman" w:eastAsia="Calibri" w:hAnsi="Times New Roman" w:cs="Times New Roman"/>
          <w:sz w:val="24"/>
          <w:szCs w:val="24"/>
        </w:rPr>
        <w:t xml:space="preserve">а 10 лет </w:t>
      </w:r>
      <w:r w:rsidR="008022FA" w:rsidRPr="00A34D59">
        <w:rPr>
          <w:rFonts w:ascii="Times New Roman" w:eastAsia="Calibri" w:hAnsi="Times New Roman" w:cs="Times New Roman"/>
          <w:sz w:val="24"/>
          <w:szCs w:val="24"/>
        </w:rPr>
        <w:t>сформированы</w:t>
      </w:r>
      <w:r w:rsidR="00F20D97" w:rsidRPr="00A34D59">
        <w:rPr>
          <w:rFonts w:ascii="Times New Roman" w:eastAsia="Calibri" w:hAnsi="Times New Roman" w:cs="Times New Roman"/>
          <w:sz w:val="24"/>
          <w:szCs w:val="24"/>
        </w:rPr>
        <w:t xml:space="preserve"> 7 новых микрорайонов, площадь к</w:t>
      </w:r>
      <w:r w:rsidR="00423855" w:rsidRPr="00A34D59">
        <w:rPr>
          <w:rFonts w:ascii="Times New Roman" w:eastAsia="Calibri" w:hAnsi="Times New Roman" w:cs="Times New Roman"/>
          <w:sz w:val="24"/>
          <w:szCs w:val="24"/>
        </w:rPr>
        <w:t>оторых составляет более 1 тыс. г</w:t>
      </w:r>
      <w:r w:rsidR="00F20D97" w:rsidRPr="00A34D59">
        <w:rPr>
          <w:rFonts w:ascii="Times New Roman" w:eastAsia="Calibri" w:hAnsi="Times New Roman" w:cs="Times New Roman"/>
          <w:sz w:val="24"/>
          <w:szCs w:val="24"/>
        </w:rPr>
        <w:t xml:space="preserve">ектар. </w:t>
      </w:r>
      <w:r w:rsidR="008022FA" w:rsidRPr="00A34D59">
        <w:rPr>
          <w:rFonts w:ascii="Times New Roman" w:eastAsia="Calibri" w:hAnsi="Times New Roman" w:cs="Times New Roman"/>
          <w:sz w:val="24"/>
          <w:szCs w:val="24"/>
        </w:rPr>
        <w:t>Улучшили жилищные условия</w:t>
      </w:r>
      <w:r w:rsidR="00F20D97" w:rsidRPr="00A34D59">
        <w:rPr>
          <w:rFonts w:ascii="Times New Roman" w:eastAsia="Calibri" w:hAnsi="Times New Roman" w:cs="Times New Roman"/>
          <w:sz w:val="24"/>
          <w:szCs w:val="24"/>
        </w:rPr>
        <w:t xml:space="preserve"> более 20 тысяч семей.</w:t>
      </w:r>
      <w:r w:rsidR="00490ADC" w:rsidRPr="00A34D59">
        <w:rPr>
          <w:rFonts w:ascii="Times New Roman" w:eastAsia="Calibri" w:hAnsi="Times New Roman" w:cs="Times New Roman"/>
          <w:sz w:val="24"/>
          <w:szCs w:val="24"/>
        </w:rPr>
        <w:t xml:space="preserve"> Построено более 1 миллиона квадратных метров жилья. Город является лидером в ХМАО по темпам строительства</w:t>
      </w:r>
      <w:r w:rsidR="00B66A61" w:rsidRPr="00A34D59">
        <w:rPr>
          <w:rFonts w:ascii="Times New Roman" w:eastAsia="Calibri" w:hAnsi="Times New Roman" w:cs="Times New Roman"/>
          <w:sz w:val="24"/>
          <w:szCs w:val="24"/>
        </w:rPr>
        <w:t xml:space="preserve"> и занимает 11 место </w:t>
      </w:r>
      <w:r w:rsidR="006E2A8B">
        <w:rPr>
          <w:rFonts w:ascii="Times New Roman" w:eastAsia="Calibri" w:hAnsi="Times New Roman" w:cs="Times New Roman"/>
          <w:sz w:val="24"/>
          <w:szCs w:val="24"/>
        </w:rPr>
        <w:t xml:space="preserve">среди городов  </w:t>
      </w:r>
      <w:r w:rsidR="00B66A61" w:rsidRPr="00A34D59">
        <w:rPr>
          <w:rFonts w:ascii="Times New Roman" w:eastAsia="Calibri" w:hAnsi="Times New Roman" w:cs="Times New Roman"/>
          <w:sz w:val="24"/>
          <w:szCs w:val="24"/>
        </w:rPr>
        <w:t>России</w:t>
      </w:r>
      <w:r w:rsidR="00F04C11" w:rsidRPr="00A34D59">
        <w:rPr>
          <w:rFonts w:ascii="Times New Roman" w:eastAsia="Calibri" w:hAnsi="Times New Roman" w:cs="Times New Roman"/>
          <w:sz w:val="24"/>
          <w:szCs w:val="24"/>
        </w:rPr>
        <w:t xml:space="preserve"> </w:t>
      </w:r>
      <w:r w:rsidR="006E2A8B">
        <w:rPr>
          <w:rFonts w:ascii="Times New Roman" w:eastAsia="Calibri" w:hAnsi="Times New Roman" w:cs="Times New Roman"/>
          <w:sz w:val="24"/>
          <w:szCs w:val="24"/>
        </w:rPr>
        <w:t xml:space="preserve"> по объемам ввода жилья </w:t>
      </w:r>
      <w:r w:rsidR="00F04C11" w:rsidRPr="00A34D59">
        <w:rPr>
          <w:rFonts w:ascii="Times New Roman" w:eastAsia="Calibri" w:hAnsi="Times New Roman" w:cs="Times New Roman"/>
          <w:sz w:val="24"/>
          <w:szCs w:val="24"/>
        </w:rPr>
        <w:t>(по итогам 202</w:t>
      </w:r>
      <w:r w:rsidR="006E2A8B">
        <w:rPr>
          <w:rFonts w:ascii="Times New Roman" w:eastAsia="Calibri" w:hAnsi="Times New Roman" w:cs="Times New Roman"/>
          <w:sz w:val="24"/>
          <w:szCs w:val="24"/>
        </w:rPr>
        <w:t xml:space="preserve">1 </w:t>
      </w:r>
      <w:r w:rsidR="00F04C11" w:rsidRPr="00A34D59">
        <w:rPr>
          <w:rFonts w:ascii="Times New Roman" w:eastAsia="Calibri" w:hAnsi="Times New Roman" w:cs="Times New Roman"/>
          <w:sz w:val="24"/>
          <w:szCs w:val="24"/>
        </w:rPr>
        <w:t>года)</w:t>
      </w:r>
      <w:r w:rsidR="00B66A61" w:rsidRPr="00A34D59">
        <w:rPr>
          <w:rFonts w:ascii="Times New Roman" w:eastAsia="Calibri" w:hAnsi="Times New Roman" w:cs="Times New Roman"/>
          <w:sz w:val="24"/>
          <w:szCs w:val="24"/>
        </w:rPr>
        <w:t>. В</w:t>
      </w:r>
      <w:r w:rsidR="00F20D97" w:rsidRPr="00A34D59">
        <w:rPr>
          <w:rFonts w:ascii="Times New Roman" w:eastAsia="Calibri" w:hAnsi="Times New Roman" w:cs="Times New Roman"/>
          <w:sz w:val="24"/>
          <w:szCs w:val="24"/>
        </w:rPr>
        <w:t>вод жилья на душу населения</w:t>
      </w:r>
      <w:r w:rsidR="00E27D68" w:rsidRPr="00A34D59">
        <w:rPr>
          <w:rFonts w:ascii="Times New Roman" w:eastAsia="Calibri" w:hAnsi="Times New Roman" w:cs="Times New Roman"/>
          <w:sz w:val="24"/>
          <w:szCs w:val="24"/>
        </w:rPr>
        <w:t xml:space="preserve"> по итогам</w:t>
      </w:r>
      <w:r w:rsidR="00F10FAF" w:rsidRPr="00A34D59">
        <w:rPr>
          <w:rFonts w:ascii="Times New Roman" w:eastAsia="Calibri" w:hAnsi="Times New Roman" w:cs="Times New Roman"/>
          <w:sz w:val="24"/>
          <w:szCs w:val="24"/>
        </w:rPr>
        <w:t xml:space="preserve"> 2021 года составил </w:t>
      </w:r>
      <w:r w:rsidR="00F20D97" w:rsidRPr="00A34D59">
        <w:rPr>
          <w:rFonts w:ascii="Times New Roman" w:eastAsia="Calibri" w:hAnsi="Times New Roman" w:cs="Times New Roman"/>
          <w:sz w:val="24"/>
          <w:szCs w:val="24"/>
        </w:rPr>
        <w:t>1,1</w:t>
      </w:r>
      <w:r w:rsidR="00F10FAF" w:rsidRPr="00A34D59">
        <w:rPr>
          <w:rFonts w:ascii="Times New Roman" w:eastAsia="Calibri" w:hAnsi="Times New Roman" w:cs="Times New Roman"/>
          <w:sz w:val="24"/>
          <w:szCs w:val="24"/>
        </w:rPr>
        <w:t xml:space="preserve"> кв. м., что превышает </w:t>
      </w:r>
      <w:r w:rsidR="00F20D97" w:rsidRPr="00A34D59">
        <w:rPr>
          <w:rFonts w:ascii="Times New Roman" w:eastAsia="Calibri" w:hAnsi="Times New Roman" w:cs="Times New Roman"/>
          <w:sz w:val="24"/>
          <w:szCs w:val="24"/>
        </w:rPr>
        <w:t>среднее значение по ХМАО более чем в 2 раза</w:t>
      </w:r>
      <w:r w:rsidR="00F10FAF" w:rsidRPr="00A34D59">
        <w:rPr>
          <w:rFonts w:ascii="Times New Roman" w:eastAsia="Calibri" w:hAnsi="Times New Roman" w:cs="Times New Roman"/>
          <w:sz w:val="24"/>
          <w:szCs w:val="24"/>
        </w:rPr>
        <w:t xml:space="preserve">. </w:t>
      </w:r>
      <w:r w:rsidR="006D0A60" w:rsidRPr="00A34D59">
        <w:rPr>
          <w:rFonts w:ascii="Times New Roman" w:eastAsia="Calibri" w:hAnsi="Times New Roman" w:cs="Times New Roman"/>
          <w:sz w:val="24"/>
          <w:szCs w:val="24"/>
        </w:rPr>
        <w:t xml:space="preserve">Удельный вес отрасли строительства в общей структуре инвестиций г. Ханты-Мансийска за 2011-2021г.г. в среднем составляет 68,5%. </w:t>
      </w:r>
      <w:r w:rsidR="00C77C8E" w:rsidRPr="00A34D59">
        <w:rPr>
          <w:rFonts w:ascii="Times New Roman" w:eastAsia="Times New Roman" w:hAnsi="Times New Roman" w:cs="Times New Roman"/>
          <w:bCs/>
          <w:sz w:val="24"/>
          <w:szCs w:val="24"/>
          <w:lang w:eastAsia="ru-RU"/>
        </w:rPr>
        <w:t xml:space="preserve">Положительная динамика </w:t>
      </w:r>
      <w:r w:rsidR="00D1134E" w:rsidRPr="00A34D59">
        <w:rPr>
          <w:rFonts w:ascii="Times New Roman" w:eastAsia="Times New Roman" w:hAnsi="Times New Roman" w:cs="Times New Roman"/>
          <w:bCs/>
          <w:sz w:val="24"/>
          <w:szCs w:val="24"/>
          <w:lang w:eastAsia="ru-RU"/>
        </w:rPr>
        <w:t xml:space="preserve">показателя </w:t>
      </w:r>
      <w:r w:rsidR="00F04C11" w:rsidRPr="00A34D59">
        <w:rPr>
          <w:rFonts w:ascii="Times New Roman" w:eastAsia="Times New Roman" w:hAnsi="Times New Roman" w:cs="Times New Roman"/>
          <w:bCs/>
          <w:sz w:val="24"/>
          <w:szCs w:val="24"/>
          <w:lang w:eastAsia="ru-RU"/>
        </w:rPr>
        <w:t xml:space="preserve">(в 2,3 раза)  </w:t>
      </w:r>
      <w:r w:rsidR="00D1134E" w:rsidRPr="00A34D59">
        <w:rPr>
          <w:rFonts w:ascii="Times New Roman" w:eastAsia="Times New Roman" w:hAnsi="Times New Roman" w:cs="Times New Roman"/>
          <w:bCs/>
          <w:sz w:val="24"/>
          <w:szCs w:val="24"/>
          <w:lang w:eastAsia="ru-RU"/>
        </w:rPr>
        <w:t xml:space="preserve">ежегодного </w:t>
      </w:r>
      <w:r w:rsidR="00F20D97" w:rsidRPr="00A34D59">
        <w:rPr>
          <w:rFonts w:ascii="Times New Roman" w:eastAsia="Times New Roman" w:hAnsi="Times New Roman" w:cs="Times New Roman"/>
          <w:bCs/>
          <w:sz w:val="24"/>
          <w:szCs w:val="24"/>
          <w:lang w:eastAsia="ru-RU"/>
        </w:rPr>
        <w:t>вв</w:t>
      </w:r>
      <w:r w:rsidR="00D1134E" w:rsidRPr="00A34D59">
        <w:rPr>
          <w:rFonts w:ascii="Times New Roman" w:eastAsia="Times New Roman" w:hAnsi="Times New Roman" w:cs="Times New Roman"/>
          <w:bCs/>
          <w:sz w:val="24"/>
          <w:szCs w:val="24"/>
          <w:lang w:eastAsia="ru-RU"/>
        </w:rPr>
        <w:t>ода</w:t>
      </w:r>
      <w:r w:rsidR="00F20D97" w:rsidRPr="00A34D59">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 xml:space="preserve">в эксплуатацию </w:t>
      </w:r>
      <w:r w:rsidR="00F20D97" w:rsidRPr="00A34D59">
        <w:rPr>
          <w:rFonts w:ascii="Times New Roman" w:eastAsia="Times New Roman" w:hAnsi="Times New Roman" w:cs="Times New Roman"/>
          <w:bCs/>
          <w:sz w:val="24"/>
          <w:szCs w:val="24"/>
          <w:lang w:eastAsia="ru-RU"/>
        </w:rPr>
        <w:t xml:space="preserve">квартир в </w:t>
      </w:r>
      <w:r w:rsidR="00D1134E" w:rsidRPr="00A34D59">
        <w:rPr>
          <w:rFonts w:ascii="Times New Roman" w:eastAsia="Times New Roman" w:hAnsi="Times New Roman" w:cs="Times New Roman"/>
          <w:bCs/>
          <w:sz w:val="24"/>
          <w:szCs w:val="24"/>
          <w:lang w:eastAsia="ru-RU"/>
        </w:rPr>
        <w:t>МКД</w:t>
      </w:r>
      <w:r w:rsidR="00F20D97" w:rsidRPr="00A34D59">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составила</w:t>
      </w:r>
      <w:r w:rsidR="00F20D97"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 xml:space="preserve">в </w:t>
      </w:r>
      <w:r w:rsidR="00D1134E" w:rsidRPr="00A34D59">
        <w:rPr>
          <w:rFonts w:ascii="Times New Roman" w:eastAsia="Times New Roman" w:hAnsi="Times New Roman" w:cs="Times New Roman"/>
          <w:bCs/>
          <w:sz w:val="24"/>
          <w:szCs w:val="24"/>
          <w:lang w:eastAsia="ru-RU"/>
        </w:rPr>
        <w:t>2011</w:t>
      </w:r>
      <w:r w:rsidR="006E2A8B">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год</w:t>
      </w:r>
      <w:r w:rsidR="006E2A8B">
        <w:rPr>
          <w:rFonts w:ascii="Times New Roman" w:eastAsia="Times New Roman" w:hAnsi="Times New Roman" w:cs="Times New Roman"/>
          <w:bCs/>
          <w:sz w:val="24"/>
          <w:szCs w:val="24"/>
          <w:lang w:eastAsia="ru-RU"/>
        </w:rPr>
        <w:t>у</w:t>
      </w:r>
      <w:r w:rsidR="00D1134E"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w:t>
      </w:r>
      <w:r w:rsidR="004B2815"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 xml:space="preserve">более </w:t>
      </w:r>
      <w:r w:rsidR="00F20D97" w:rsidRPr="00A34D59">
        <w:rPr>
          <w:rFonts w:ascii="Times New Roman" w:eastAsia="Times New Roman" w:hAnsi="Times New Roman" w:cs="Times New Roman"/>
          <w:bCs/>
          <w:sz w:val="24"/>
          <w:szCs w:val="24"/>
          <w:lang w:eastAsia="ru-RU"/>
        </w:rPr>
        <w:t>7</w:t>
      </w:r>
      <w:r w:rsidR="006E2A8B">
        <w:rPr>
          <w:rFonts w:ascii="Times New Roman" w:eastAsia="Times New Roman" w:hAnsi="Times New Roman" w:cs="Times New Roman"/>
          <w:bCs/>
          <w:sz w:val="24"/>
          <w:szCs w:val="24"/>
          <w:lang w:eastAsia="ru-RU"/>
        </w:rPr>
        <w:t xml:space="preserve">00 </w:t>
      </w:r>
      <w:r w:rsidR="00F20D97" w:rsidRPr="00A34D59">
        <w:rPr>
          <w:rFonts w:ascii="Times New Roman" w:eastAsia="Times New Roman" w:hAnsi="Times New Roman" w:cs="Times New Roman"/>
          <w:bCs/>
          <w:sz w:val="24"/>
          <w:szCs w:val="24"/>
          <w:lang w:eastAsia="ru-RU"/>
        </w:rPr>
        <w:t>ед.</w:t>
      </w:r>
      <w:r w:rsidR="00D1134E" w:rsidRPr="00A34D59">
        <w:rPr>
          <w:rFonts w:ascii="Times New Roman" w:eastAsia="Times New Roman" w:hAnsi="Times New Roman" w:cs="Times New Roman"/>
          <w:bCs/>
          <w:sz w:val="24"/>
          <w:szCs w:val="24"/>
          <w:lang w:eastAsia="ru-RU"/>
        </w:rPr>
        <w:t>, в 2021 году  -</w:t>
      </w:r>
      <w:r w:rsidR="00F20D97" w:rsidRPr="00A34D59">
        <w:rPr>
          <w:rFonts w:ascii="Times New Roman" w:eastAsia="Times New Roman" w:hAnsi="Times New Roman" w:cs="Times New Roman"/>
          <w:bCs/>
          <w:sz w:val="24"/>
          <w:szCs w:val="24"/>
          <w:lang w:eastAsia="ru-RU"/>
        </w:rPr>
        <w:t xml:space="preserve"> 1 629 ед.</w:t>
      </w:r>
    </w:p>
    <w:p w14:paraId="56367D96" w14:textId="3789A4DC" w:rsidR="005C33AF" w:rsidRDefault="00F20D97" w:rsidP="00A24DFD">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За счет развития новых </w:t>
      </w:r>
      <w:r w:rsidR="00D1134E" w:rsidRPr="00A34D59">
        <w:rPr>
          <w:rFonts w:ascii="Times New Roman" w:eastAsia="Times New Roman" w:hAnsi="Times New Roman" w:cs="Times New Roman"/>
          <w:bCs/>
          <w:sz w:val="24"/>
          <w:szCs w:val="24"/>
          <w:lang w:eastAsia="ru-RU"/>
        </w:rPr>
        <w:t>территорий</w:t>
      </w:r>
      <w:r w:rsidRPr="00A34D59">
        <w:rPr>
          <w:rFonts w:ascii="Times New Roman" w:eastAsia="Times New Roman" w:hAnsi="Times New Roman" w:cs="Times New Roman"/>
          <w:bCs/>
          <w:sz w:val="24"/>
          <w:szCs w:val="24"/>
          <w:lang w:eastAsia="ru-RU"/>
        </w:rPr>
        <w:t xml:space="preserve"> к</w:t>
      </w:r>
      <w:r w:rsidR="00F10FAF" w:rsidRPr="00A34D59">
        <w:rPr>
          <w:rFonts w:ascii="Times New Roman" w:eastAsia="Times New Roman" w:hAnsi="Times New Roman" w:cs="Times New Roman"/>
          <w:bCs/>
          <w:sz w:val="24"/>
          <w:szCs w:val="24"/>
          <w:lang w:eastAsia="ru-RU"/>
        </w:rPr>
        <w:t xml:space="preserve">оличество введенных домов индивидуального жилищного строительства </w:t>
      </w:r>
      <w:r w:rsidR="00D1134E" w:rsidRPr="00A34D59">
        <w:rPr>
          <w:rFonts w:ascii="Times New Roman" w:eastAsia="Times New Roman" w:hAnsi="Times New Roman" w:cs="Times New Roman"/>
          <w:bCs/>
          <w:sz w:val="24"/>
          <w:szCs w:val="24"/>
          <w:lang w:eastAsia="ru-RU"/>
        </w:rPr>
        <w:t xml:space="preserve">(ИЖС) </w:t>
      </w:r>
      <w:r w:rsidR="00F10FAF" w:rsidRPr="00A34D59">
        <w:rPr>
          <w:rFonts w:ascii="Times New Roman" w:eastAsia="Times New Roman" w:hAnsi="Times New Roman" w:cs="Times New Roman"/>
          <w:bCs/>
          <w:sz w:val="24"/>
          <w:szCs w:val="24"/>
          <w:lang w:eastAsia="ru-RU"/>
        </w:rPr>
        <w:t>имеют те же тенденц</w:t>
      </w:r>
      <w:r w:rsidR="004B2815" w:rsidRPr="00A34D59">
        <w:rPr>
          <w:rFonts w:ascii="Times New Roman" w:eastAsia="Times New Roman" w:hAnsi="Times New Roman" w:cs="Times New Roman"/>
          <w:bCs/>
          <w:sz w:val="24"/>
          <w:szCs w:val="24"/>
          <w:lang w:eastAsia="ru-RU"/>
        </w:rPr>
        <w:t>ии, что и ввод жилья по отрасли</w:t>
      </w:r>
      <w:r w:rsidR="00F10FAF" w:rsidRPr="00A34D59">
        <w:rPr>
          <w:rFonts w:ascii="Times New Roman" w:eastAsia="Times New Roman" w:hAnsi="Times New Roman" w:cs="Times New Roman"/>
          <w:bCs/>
          <w:sz w:val="24"/>
          <w:szCs w:val="24"/>
          <w:lang w:eastAsia="ru-RU"/>
        </w:rPr>
        <w:t xml:space="preserve"> в силу специфики строительства и общих экономических тенденций</w:t>
      </w:r>
      <w:r w:rsidR="004B2815" w:rsidRPr="00A34D59">
        <w:rPr>
          <w:rFonts w:ascii="Times New Roman" w:eastAsia="Times New Roman" w:hAnsi="Times New Roman" w:cs="Times New Roman"/>
          <w:bCs/>
          <w:sz w:val="24"/>
          <w:szCs w:val="24"/>
          <w:lang w:eastAsia="ru-RU"/>
        </w:rPr>
        <w:t>,</w:t>
      </w:r>
      <w:r w:rsidR="00F10FAF" w:rsidRPr="00A34D59">
        <w:rPr>
          <w:rFonts w:ascii="Times New Roman" w:eastAsia="Times New Roman" w:hAnsi="Times New Roman" w:cs="Times New Roman"/>
          <w:bCs/>
          <w:sz w:val="24"/>
          <w:szCs w:val="24"/>
          <w:lang w:eastAsia="ru-RU"/>
        </w:rPr>
        <w:t xml:space="preserve"> развития экономики города и возможностей индивидуальных застройщиков. Так</w:t>
      </w:r>
      <w:r w:rsidR="004B2815" w:rsidRPr="00A34D59">
        <w:rPr>
          <w:rFonts w:ascii="Times New Roman" w:eastAsia="Times New Roman" w:hAnsi="Times New Roman" w:cs="Times New Roman"/>
          <w:bCs/>
          <w:sz w:val="24"/>
          <w:szCs w:val="24"/>
          <w:lang w:eastAsia="ru-RU"/>
        </w:rPr>
        <w:t>,</w:t>
      </w:r>
      <w:r w:rsidR="00F10FAF" w:rsidRPr="00A34D59">
        <w:rPr>
          <w:rFonts w:ascii="Times New Roman" w:eastAsia="Times New Roman" w:hAnsi="Times New Roman" w:cs="Times New Roman"/>
          <w:bCs/>
          <w:sz w:val="24"/>
          <w:szCs w:val="24"/>
          <w:lang w:eastAsia="ru-RU"/>
        </w:rPr>
        <w:t xml:space="preserve"> количество введенных домов ИЖС за период с 2011 </w:t>
      </w:r>
      <w:r w:rsidR="004B2815" w:rsidRPr="00A34D59">
        <w:rPr>
          <w:rFonts w:ascii="Times New Roman" w:eastAsia="Times New Roman" w:hAnsi="Times New Roman" w:cs="Times New Roman"/>
          <w:bCs/>
          <w:sz w:val="24"/>
          <w:szCs w:val="24"/>
          <w:lang w:eastAsia="ru-RU"/>
        </w:rPr>
        <w:t>по 2021 годы выросло в 2,3 раза. В</w:t>
      </w:r>
      <w:r w:rsidR="00F10FAF" w:rsidRPr="00A34D59">
        <w:rPr>
          <w:rFonts w:ascii="Times New Roman" w:eastAsia="Times New Roman" w:hAnsi="Times New Roman" w:cs="Times New Roman"/>
          <w:bCs/>
          <w:sz w:val="24"/>
          <w:szCs w:val="24"/>
          <w:lang w:eastAsia="ru-RU"/>
        </w:rPr>
        <w:t xml:space="preserve"> 2021 году введено 195 домов индивидуал</w:t>
      </w:r>
      <w:r w:rsidR="006E2A8B">
        <w:rPr>
          <w:rFonts w:ascii="Times New Roman" w:eastAsia="Times New Roman" w:hAnsi="Times New Roman" w:cs="Times New Roman"/>
          <w:bCs/>
          <w:sz w:val="24"/>
          <w:szCs w:val="24"/>
          <w:lang w:eastAsia="ru-RU"/>
        </w:rPr>
        <w:t>ьного жилищного строительства (</w:t>
      </w:r>
      <w:r w:rsidR="00F10FAF" w:rsidRPr="00A34D59">
        <w:rPr>
          <w:rFonts w:ascii="Times New Roman" w:eastAsia="Times New Roman" w:hAnsi="Times New Roman" w:cs="Times New Roman"/>
          <w:bCs/>
          <w:sz w:val="24"/>
          <w:szCs w:val="24"/>
          <w:lang w:eastAsia="ru-RU"/>
        </w:rPr>
        <w:t xml:space="preserve"> 86 домов ИЖС в </w:t>
      </w:r>
      <w:r w:rsidR="006E2A8B">
        <w:rPr>
          <w:rFonts w:ascii="Times New Roman" w:eastAsia="Times New Roman" w:hAnsi="Times New Roman" w:cs="Times New Roman"/>
          <w:bCs/>
          <w:sz w:val="24"/>
          <w:szCs w:val="24"/>
          <w:lang w:eastAsia="ru-RU"/>
        </w:rPr>
        <w:t xml:space="preserve"> </w:t>
      </w:r>
      <w:r w:rsidR="00F10FAF" w:rsidRPr="00A34D59">
        <w:rPr>
          <w:rFonts w:ascii="Times New Roman" w:eastAsia="Times New Roman" w:hAnsi="Times New Roman" w:cs="Times New Roman"/>
          <w:bCs/>
          <w:sz w:val="24"/>
          <w:szCs w:val="24"/>
          <w:lang w:eastAsia="ru-RU"/>
        </w:rPr>
        <w:t xml:space="preserve">2011 году соответственно). </w:t>
      </w:r>
    </w:p>
    <w:p w14:paraId="36864E76" w14:textId="77777777" w:rsidR="00A24DFD" w:rsidRPr="00A24DFD" w:rsidRDefault="00A24DFD" w:rsidP="00A24DFD">
      <w:pPr>
        <w:tabs>
          <w:tab w:val="left" w:pos="709"/>
        </w:tabs>
        <w:spacing w:after="0"/>
        <w:ind w:firstLine="709"/>
        <w:jc w:val="both"/>
        <w:rPr>
          <w:rFonts w:ascii="Times New Roman" w:eastAsia="Times New Roman" w:hAnsi="Times New Roman" w:cs="Times New Roman"/>
          <w:bCs/>
          <w:sz w:val="24"/>
          <w:szCs w:val="24"/>
          <w:lang w:eastAsia="ru-RU"/>
        </w:rPr>
      </w:pPr>
    </w:p>
    <w:p w14:paraId="037CBEAF" w14:textId="59E7FD6E" w:rsidR="007D5B93" w:rsidRPr="00A34D59" w:rsidRDefault="00204C61" w:rsidP="00D87A2D">
      <w:pPr>
        <w:pStyle w:val="2"/>
        <w:ind w:firstLine="709"/>
        <w:jc w:val="both"/>
        <w:rPr>
          <w:rFonts w:ascii="Times New Roman" w:hAnsi="Times New Roman" w:cs="Times New Roman"/>
          <w:b/>
          <w:bCs/>
          <w:color w:val="auto"/>
          <w:sz w:val="24"/>
          <w:szCs w:val="24"/>
        </w:rPr>
      </w:pPr>
      <w:bookmarkStart w:id="14" w:name="_Toc154571693"/>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490ADC" w:rsidRPr="00A34D59">
        <w:rPr>
          <w:rFonts w:ascii="Times New Roman" w:hAnsi="Times New Roman" w:cs="Times New Roman"/>
          <w:b/>
          <w:bCs/>
          <w:color w:val="auto"/>
          <w:sz w:val="24"/>
          <w:szCs w:val="24"/>
        </w:rPr>
        <w:t>5</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Развитие инфраструктурного сектора</w:t>
      </w:r>
      <w:bookmarkEnd w:id="14"/>
    </w:p>
    <w:p w14:paraId="63ABF539" w14:textId="4AE2D8D4" w:rsidR="007D5B93" w:rsidRPr="00A34D59" w:rsidRDefault="005C33AF" w:rsidP="00D87A2D">
      <w:pPr>
        <w:pStyle w:val="3"/>
        <w:ind w:firstLine="709"/>
        <w:jc w:val="both"/>
        <w:rPr>
          <w:rFonts w:ascii="Times New Roman" w:hAnsi="Times New Roman"/>
          <w:sz w:val="24"/>
          <w:szCs w:val="24"/>
        </w:rPr>
      </w:pPr>
      <w:bookmarkStart w:id="15" w:name="_Toc154571694"/>
      <w:r w:rsidRPr="00A34D59">
        <w:rPr>
          <w:rFonts w:ascii="Times New Roman" w:hAnsi="Times New Roman"/>
          <w:sz w:val="24"/>
          <w:szCs w:val="24"/>
        </w:rPr>
        <w:t>1</w:t>
      </w:r>
      <w:r w:rsidR="00D87A2D" w:rsidRPr="00A34D59">
        <w:rPr>
          <w:rFonts w:ascii="Times New Roman" w:hAnsi="Times New Roman"/>
          <w:sz w:val="24"/>
          <w:szCs w:val="24"/>
        </w:rPr>
        <w:t>.</w:t>
      </w:r>
      <w:r w:rsidR="00490ADC" w:rsidRPr="00A34D59">
        <w:rPr>
          <w:rFonts w:ascii="Times New Roman" w:hAnsi="Times New Roman"/>
          <w:sz w:val="24"/>
          <w:szCs w:val="24"/>
          <w:lang w:val="ru-RU"/>
        </w:rPr>
        <w:t>5</w:t>
      </w:r>
      <w:r w:rsidR="00D87A2D" w:rsidRPr="00A34D59">
        <w:rPr>
          <w:rFonts w:ascii="Times New Roman" w:hAnsi="Times New Roman"/>
          <w:sz w:val="24"/>
          <w:szCs w:val="24"/>
        </w:rPr>
        <w:t xml:space="preserve">.1 </w:t>
      </w:r>
      <w:r w:rsidR="007D5B93" w:rsidRPr="00A34D59">
        <w:rPr>
          <w:rFonts w:ascii="Times New Roman" w:hAnsi="Times New Roman"/>
          <w:sz w:val="24"/>
          <w:szCs w:val="24"/>
        </w:rPr>
        <w:t>Жилищно-коммунальный комплекс</w:t>
      </w:r>
      <w:bookmarkEnd w:id="15"/>
    </w:p>
    <w:p w14:paraId="755C4F9C" w14:textId="4EFD95B2" w:rsidR="0000317B" w:rsidRDefault="00C6142A"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По состоянию на 31.12.2021 общая площадь жилых помещений на территории города составляет 2711,4 тыс. кв. м., </w:t>
      </w:r>
      <w:r w:rsidR="0080055F" w:rsidRPr="00A34D59">
        <w:rPr>
          <w:rFonts w:ascii="Times New Roman" w:eastAsia="Times New Roman" w:hAnsi="Times New Roman" w:cs="Times New Roman"/>
          <w:bCs/>
          <w:sz w:val="24"/>
          <w:szCs w:val="24"/>
          <w:lang w:eastAsia="ru-RU"/>
        </w:rPr>
        <w:t xml:space="preserve">увеличившись за анализируемый период на 1029,8 тыс. кв.м. (или на 61,2 %). </w:t>
      </w:r>
      <w:r w:rsidR="0000317B">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w:t>
      </w:r>
      <w:r w:rsidR="00B023DA">
        <w:rPr>
          <w:rFonts w:ascii="Times New Roman" w:eastAsia="Times New Roman" w:hAnsi="Times New Roman" w:cs="Times New Roman"/>
          <w:bCs/>
          <w:sz w:val="24"/>
          <w:szCs w:val="24"/>
          <w:lang w:eastAsia="ru-RU"/>
        </w:rPr>
        <w:t xml:space="preserve"> в городе</w:t>
      </w:r>
      <w:r w:rsidR="0000317B">
        <w:rPr>
          <w:rFonts w:ascii="Times New Roman" w:eastAsia="Times New Roman" w:hAnsi="Times New Roman" w:cs="Times New Roman"/>
          <w:bCs/>
          <w:sz w:val="24"/>
          <w:szCs w:val="24"/>
          <w:lang w:eastAsia="ru-RU"/>
        </w:rPr>
        <w:t>, в 2021 году составила 2</w:t>
      </w:r>
      <w:r w:rsidR="009E3280">
        <w:rPr>
          <w:rFonts w:ascii="Times New Roman" w:eastAsia="Times New Roman" w:hAnsi="Times New Roman" w:cs="Times New Roman"/>
          <w:bCs/>
          <w:sz w:val="24"/>
          <w:szCs w:val="24"/>
          <w:lang w:eastAsia="ru-RU"/>
        </w:rPr>
        <w:t>6</w:t>
      </w:r>
      <w:r w:rsidR="0000317B">
        <w:rPr>
          <w:rFonts w:ascii="Times New Roman" w:eastAsia="Times New Roman" w:hAnsi="Times New Roman" w:cs="Times New Roman"/>
          <w:bCs/>
          <w:sz w:val="24"/>
          <w:szCs w:val="24"/>
          <w:lang w:eastAsia="ru-RU"/>
        </w:rPr>
        <w:t>,</w:t>
      </w:r>
      <w:r w:rsidR="009E3280">
        <w:rPr>
          <w:rFonts w:ascii="Times New Roman" w:eastAsia="Times New Roman" w:hAnsi="Times New Roman" w:cs="Times New Roman"/>
          <w:bCs/>
          <w:sz w:val="24"/>
          <w:szCs w:val="24"/>
          <w:lang w:eastAsia="ru-RU"/>
        </w:rPr>
        <w:t>4</w:t>
      </w:r>
      <w:r w:rsidR="0000317B">
        <w:rPr>
          <w:rFonts w:ascii="Times New Roman" w:eastAsia="Times New Roman" w:hAnsi="Times New Roman" w:cs="Times New Roman"/>
          <w:bCs/>
          <w:sz w:val="24"/>
          <w:szCs w:val="24"/>
          <w:lang w:eastAsia="ru-RU"/>
        </w:rPr>
        <w:t xml:space="preserve"> кв.м.</w:t>
      </w:r>
      <w:r w:rsidR="009E3280">
        <w:rPr>
          <w:rFonts w:ascii="Times New Roman" w:eastAsia="Times New Roman" w:hAnsi="Times New Roman" w:cs="Times New Roman"/>
          <w:bCs/>
          <w:sz w:val="24"/>
          <w:szCs w:val="24"/>
          <w:lang w:eastAsia="ru-RU"/>
        </w:rPr>
        <w:t>, превы</w:t>
      </w:r>
      <w:r w:rsidR="00B023DA">
        <w:rPr>
          <w:rFonts w:ascii="Times New Roman" w:eastAsia="Times New Roman" w:hAnsi="Times New Roman" w:cs="Times New Roman"/>
          <w:bCs/>
          <w:sz w:val="24"/>
          <w:szCs w:val="24"/>
          <w:lang w:eastAsia="ru-RU"/>
        </w:rPr>
        <w:t xml:space="preserve">сив среднее значение </w:t>
      </w:r>
      <w:r w:rsidR="009E3280">
        <w:rPr>
          <w:rFonts w:ascii="Times New Roman" w:eastAsia="Times New Roman" w:hAnsi="Times New Roman" w:cs="Times New Roman"/>
          <w:bCs/>
          <w:sz w:val="24"/>
          <w:szCs w:val="24"/>
          <w:lang w:eastAsia="ru-RU"/>
        </w:rPr>
        <w:t xml:space="preserve"> </w:t>
      </w:r>
      <w:r w:rsidR="00B023DA">
        <w:rPr>
          <w:rFonts w:ascii="Times New Roman" w:eastAsia="Times New Roman" w:hAnsi="Times New Roman" w:cs="Times New Roman"/>
          <w:bCs/>
          <w:sz w:val="24"/>
          <w:szCs w:val="24"/>
          <w:lang w:eastAsia="ru-RU"/>
        </w:rPr>
        <w:t xml:space="preserve">аналогичного </w:t>
      </w:r>
      <w:r w:rsidR="009E3280">
        <w:rPr>
          <w:rFonts w:ascii="Times New Roman" w:eastAsia="Times New Roman" w:hAnsi="Times New Roman" w:cs="Times New Roman"/>
          <w:bCs/>
          <w:sz w:val="24"/>
          <w:szCs w:val="24"/>
          <w:lang w:eastAsia="ru-RU"/>
        </w:rPr>
        <w:t>показател</w:t>
      </w:r>
      <w:r w:rsidR="00B023DA">
        <w:rPr>
          <w:rFonts w:ascii="Times New Roman" w:eastAsia="Times New Roman" w:hAnsi="Times New Roman" w:cs="Times New Roman"/>
          <w:bCs/>
          <w:sz w:val="24"/>
          <w:szCs w:val="24"/>
          <w:lang w:eastAsia="ru-RU"/>
        </w:rPr>
        <w:t>я по ХМАО-Югре</w:t>
      </w:r>
      <w:r w:rsidR="009E3280">
        <w:rPr>
          <w:rFonts w:ascii="Times New Roman" w:eastAsia="Times New Roman" w:hAnsi="Times New Roman" w:cs="Times New Roman"/>
          <w:bCs/>
          <w:sz w:val="24"/>
          <w:szCs w:val="24"/>
          <w:lang w:eastAsia="ru-RU"/>
        </w:rPr>
        <w:t xml:space="preserve"> на 5 кв.м. </w:t>
      </w:r>
    </w:p>
    <w:p w14:paraId="101B3534" w14:textId="71671957" w:rsidR="00C6142A" w:rsidRPr="00A34D59" w:rsidRDefault="0080055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 общем количестве жилого фонда </w:t>
      </w:r>
      <w:r w:rsidR="00C6142A" w:rsidRPr="00A34D59">
        <w:rPr>
          <w:rFonts w:ascii="Times New Roman" w:eastAsia="Times New Roman" w:hAnsi="Times New Roman" w:cs="Times New Roman"/>
          <w:bCs/>
          <w:sz w:val="24"/>
          <w:szCs w:val="24"/>
          <w:lang w:eastAsia="ru-RU"/>
        </w:rPr>
        <w:t>преобладают многоквартирные дома (1084</w:t>
      </w:r>
      <w:r w:rsidR="00E3641C" w:rsidRPr="00A34D59">
        <w:rPr>
          <w:rFonts w:ascii="Times New Roman" w:eastAsia="Times New Roman" w:hAnsi="Times New Roman" w:cs="Times New Roman"/>
          <w:bCs/>
          <w:sz w:val="24"/>
          <w:szCs w:val="24"/>
          <w:lang w:eastAsia="ru-RU"/>
        </w:rPr>
        <w:t xml:space="preserve"> </w:t>
      </w:r>
      <w:r w:rsidR="00C6142A" w:rsidRPr="00A34D59">
        <w:rPr>
          <w:rFonts w:ascii="Times New Roman" w:eastAsia="Times New Roman" w:hAnsi="Times New Roman" w:cs="Times New Roman"/>
          <w:bCs/>
          <w:sz w:val="24"/>
          <w:szCs w:val="24"/>
          <w:lang w:eastAsia="ru-RU"/>
        </w:rPr>
        <w:t>ед</w:t>
      </w:r>
      <w:r w:rsidR="00E3641C" w:rsidRPr="00A34D59">
        <w:rPr>
          <w:rFonts w:ascii="Times New Roman" w:eastAsia="Times New Roman" w:hAnsi="Times New Roman" w:cs="Times New Roman"/>
          <w:bCs/>
          <w:sz w:val="24"/>
          <w:szCs w:val="24"/>
          <w:lang w:eastAsia="ru-RU"/>
        </w:rPr>
        <w:t>.</w:t>
      </w:r>
      <w:r w:rsidR="00C6142A" w:rsidRPr="00A34D59">
        <w:rPr>
          <w:rFonts w:ascii="Times New Roman" w:eastAsia="Times New Roman" w:hAnsi="Times New Roman" w:cs="Times New Roman"/>
          <w:bCs/>
          <w:sz w:val="24"/>
          <w:szCs w:val="24"/>
          <w:lang w:eastAsia="ru-RU"/>
        </w:rPr>
        <w:t>)</w:t>
      </w:r>
      <w:r w:rsidR="00856A97" w:rsidRPr="00A34D59">
        <w:rPr>
          <w:rFonts w:ascii="Times New Roman" w:eastAsia="Times New Roman" w:hAnsi="Times New Roman" w:cs="Times New Roman"/>
          <w:bCs/>
          <w:sz w:val="24"/>
          <w:szCs w:val="24"/>
          <w:lang w:eastAsia="ru-RU"/>
        </w:rPr>
        <w:t xml:space="preserve">, общей </w:t>
      </w:r>
      <w:r w:rsidR="00C6142A" w:rsidRPr="00A34D59">
        <w:rPr>
          <w:rFonts w:ascii="Times New Roman" w:eastAsia="Times New Roman" w:hAnsi="Times New Roman" w:cs="Times New Roman"/>
          <w:bCs/>
          <w:sz w:val="24"/>
          <w:szCs w:val="24"/>
          <w:lang w:eastAsia="ru-RU"/>
        </w:rPr>
        <w:t>площадь</w:t>
      </w:r>
      <w:r w:rsidR="00856A97" w:rsidRPr="00A34D59">
        <w:rPr>
          <w:rFonts w:ascii="Times New Roman" w:eastAsia="Times New Roman" w:hAnsi="Times New Roman" w:cs="Times New Roman"/>
          <w:bCs/>
          <w:sz w:val="24"/>
          <w:szCs w:val="24"/>
          <w:lang w:eastAsia="ru-RU"/>
        </w:rPr>
        <w:t>ю</w:t>
      </w:r>
      <w:r w:rsidR="00C6142A" w:rsidRPr="00A34D59">
        <w:rPr>
          <w:rFonts w:ascii="Times New Roman" w:eastAsia="Times New Roman" w:hAnsi="Times New Roman" w:cs="Times New Roman"/>
          <w:bCs/>
          <w:sz w:val="24"/>
          <w:szCs w:val="24"/>
          <w:lang w:eastAsia="ru-RU"/>
        </w:rPr>
        <w:t xml:space="preserve"> 2 336,6 тыс. </w:t>
      </w:r>
      <w:r w:rsidR="00856A97" w:rsidRPr="00A34D59">
        <w:rPr>
          <w:rFonts w:ascii="Times New Roman" w:eastAsia="Times New Roman" w:hAnsi="Times New Roman" w:cs="Times New Roman"/>
          <w:bCs/>
          <w:sz w:val="24"/>
          <w:szCs w:val="24"/>
          <w:lang w:eastAsia="ru-RU"/>
        </w:rPr>
        <w:t>к</w:t>
      </w:r>
      <w:r w:rsidRPr="00A34D59">
        <w:rPr>
          <w:rFonts w:ascii="Times New Roman" w:eastAsia="Times New Roman" w:hAnsi="Times New Roman" w:cs="Times New Roman"/>
          <w:bCs/>
          <w:sz w:val="24"/>
          <w:szCs w:val="24"/>
          <w:lang w:eastAsia="ru-RU"/>
        </w:rPr>
        <w:t>в.м.</w:t>
      </w:r>
      <w:r w:rsidR="00E3641C" w:rsidRPr="00A34D59">
        <w:rPr>
          <w:rFonts w:ascii="Times New Roman" w:eastAsia="Times New Roman" w:hAnsi="Times New Roman" w:cs="Times New Roman"/>
          <w:bCs/>
          <w:sz w:val="24"/>
          <w:szCs w:val="24"/>
          <w:lang w:eastAsia="ru-RU"/>
        </w:rPr>
        <w:t>, что составляет 86%.</w:t>
      </w:r>
      <w:r w:rsidRPr="00A34D59">
        <w:rPr>
          <w:rFonts w:ascii="Times New Roman" w:eastAsia="Times New Roman" w:hAnsi="Times New Roman" w:cs="Times New Roman"/>
          <w:bCs/>
          <w:sz w:val="24"/>
          <w:szCs w:val="24"/>
          <w:lang w:eastAsia="ru-RU"/>
        </w:rPr>
        <w:t xml:space="preserve"> </w:t>
      </w:r>
    </w:p>
    <w:p w14:paraId="56EB67A5" w14:textId="5FC90D37" w:rsidR="00F10FAF" w:rsidRPr="00A34D59" w:rsidRDefault="00E3641C"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Ввод</w:t>
      </w:r>
      <w:r w:rsidR="00C6142A" w:rsidRPr="00A34D59">
        <w:rPr>
          <w:rFonts w:ascii="Times New Roman" w:eastAsia="Times New Roman" w:hAnsi="Times New Roman" w:cs="Times New Roman"/>
          <w:bCs/>
          <w:sz w:val="24"/>
          <w:szCs w:val="24"/>
          <w:lang w:eastAsia="ru-RU"/>
        </w:rPr>
        <w:t xml:space="preserve"> жилья на душу населения</w:t>
      </w:r>
      <w:r w:rsidRPr="00A34D59">
        <w:rPr>
          <w:rFonts w:ascii="Times New Roman" w:eastAsia="Times New Roman" w:hAnsi="Times New Roman" w:cs="Times New Roman"/>
          <w:bCs/>
          <w:sz w:val="24"/>
          <w:szCs w:val="24"/>
          <w:lang w:eastAsia="ru-RU"/>
        </w:rPr>
        <w:t xml:space="preserve"> увеличился  с 0,7 кв. м в 2011 году до 1,103 кв. м. в 2021 году</w:t>
      </w:r>
      <w:r w:rsidR="00C6142A" w:rsidRPr="00A34D59">
        <w:rPr>
          <w:rFonts w:ascii="Times New Roman" w:eastAsia="Times New Roman" w:hAnsi="Times New Roman" w:cs="Times New Roman"/>
          <w:bCs/>
          <w:sz w:val="24"/>
          <w:szCs w:val="24"/>
          <w:lang w:eastAsia="ru-RU"/>
        </w:rPr>
        <w:t>.</w:t>
      </w:r>
      <w:r w:rsidRPr="00A34D59">
        <w:t xml:space="preserve"> </w:t>
      </w:r>
    </w:p>
    <w:p w14:paraId="1FF3F9EA" w14:textId="51629BD6" w:rsidR="00610AA0" w:rsidRPr="00A34D59" w:rsidRDefault="00610AA0"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Мощность водозабора </w:t>
      </w:r>
      <w:r w:rsidR="00822EB9" w:rsidRPr="00A34D59">
        <w:rPr>
          <w:rFonts w:ascii="Times New Roman" w:eastAsia="Times New Roman" w:hAnsi="Times New Roman" w:cs="Times New Roman"/>
          <w:bCs/>
          <w:sz w:val="24"/>
          <w:szCs w:val="24"/>
          <w:lang w:eastAsia="ru-RU"/>
        </w:rPr>
        <w:t xml:space="preserve">в МП «Водоканал» </w:t>
      </w:r>
      <w:r w:rsidRPr="00A34D59">
        <w:rPr>
          <w:rFonts w:ascii="Times New Roman" w:eastAsia="Times New Roman" w:hAnsi="Times New Roman" w:cs="Times New Roman"/>
          <w:bCs/>
          <w:sz w:val="24"/>
          <w:szCs w:val="24"/>
          <w:lang w:eastAsia="ru-RU"/>
        </w:rPr>
        <w:t xml:space="preserve">составляет 16 тыс. м3/сут. Объем поданной воды в 2021 году составил 5,38 млн м3, или 14,74 тыс. м3/сут. </w:t>
      </w:r>
      <w:r w:rsidR="00B61818" w:rsidRPr="00A34D59">
        <w:rPr>
          <w:rFonts w:ascii="Times New Roman" w:eastAsia="Times New Roman" w:hAnsi="Times New Roman" w:cs="Times New Roman"/>
          <w:bCs/>
          <w:sz w:val="24"/>
          <w:szCs w:val="24"/>
          <w:lang w:eastAsia="ru-RU"/>
        </w:rPr>
        <w:t xml:space="preserve">Загруженность водоочистных </w:t>
      </w:r>
      <w:r w:rsidR="00B61818" w:rsidRPr="00A34D59">
        <w:rPr>
          <w:rFonts w:ascii="Times New Roman" w:eastAsia="Times New Roman" w:hAnsi="Times New Roman" w:cs="Times New Roman"/>
          <w:bCs/>
          <w:sz w:val="24"/>
          <w:szCs w:val="24"/>
          <w:lang w:eastAsia="ru-RU"/>
        </w:rPr>
        <w:lastRenderedPageBreak/>
        <w:t xml:space="preserve">сооружений составляет 91%. </w:t>
      </w:r>
      <w:r w:rsidRPr="00A34D59">
        <w:rPr>
          <w:rFonts w:ascii="Times New Roman" w:eastAsia="Times New Roman" w:hAnsi="Times New Roman" w:cs="Times New Roman"/>
          <w:bCs/>
          <w:sz w:val="24"/>
          <w:szCs w:val="24"/>
          <w:lang w:eastAsia="ru-RU"/>
        </w:rPr>
        <w:t>Качество холодного водоснабжения в городе Ханты-Мансийске соответствует требованиям СанПиН «Питьевая вода».</w:t>
      </w:r>
      <w:r w:rsidR="00822EB9" w:rsidRPr="00A34D59">
        <w:rPr>
          <w:rFonts w:ascii="Times New Roman" w:eastAsia="Times New Roman" w:hAnsi="Times New Roman" w:cs="Times New Roman"/>
          <w:bCs/>
          <w:sz w:val="24"/>
          <w:szCs w:val="24"/>
          <w:lang w:eastAsia="ru-RU"/>
        </w:rPr>
        <w:t xml:space="preserve"> За счет роста потребителей объем поданной воды с 2011г. по 2021г вырос в 4,5 раза.</w:t>
      </w:r>
      <w:r w:rsidR="00B61818" w:rsidRPr="00A34D59">
        <w:t xml:space="preserve"> </w:t>
      </w:r>
    </w:p>
    <w:p w14:paraId="6DC738BB" w14:textId="77777777" w:rsidR="00610AA0" w:rsidRPr="00A34D59" w:rsidRDefault="00610AA0"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Целевой пок</w:t>
      </w:r>
      <w:r w:rsidR="000C2A34" w:rsidRPr="00A34D59">
        <w:rPr>
          <w:rFonts w:ascii="Times New Roman" w:eastAsia="Times New Roman" w:hAnsi="Times New Roman" w:cs="Times New Roman"/>
          <w:bCs/>
          <w:sz w:val="24"/>
          <w:szCs w:val="24"/>
          <w:lang w:eastAsia="ru-RU"/>
        </w:rPr>
        <w:t>азатель национального проекта «Жилье и городская среда</w:t>
      </w:r>
      <w:r w:rsidRPr="00A34D59">
        <w:rPr>
          <w:rFonts w:ascii="Times New Roman" w:eastAsia="Times New Roman" w:hAnsi="Times New Roman" w:cs="Times New Roman"/>
          <w:bCs/>
          <w:sz w:val="24"/>
          <w:szCs w:val="24"/>
          <w:lang w:eastAsia="ru-RU"/>
        </w:rPr>
        <w:t xml:space="preserve">» </w:t>
      </w:r>
      <w:r w:rsidR="000C2A34" w:rsidRPr="00A34D59">
        <w:rPr>
          <w:rFonts w:ascii="Times New Roman" w:eastAsia="Times New Roman" w:hAnsi="Times New Roman" w:cs="Times New Roman"/>
          <w:bCs/>
          <w:sz w:val="24"/>
          <w:szCs w:val="24"/>
          <w:lang w:eastAsia="ru-RU"/>
        </w:rPr>
        <w:t>доля городского населения Ханты-Мансийского автономного округа – Югры, обеспеченного качественной питьевой водой из систем централизованного водоснабжения</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выполнен с опережением и составляет 100%.</w:t>
      </w:r>
    </w:p>
    <w:p w14:paraId="2C3D1EBD" w14:textId="61E0D9BF" w:rsidR="005F7844" w:rsidRDefault="000C2A34"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За 10 лет </w:t>
      </w:r>
      <w:r w:rsidR="00822EB9" w:rsidRPr="00A34D59">
        <w:rPr>
          <w:rFonts w:ascii="Times New Roman" w:eastAsia="Times New Roman" w:hAnsi="Times New Roman" w:cs="Times New Roman"/>
          <w:bCs/>
          <w:sz w:val="24"/>
          <w:szCs w:val="24"/>
          <w:lang w:eastAsia="ru-RU"/>
        </w:rPr>
        <w:t>(2011 – 2021</w:t>
      </w:r>
      <w:r w:rsidR="005F7844">
        <w:rPr>
          <w:rFonts w:ascii="Times New Roman" w:eastAsia="Times New Roman" w:hAnsi="Times New Roman" w:cs="Times New Roman"/>
          <w:bCs/>
          <w:sz w:val="24"/>
          <w:szCs w:val="24"/>
          <w:lang w:eastAsia="ru-RU"/>
        </w:rPr>
        <w:t xml:space="preserve"> </w:t>
      </w:r>
      <w:r w:rsidR="00822EB9" w:rsidRPr="00A34D59">
        <w:rPr>
          <w:rFonts w:ascii="Times New Roman" w:eastAsia="Times New Roman" w:hAnsi="Times New Roman" w:cs="Times New Roman"/>
          <w:bCs/>
          <w:sz w:val="24"/>
          <w:szCs w:val="24"/>
          <w:lang w:eastAsia="ru-RU"/>
        </w:rPr>
        <w:t xml:space="preserve">гг.) </w:t>
      </w:r>
      <w:r w:rsidR="005F7844">
        <w:rPr>
          <w:rFonts w:ascii="Times New Roman" w:eastAsia="Times New Roman" w:hAnsi="Times New Roman" w:cs="Times New Roman"/>
          <w:bCs/>
          <w:sz w:val="24"/>
          <w:szCs w:val="24"/>
          <w:lang w:eastAsia="ru-RU"/>
        </w:rPr>
        <w:t>сфера жилищно-коммунального комплекса модернизирована</w:t>
      </w:r>
      <w:r w:rsidR="00E65FD4">
        <w:rPr>
          <w:rFonts w:ascii="Times New Roman" w:eastAsia="Times New Roman" w:hAnsi="Times New Roman" w:cs="Times New Roman"/>
          <w:bCs/>
          <w:sz w:val="24"/>
          <w:szCs w:val="24"/>
          <w:lang w:eastAsia="ru-RU"/>
        </w:rPr>
        <w:t>, что позволило снизить количество аварийных ситуаций</w:t>
      </w:r>
      <w:r w:rsidR="005F7844">
        <w:rPr>
          <w:rFonts w:ascii="Times New Roman" w:eastAsia="Times New Roman" w:hAnsi="Times New Roman" w:cs="Times New Roman"/>
          <w:bCs/>
          <w:sz w:val="24"/>
          <w:szCs w:val="24"/>
          <w:lang w:eastAsia="ru-RU"/>
        </w:rPr>
        <w:t>:</w:t>
      </w:r>
    </w:p>
    <w:p w14:paraId="1AD64547" w14:textId="77777777" w:rsidR="005F7844" w:rsidRDefault="005F7844"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 </w:t>
      </w:r>
      <w:r w:rsidR="00610AA0" w:rsidRPr="00A34D59">
        <w:rPr>
          <w:rFonts w:ascii="Times New Roman" w:eastAsia="Times New Roman" w:hAnsi="Times New Roman" w:cs="Times New Roman"/>
          <w:bCs/>
          <w:sz w:val="24"/>
          <w:szCs w:val="24"/>
          <w:lang w:eastAsia="ru-RU"/>
        </w:rPr>
        <w:t xml:space="preserve">протяженность городских сетей централизованного водоснабжения </w:t>
      </w:r>
      <w:r>
        <w:rPr>
          <w:rFonts w:ascii="Times New Roman" w:eastAsia="Times New Roman" w:hAnsi="Times New Roman" w:cs="Times New Roman"/>
          <w:bCs/>
          <w:sz w:val="24"/>
          <w:szCs w:val="24"/>
          <w:lang w:eastAsia="ru-RU"/>
        </w:rPr>
        <w:t xml:space="preserve">увеличилась </w:t>
      </w:r>
      <w:r w:rsidR="000C2A34" w:rsidRPr="00A34D59">
        <w:rPr>
          <w:rFonts w:ascii="Times New Roman" w:eastAsia="Times New Roman" w:hAnsi="Times New Roman" w:cs="Times New Roman"/>
          <w:bCs/>
          <w:sz w:val="24"/>
          <w:szCs w:val="24"/>
          <w:lang w:eastAsia="ru-RU"/>
        </w:rPr>
        <w:t>в 1,6 раз</w:t>
      </w:r>
      <w:r>
        <w:rPr>
          <w:rFonts w:ascii="Times New Roman" w:eastAsia="Times New Roman" w:hAnsi="Times New Roman" w:cs="Times New Roman"/>
          <w:bCs/>
          <w:sz w:val="24"/>
          <w:szCs w:val="24"/>
          <w:lang w:eastAsia="ru-RU"/>
        </w:rPr>
        <w:t>а</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или на 71,5 км</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w:t>
      </w:r>
      <w:r w:rsidR="00610AA0" w:rsidRPr="00A34D59">
        <w:rPr>
          <w:rFonts w:ascii="Times New Roman" w:eastAsia="Times New Roman" w:hAnsi="Times New Roman" w:cs="Times New Roman"/>
          <w:bCs/>
          <w:sz w:val="24"/>
          <w:szCs w:val="24"/>
          <w:lang w:eastAsia="ru-RU"/>
        </w:rPr>
        <w:t>и состав</w:t>
      </w:r>
      <w:r w:rsidR="00822EB9" w:rsidRPr="00A34D59">
        <w:rPr>
          <w:rFonts w:ascii="Times New Roman" w:eastAsia="Times New Roman" w:hAnsi="Times New Roman" w:cs="Times New Roman"/>
          <w:bCs/>
          <w:sz w:val="24"/>
          <w:szCs w:val="24"/>
          <w:lang w:eastAsia="ru-RU"/>
        </w:rPr>
        <w:t>ила в</w:t>
      </w:r>
      <w:r w:rsidR="000C2A34" w:rsidRPr="00A34D59">
        <w:rPr>
          <w:rFonts w:ascii="Times New Roman" w:eastAsia="Times New Roman" w:hAnsi="Times New Roman" w:cs="Times New Roman"/>
          <w:bCs/>
          <w:sz w:val="24"/>
          <w:szCs w:val="24"/>
          <w:lang w:eastAsia="ru-RU"/>
        </w:rPr>
        <w:t xml:space="preserve"> 2021 год</w:t>
      </w:r>
      <w:r w:rsidR="00822EB9" w:rsidRPr="00A34D59">
        <w:rPr>
          <w:rFonts w:ascii="Times New Roman" w:eastAsia="Times New Roman" w:hAnsi="Times New Roman" w:cs="Times New Roman"/>
          <w:bCs/>
          <w:sz w:val="24"/>
          <w:szCs w:val="24"/>
          <w:lang w:eastAsia="ru-RU"/>
        </w:rPr>
        <w:t>у</w:t>
      </w:r>
      <w:r w:rsidR="000C2A34" w:rsidRPr="00A34D5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190,5 км;</w:t>
      </w:r>
      <w:r w:rsidRPr="005F7844">
        <w:rPr>
          <w:rFonts w:ascii="Times New Roman" w:eastAsia="Times New Roman" w:hAnsi="Times New Roman" w:cs="Times New Roman"/>
          <w:bCs/>
          <w:sz w:val="24"/>
          <w:szCs w:val="24"/>
          <w:lang w:eastAsia="ru-RU"/>
        </w:rPr>
        <w:t xml:space="preserve"> </w:t>
      </w:r>
    </w:p>
    <w:p w14:paraId="7DF1C695" w14:textId="77777777" w:rsidR="005F7844" w:rsidRDefault="005F7844" w:rsidP="005F7844">
      <w:pPr>
        <w:tabs>
          <w:tab w:val="left" w:pos="709"/>
        </w:tab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34D59">
        <w:rPr>
          <w:rFonts w:ascii="Times New Roman" w:eastAsia="Times New Roman" w:hAnsi="Times New Roman" w:cs="Times New Roman"/>
          <w:bCs/>
          <w:sz w:val="24"/>
          <w:szCs w:val="24"/>
          <w:lang w:eastAsia="ru-RU"/>
        </w:rPr>
        <w:t xml:space="preserve">ротяженность тепловых сетей города увеличилась </w:t>
      </w:r>
      <w:r>
        <w:rPr>
          <w:rFonts w:ascii="Times New Roman" w:eastAsia="Times New Roman" w:hAnsi="Times New Roman" w:cs="Times New Roman"/>
          <w:bCs/>
          <w:sz w:val="24"/>
          <w:szCs w:val="24"/>
          <w:lang w:eastAsia="ru-RU"/>
        </w:rPr>
        <w:t xml:space="preserve">на 15,3 км. и составила </w:t>
      </w:r>
      <w:r w:rsidRPr="00A34D5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w:t>
      </w:r>
      <w:r w:rsidRPr="00A34D59">
        <w:rPr>
          <w:rFonts w:ascii="Times New Roman" w:eastAsia="Times New Roman" w:hAnsi="Times New Roman" w:cs="Times New Roman"/>
          <w:bCs/>
          <w:sz w:val="24"/>
          <w:szCs w:val="24"/>
          <w:lang w:eastAsia="ru-RU"/>
        </w:rPr>
        <w:t>2021 год</w:t>
      </w:r>
      <w:r>
        <w:rPr>
          <w:rFonts w:ascii="Times New Roman" w:eastAsia="Times New Roman" w:hAnsi="Times New Roman" w:cs="Times New Roman"/>
          <w:bCs/>
          <w:sz w:val="24"/>
          <w:szCs w:val="24"/>
          <w:lang w:eastAsia="ru-RU"/>
        </w:rPr>
        <w:t>у</w:t>
      </w:r>
      <w:r w:rsidRPr="00A34D59">
        <w:rPr>
          <w:rFonts w:ascii="Times New Roman" w:eastAsia="Times New Roman" w:hAnsi="Times New Roman" w:cs="Times New Roman"/>
          <w:bCs/>
          <w:sz w:val="24"/>
          <w:szCs w:val="24"/>
          <w:lang w:eastAsia="ru-RU"/>
        </w:rPr>
        <w:t xml:space="preserve"> 136,9 км.</w:t>
      </w:r>
      <w:r>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Обеспеченность жилищного фонда центральны</w:t>
      </w:r>
      <w:r>
        <w:rPr>
          <w:rFonts w:ascii="Times New Roman" w:eastAsia="Times New Roman" w:hAnsi="Times New Roman" w:cs="Times New Roman"/>
          <w:bCs/>
          <w:sz w:val="24"/>
          <w:szCs w:val="24"/>
          <w:lang w:eastAsia="ru-RU"/>
        </w:rPr>
        <w:t>м отоплением составляет 99,2%;</w:t>
      </w:r>
    </w:p>
    <w:p w14:paraId="1D751854" w14:textId="2F06A3A7" w:rsidR="009128D9" w:rsidRPr="00A34D59" w:rsidRDefault="005F7844" w:rsidP="00E65FD4">
      <w:pPr>
        <w:tabs>
          <w:tab w:val="left" w:pos="709"/>
        </w:tab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34D59">
        <w:rPr>
          <w:rFonts w:ascii="Times New Roman" w:eastAsia="Times New Roman" w:hAnsi="Times New Roman" w:cs="Times New Roman"/>
          <w:bCs/>
          <w:sz w:val="24"/>
          <w:szCs w:val="24"/>
          <w:lang w:eastAsia="ru-RU"/>
        </w:rPr>
        <w:t>ротяженность сетей газоснабжения увеличилась на 15% (введено более 40 км. новых сетей</w:t>
      </w:r>
      <w:r w:rsidR="00E65FD4">
        <w:rPr>
          <w:rFonts w:ascii="Times New Roman" w:eastAsia="Times New Roman" w:hAnsi="Times New Roman" w:cs="Times New Roman"/>
          <w:bCs/>
          <w:sz w:val="24"/>
          <w:szCs w:val="24"/>
          <w:lang w:eastAsia="ru-RU"/>
        </w:rPr>
        <w:t>), в</w:t>
      </w:r>
      <w:r w:rsidRPr="00A34D59">
        <w:rPr>
          <w:rFonts w:ascii="Times New Roman" w:eastAsia="Times New Roman" w:hAnsi="Times New Roman" w:cs="Times New Roman"/>
          <w:bCs/>
          <w:sz w:val="24"/>
          <w:szCs w:val="24"/>
          <w:lang w:eastAsia="ru-RU"/>
        </w:rPr>
        <w:t xml:space="preserve"> 2021 году составила</w:t>
      </w:r>
      <w:r w:rsidR="00E65FD4">
        <w:rPr>
          <w:rFonts w:ascii="Times New Roman" w:eastAsia="Times New Roman" w:hAnsi="Times New Roman" w:cs="Times New Roman"/>
          <w:bCs/>
          <w:sz w:val="24"/>
          <w:szCs w:val="24"/>
          <w:lang w:eastAsia="ru-RU"/>
        </w:rPr>
        <w:t xml:space="preserve"> 294,8 км. </w:t>
      </w:r>
      <w:r w:rsidR="000C2A34" w:rsidRPr="00A34D59">
        <w:rPr>
          <w:rFonts w:ascii="Times New Roman" w:eastAsia="Times New Roman" w:hAnsi="Times New Roman" w:cs="Times New Roman"/>
          <w:bCs/>
          <w:sz w:val="24"/>
          <w:szCs w:val="24"/>
          <w:lang w:eastAsia="ru-RU"/>
        </w:rPr>
        <w:t>На территории города Ханты-Мансийска расположено 135 автоматизированных газовых котельных установок.</w:t>
      </w:r>
      <w:r w:rsidR="009128D9" w:rsidRPr="00A34D59">
        <w:rPr>
          <w:rFonts w:ascii="Times New Roman" w:eastAsia="Times New Roman" w:hAnsi="Times New Roman" w:cs="Times New Roman"/>
          <w:bCs/>
          <w:sz w:val="24"/>
          <w:szCs w:val="24"/>
          <w:lang w:eastAsia="ru-RU"/>
        </w:rPr>
        <w:t xml:space="preserve"> </w:t>
      </w:r>
    </w:p>
    <w:p w14:paraId="3352B73E" w14:textId="77777777" w:rsidR="009128D9" w:rsidRPr="00A34D59" w:rsidRDefault="009128D9" w:rsidP="00655F6F">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мощностью 485 МВт. Общая протяженность эксплуатируемых воздушных и кабельных линий 0,4 кВ и 10 кВ составляет более 1,7 тыс. км.</w:t>
      </w:r>
    </w:p>
    <w:p w14:paraId="074C9FBE" w14:textId="1613AB9D" w:rsidR="00655F6F" w:rsidRPr="00A34D59" w:rsidRDefault="00655F6F" w:rsidP="007942EA">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С 2019 года Ханты-Мансийск является пилотной площадкой Федерального проекта «Умный город». За период реализации проекта установлено 87 информационных табло общественного транспорта, 12 теплых остановок, 4 проекционных пешеходных перехода, внедрены светофоры системы «Говорящий город»</w:t>
      </w:r>
      <w:r w:rsidR="005C2F9D" w:rsidRPr="00A34D59">
        <w:rPr>
          <w:rFonts w:ascii="Times New Roman" w:eastAsia="Times New Roman" w:hAnsi="Times New Roman" w:cs="Times New Roman"/>
          <w:bCs/>
          <w:sz w:val="24"/>
          <w:szCs w:val="24"/>
          <w:lang w:eastAsia="ru-RU"/>
        </w:rPr>
        <w:t xml:space="preserve"> (на 4 участках), оборудованы 6 </w:t>
      </w:r>
      <w:r w:rsidR="00561236" w:rsidRPr="00A34D59">
        <w:rPr>
          <w:rFonts w:ascii="Times New Roman" w:eastAsia="Times New Roman" w:hAnsi="Times New Roman" w:cs="Times New Roman"/>
          <w:bCs/>
          <w:sz w:val="24"/>
          <w:szCs w:val="24"/>
          <w:lang w:eastAsia="ru-RU"/>
        </w:rPr>
        <w:t xml:space="preserve">квартир </w:t>
      </w:r>
      <w:r w:rsidR="005C2F9D" w:rsidRPr="00A34D59">
        <w:rPr>
          <w:rFonts w:ascii="Times New Roman" w:eastAsia="Times New Roman" w:hAnsi="Times New Roman" w:cs="Times New Roman"/>
          <w:bCs/>
          <w:sz w:val="24"/>
          <w:szCs w:val="24"/>
          <w:lang w:eastAsia="ru-RU"/>
        </w:rPr>
        <w:t>систем</w:t>
      </w:r>
      <w:r w:rsidR="00561236" w:rsidRPr="00A34D59">
        <w:rPr>
          <w:rFonts w:ascii="Times New Roman" w:eastAsia="Times New Roman" w:hAnsi="Times New Roman" w:cs="Times New Roman"/>
          <w:bCs/>
          <w:sz w:val="24"/>
          <w:szCs w:val="24"/>
          <w:lang w:eastAsia="ru-RU"/>
        </w:rPr>
        <w:t>ами</w:t>
      </w:r>
      <w:r w:rsidR="005C2F9D" w:rsidRPr="00A34D59">
        <w:rPr>
          <w:rFonts w:ascii="Times New Roman" w:eastAsia="Times New Roman" w:hAnsi="Times New Roman" w:cs="Times New Roman"/>
          <w:bCs/>
          <w:sz w:val="24"/>
          <w:szCs w:val="24"/>
          <w:lang w:eastAsia="ru-RU"/>
        </w:rPr>
        <w:t xml:space="preserve"> «У</w:t>
      </w:r>
      <w:r w:rsidRPr="00A34D59">
        <w:rPr>
          <w:rFonts w:ascii="Times New Roman" w:eastAsia="Times New Roman" w:hAnsi="Times New Roman" w:cs="Times New Roman"/>
          <w:bCs/>
          <w:sz w:val="24"/>
          <w:szCs w:val="24"/>
          <w:lang w:eastAsia="ru-RU"/>
        </w:rPr>
        <w:t>мн</w:t>
      </w:r>
      <w:r w:rsidR="005C2F9D" w:rsidRPr="00A34D59">
        <w:rPr>
          <w:rFonts w:ascii="Times New Roman" w:eastAsia="Times New Roman" w:hAnsi="Times New Roman" w:cs="Times New Roman"/>
          <w:bCs/>
          <w:sz w:val="24"/>
          <w:szCs w:val="24"/>
          <w:lang w:eastAsia="ru-RU"/>
        </w:rPr>
        <w:t>ая</w:t>
      </w:r>
      <w:r w:rsidRPr="00A34D59">
        <w:rPr>
          <w:rFonts w:ascii="Times New Roman" w:eastAsia="Times New Roman" w:hAnsi="Times New Roman" w:cs="Times New Roman"/>
          <w:bCs/>
          <w:sz w:val="24"/>
          <w:szCs w:val="24"/>
          <w:lang w:eastAsia="ru-RU"/>
        </w:rPr>
        <w:t xml:space="preserve"> квартир</w:t>
      </w:r>
      <w:r w:rsidR="00561236" w:rsidRPr="00A34D59">
        <w:rPr>
          <w:rFonts w:ascii="Times New Roman" w:eastAsia="Times New Roman" w:hAnsi="Times New Roman" w:cs="Times New Roman"/>
          <w:bCs/>
          <w:sz w:val="24"/>
          <w:szCs w:val="24"/>
          <w:lang w:eastAsia="ru-RU"/>
        </w:rPr>
        <w:t>а</w:t>
      </w:r>
      <w:r w:rsidR="005C2F9D"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проведена масштабная модернизация системы интеллектуального управления наружным освещением (экономия электроэнергии в объеме 1 млн.кВт</w:t>
      </w:r>
      <w:r w:rsidR="00561236" w:rsidRPr="00A34D59">
        <w:rPr>
          <w:rFonts w:ascii="Times New Roman" w:eastAsia="Times New Roman" w:hAnsi="Times New Roman" w:cs="Times New Roman"/>
          <w:bCs/>
          <w:sz w:val="24"/>
          <w:szCs w:val="24"/>
          <w:lang w:eastAsia="ru-RU"/>
        </w:rPr>
        <w:t>.</w:t>
      </w:r>
      <w:r w:rsidR="00A24DFD">
        <w:rPr>
          <w:rFonts w:ascii="Times New Roman" w:eastAsia="Times New Roman" w:hAnsi="Times New Roman" w:cs="Times New Roman"/>
          <w:bCs/>
          <w:sz w:val="24"/>
          <w:szCs w:val="24"/>
          <w:lang w:eastAsia="ru-RU"/>
        </w:rPr>
        <w:t xml:space="preserve"> в год). В</w:t>
      </w:r>
      <w:r w:rsidR="00B148F0" w:rsidRPr="00A34D59">
        <w:rPr>
          <w:rFonts w:ascii="Times New Roman" w:eastAsia="Times New Roman" w:hAnsi="Times New Roman" w:cs="Times New Roman"/>
          <w:bCs/>
          <w:sz w:val="24"/>
          <w:szCs w:val="24"/>
          <w:lang w:eastAsia="ru-RU"/>
        </w:rPr>
        <w:t xml:space="preserve"> целях совершенствования системы АСУиТП в 2020</w:t>
      </w:r>
      <w:r w:rsidR="00A24DFD">
        <w:rPr>
          <w:rFonts w:ascii="Times New Roman" w:eastAsia="Times New Roman" w:hAnsi="Times New Roman" w:cs="Times New Roman"/>
          <w:bCs/>
          <w:sz w:val="24"/>
          <w:szCs w:val="24"/>
          <w:lang w:eastAsia="ru-RU"/>
        </w:rPr>
        <w:t xml:space="preserve"> </w:t>
      </w:r>
      <w:r w:rsidR="00B148F0" w:rsidRPr="00A34D59">
        <w:rPr>
          <w:rFonts w:ascii="Times New Roman" w:eastAsia="Times New Roman" w:hAnsi="Times New Roman" w:cs="Times New Roman"/>
          <w:bCs/>
          <w:sz w:val="24"/>
          <w:szCs w:val="24"/>
          <w:lang w:eastAsia="ru-RU"/>
        </w:rPr>
        <w:t>году смонтирована автоматизированная система управления оборудованием артезианской скважины №6 и диспетчеризацией с выводом на пульт опер</w:t>
      </w:r>
      <w:r w:rsidR="00B148F0">
        <w:rPr>
          <w:rFonts w:ascii="Times New Roman" w:eastAsia="Times New Roman" w:hAnsi="Times New Roman" w:cs="Times New Roman"/>
          <w:bCs/>
          <w:sz w:val="24"/>
          <w:szCs w:val="24"/>
          <w:lang w:eastAsia="ru-RU"/>
        </w:rPr>
        <w:t>атора дистанционного управления.</w:t>
      </w:r>
    </w:p>
    <w:p w14:paraId="2198E3D0" w14:textId="7EC3974D" w:rsidR="00CC6BCD" w:rsidRPr="00A34D59" w:rsidRDefault="00655F6F" w:rsidP="007942EA">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 </w:t>
      </w:r>
      <w:r w:rsidR="009128D9" w:rsidRPr="00A34D59">
        <w:rPr>
          <w:rFonts w:ascii="Times New Roman" w:eastAsia="Times New Roman" w:hAnsi="Times New Roman" w:cs="Times New Roman"/>
          <w:bCs/>
          <w:sz w:val="24"/>
          <w:szCs w:val="24"/>
          <w:lang w:eastAsia="ru-RU"/>
        </w:rPr>
        <w:t xml:space="preserve">В рамках </w:t>
      </w:r>
      <w:r w:rsidR="00CC6BCD" w:rsidRPr="00A34D59">
        <w:rPr>
          <w:rFonts w:ascii="Times New Roman" w:eastAsia="Times New Roman" w:hAnsi="Times New Roman" w:cs="Times New Roman"/>
          <w:bCs/>
          <w:sz w:val="24"/>
          <w:szCs w:val="24"/>
          <w:lang w:eastAsia="ru-RU"/>
        </w:rPr>
        <w:t xml:space="preserve">дальнейшей </w:t>
      </w:r>
      <w:r w:rsidR="009128D9" w:rsidRPr="00A34D59">
        <w:rPr>
          <w:rFonts w:ascii="Times New Roman" w:eastAsia="Times New Roman" w:hAnsi="Times New Roman" w:cs="Times New Roman"/>
          <w:bCs/>
          <w:sz w:val="24"/>
          <w:szCs w:val="24"/>
          <w:lang w:eastAsia="ru-RU"/>
        </w:rPr>
        <w:t>реализации проекта «Умный город» на территории города Ханты-Мансийска</w:t>
      </w:r>
      <w:r w:rsidR="00CC6BCD" w:rsidRPr="00A34D59">
        <w:rPr>
          <w:rFonts w:ascii="Times New Roman" w:eastAsia="Times New Roman" w:hAnsi="Times New Roman" w:cs="Times New Roman"/>
          <w:bCs/>
          <w:sz w:val="24"/>
          <w:szCs w:val="24"/>
          <w:lang w:eastAsia="ru-RU"/>
        </w:rPr>
        <w:t xml:space="preserve"> планируется продолжить </w:t>
      </w:r>
      <w:r w:rsidRPr="00A34D59">
        <w:rPr>
          <w:rFonts w:ascii="Times New Roman" w:eastAsia="Times New Roman" w:hAnsi="Times New Roman" w:cs="Times New Roman"/>
          <w:bCs/>
          <w:sz w:val="24"/>
          <w:szCs w:val="24"/>
          <w:lang w:eastAsia="ru-RU"/>
        </w:rPr>
        <w:t>цифровизацию городского хозяйства и социальных сфер.</w:t>
      </w:r>
      <w:r w:rsidR="00354147" w:rsidRPr="00A34D59">
        <w:t xml:space="preserve"> </w:t>
      </w:r>
    </w:p>
    <w:p w14:paraId="0168675A" w14:textId="77777777" w:rsidR="007D5B93" w:rsidRPr="00A34D59" w:rsidRDefault="009B1D07" w:rsidP="00D87A2D">
      <w:pPr>
        <w:pStyle w:val="3"/>
        <w:ind w:firstLine="709"/>
        <w:jc w:val="both"/>
        <w:rPr>
          <w:rFonts w:ascii="Times New Roman" w:hAnsi="Times New Roman"/>
          <w:sz w:val="24"/>
          <w:szCs w:val="24"/>
        </w:rPr>
      </w:pPr>
      <w:bookmarkStart w:id="16" w:name="_Toc154571695"/>
      <w:r w:rsidRPr="00A34D59">
        <w:rPr>
          <w:rFonts w:ascii="Times New Roman" w:hAnsi="Times New Roman"/>
          <w:sz w:val="24"/>
          <w:szCs w:val="24"/>
        </w:rPr>
        <w:t>1</w:t>
      </w:r>
      <w:r w:rsidR="00D87A2D" w:rsidRPr="00A34D59">
        <w:rPr>
          <w:rFonts w:ascii="Times New Roman" w:hAnsi="Times New Roman"/>
          <w:sz w:val="24"/>
          <w:szCs w:val="24"/>
        </w:rPr>
        <w:t>.</w:t>
      </w:r>
      <w:r w:rsidR="00610AA0" w:rsidRPr="00A34D59">
        <w:rPr>
          <w:rFonts w:ascii="Times New Roman" w:hAnsi="Times New Roman"/>
          <w:sz w:val="24"/>
          <w:szCs w:val="24"/>
          <w:lang w:val="ru-RU"/>
        </w:rPr>
        <w:t>5</w:t>
      </w:r>
      <w:r w:rsidR="00D87A2D" w:rsidRPr="00A34D59">
        <w:rPr>
          <w:rFonts w:ascii="Times New Roman" w:hAnsi="Times New Roman"/>
          <w:sz w:val="24"/>
          <w:szCs w:val="24"/>
        </w:rPr>
        <w:t xml:space="preserve">.2 </w:t>
      </w:r>
      <w:r w:rsidR="007D5B93" w:rsidRPr="00A34D59">
        <w:rPr>
          <w:rFonts w:ascii="Times New Roman" w:hAnsi="Times New Roman"/>
          <w:sz w:val="24"/>
          <w:szCs w:val="24"/>
        </w:rPr>
        <w:t>Транспортное обслуживание</w:t>
      </w:r>
      <w:bookmarkEnd w:id="16"/>
    </w:p>
    <w:p w14:paraId="1D51916F"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Город имеет сформированную инфраструктуру, функционирует как важный пункт пересечения путей автомобильного, водного и воздушного транспорта. Протяженность улично-дорожной сети города</w:t>
      </w:r>
      <w:r w:rsidR="003406C1" w:rsidRPr="00A34D59">
        <w:rPr>
          <w:rFonts w:ascii="Times New Roman" w:eastAsia="Times New Roman" w:hAnsi="Times New Roman" w:cs="Times New Roman"/>
          <w:bCs/>
          <w:sz w:val="24"/>
          <w:szCs w:val="24"/>
          <w:lang w:eastAsia="ru-RU"/>
        </w:rPr>
        <w:t xml:space="preserve"> за 10 лет увеличилась на 18,6 % или 26,8 км. и </w:t>
      </w:r>
      <w:r w:rsidR="00B61818" w:rsidRPr="00A34D59">
        <w:rPr>
          <w:rFonts w:ascii="Times New Roman" w:eastAsia="Times New Roman" w:hAnsi="Times New Roman" w:cs="Times New Roman"/>
          <w:bCs/>
          <w:sz w:val="24"/>
          <w:szCs w:val="24"/>
          <w:lang w:eastAsia="ru-RU"/>
        </w:rPr>
        <w:t>в</w:t>
      </w:r>
      <w:r w:rsidR="003406C1" w:rsidRPr="00A34D59">
        <w:rPr>
          <w:rFonts w:ascii="Times New Roman" w:eastAsia="Times New Roman" w:hAnsi="Times New Roman" w:cs="Times New Roman"/>
          <w:bCs/>
          <w:sz w:val="24"/>
          <w:szCs w:val="24"/>
          <w:lang w:eastAsia="ru-RU"/>
        </w:rPr>
        <w:t xml:space="preserve"> 2021</w:t>
      </w:r>
      <w:r w:rsidRPr="00A34D59">
        <w:rPr>
          <w:rFonts w:ascii="Times New Roman" w:eastAsia="Times New Roman" w:hAnsi="Times New Roman" w:cs="Times New Roman"/>
          <w:bCs/>
          <w:sz w:val="24"/>
          <w:szCs w:val="24"/>
          <w:lang w:eastAsia="ru-RU"/>
        </w:rPr>
        <w:t xml:space="preserve"> год</w:t>
      </w:r>
      <w:r w:rsidR="00B61818" w:rsidRPr="00A34D59">
        <w:rPr>
          <w:rFonts w:ascii="Times New Roman" w:eastAsia="Times New Roman" w:hAnsi="Times New Roman" w:cs="Times New Roman"/>
          <w:bCs/>
          <w:sz w:val="24"/>
          <w:szCs w:val="24"/>
          <w:lang w:eastAsia="ru-RU"/>
        </w:rPr>
        <w:t>у</w:t>
      </w:r>
      <w:r w:rsidRPr="00A34D59">
        <w:rPr>
          <w:rFonts w:ascii="Times New Roman" w:eastAsia="Times New Roman" w:hAnsi="Times New Roman" w:cs="Times New Roman"/>
          <w:bCs/>
          <w:sz w:val="24"/>
          <w:szCs w:val="24"/>
          <w:lang w:eastAsia="ru-RU"/>
        </w:rPr>
        <w:t xml:space="preserve"> состав</w:t>
      </w:r>
      <w:r w:rsidR="00B61818" w:rsidRPr="00A34D59">
        <w:rPr>
          <w:rFonts w:ascii="Times New Roman" w:eastAsia="Times New Roman" w:hAnsi="Times New Roman" w:cs="Times New Roman"/>
          <w:bCs/>
          <w:sz w:val="24"/>
          <w:szCs w:val="24"/>
          <w:lang w:eastAsia="ru-RU"/>
        </w:rPr>
        <w:t>или</w:t>
      </w:r>
      <w:r w:rsidRPr="00A34D59">
        <w:rPr>
          <w:rFonts w:ascii="Times New Roman" w:eastAsia="Times New Roman" w:hAnsi="Times New Roman" w:cs="Times New Roman"/>
          <w:bCs/>
          <w:sz w:val="24"/>
          <w:szCs w:val="24"/>
          <w:lang w:eastAsia="ru-RU"/>
        </w:rPr>
        <w:t xml:space="preserve"> 170,4 км. В городе развитая дорожно-транспортная сеть, 5 двухуровневых транспортных развязок и мостов, большая часть из которых расположена на магис</w:t>
      </w:r>
      <w:r w:rsidR="00496162" w:rsidRPr="00A34D59">
        <w:rPr>
          <w:rFonts w:ascii="Times New Roman" w:eastAsia="Times New Roman" w:hAnsi="Times New Roman" w:cs="Times New Roman"/>
          <w:bCs/>
          <w:sz w:val="24"/>
          <w:szCs w:val="24"/>
          <w:lang w:eastAsia="ru-RU"/>
        </w:rPr>
        <w:t>трали, проходящей вокруг города. Д</w:t>
      </w:r>
      <w:r w:rsidRPr="00A34D59">
        <w:rPr>
          <w:rFonts w:ascii="Times New Roman" w:eastAsia="Times New Roman" w:hAnsi="Times New Roman" w:cs="Times New Roman"/>
          <w:bCs/>
          <w:sz w:val="24"/>
          <w:szCs w:val="24"/>
          <w:lang w:eastAsia="ru-RU"/>
        </w:rPr>
        <w:t>анные развязки успешно регулируют автомобильный поток.</w:t>
      </w:r>
    </w:p>
    <w:p w14:paraId="5D450978" w14:textId="6F37C4AF" w:rsidR="00B61818" w:rsidRPr="00A34D59" w:rsidRDefault="00F10FAF" w:rsidP="00B61818">
      <w:pPr>
        <w:widowControl w:val="0"/>
        <w:autoSpaceDE w:val="0"/>
        <w:autoSpaceDN w:val="0"/>
        <w:adjustRightInd w:val="0"/>
        <w:spacing w:after="0" w:line="300" w:lineRule="auto"/>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 xml:space="preserve">Показатель автомобилизации населения города имеет тенденцию к росту.  В 2011 году он составил 236 автомобилей на 1000 человек, в 2021 году – 291 автомобиль на 1000 человек, увеличение относительно 2011 года составило 23,3%. </w:t>
      </w:r>
      <w:r w:rsidR="005816B4" w:rsidRPr="00A34D59">
        <w:rPr>
          <w:rFonts w:ascii="Times New Roman" w:eastAsia="Times New Roman" w:hAnsi="Times New Roman" w:cs="Times New Roman"/>
          <w:sz w:val="24"/>
          <w:szCs w:val="24"/>
          <w:lang w:eastAsia="ru-RU"/>
        </w:rPr>
        <w:t>Наблюдается</w:t>
      </w:r>
      <w:r w:rsidR="00B61818" w:rsidRPr="00A34D59">
        <w:rPr>
          <w:rFonts w:ascii="Times New Roman" w:eastAsia="Times New Roman" w:hAnsi="Times New Roman" w:cs="Times New Roman"/>
          <w:sz w:val="24"/>
          <w:szCs w:val="24"/>
          <w:lang w:eastAsia="ru-RU"/>
        </w:rPr>
        <w:t xml:space="preserve"> снижение объема пассажирских перевозок общественным транспортом с 10</w:t>
      </w:r>
      <w:r w:rsidR="0057014B" w:rsidRPr="00A34D59">
        <w:rPr>
          <w:rFonts w:ascii="Times New Roman" w:eastAsia="Times New Roman" w:hAnsi="Times New Roman" w:cs="Times New Roman"/>
          <w:sz w:val="24"/>
          <w:szCs w:val="24"/>
          <w:lang w:eastAsia="ru-RU"/>
        </w:rPr>
        <w:t xml:space="preserve"> </w:t>
      </w:r>
      <w:r w:rsidR="00B61818" w:rsidRPr="00A34D59">
        <w:rPr>
          <w:rFonts w:ascii="Times New Roman" w:eastAsia="Times New Roman" w:hAnsi="Times New Roman" w:cs="Times New Roman"/>
          <w:sz w:val="24"/>
          <w:szCs w:val="24"/>
          <w:lang w:eastAsia="ru-RU"/>
        </w:rPr>
        <w:t>993 тысяч</w:t>
      </w:r>
      <w:r w:rsidR="0057014B" w:rsidRPr="00A34D59">
        <w:rPr>
          <w:rFonts w:ascii="Times New Roman" w:eastAsia="Times New Roman" w:hAnsi="Times New Roman" w:cs="Times New Roman"/>
          <w:sz w:val="24"/>
          <w:szCs w:val="24"/>
          <w:lang w:eastAsia="ru-RU"/>
        </w:rPr>
        <w:t>и</w:t>
      </w:r>
      <w:r w:rsidR="00B61818" w:rsidRPr="00A34D59">
        <w:rPr>
          <w:rFonts w:ascii="Times New Roman" w:eastAsia="Times New Roman" w:hAnsi="Times New Roman" w:cs="Times New Roman"/>
          <w:sz w:val="24"/>
          <w:szCs w:val="24"/>
          <w:lang w:eastAsia="ru-RU"/>
        </w:rPr>
        <w:t xml:space="preserve"> пассажиров в 2011 году до 5</w:t>
      </w:r>
      <w:r w:rsidR="0057014B" w:rsidRPr="00A34D59">
        <w:rPr>
          <w:rFonts w:ascii="Times New Roman" w:eastAsia="Times New Roman" w:hAnsi="Times New Roman" w:cs="Times New Roman"/>
          <w:sz w:val="24"/>
          <w:szCs w:val="24"/>
          <w:lang w:eastAsia="ru-RU"/>
        </w:rPr>
        <w:t xml:space="preserve"> 365,0 </w:t>
      </w:r>
      <w:r w:rsidR="00B61818" w:rsidRPr="00A34D59">
        <w:rPr>
          <w:rFonts w:ascii="Times New Roman" w:eastAsia="Times New Roman" w:hAnsi="Times New Roman" w:cs="Times New Roman"/>
          <w:sz w:val="24"/>
          <w:szCs w:val="24"/>
          <w:lang w:eastAsia="ru-RU"/>
        </w:rPr>
        <w:t>тысяч пассажиров в год в 2021 году (снижение на 48%)</w:t>
      </w:r>
      <w:r w:rsidR="005816B4" w:rsidRPr="00A34D59">
        <w:rPr>
          <w:rFonts w:ascii="Times New Roman" w:eastAsia="Times New Roman" w:hAnsi="Times New Roman" w:cs="Times New Roman"/>
          <w:sz w:val="24"/>
          <w:szCs w:val="24"/>
          <w:lang w:eastAsia="ru-RU"/>
        </w:rPr>
        <w:t>, что связано с развитием на территории города сферы услуг такси, увеличением количества личного автотранспорта</w:t>
      </w:r>
      <w:r w:rsidR="0057388D" w:rsidRPr="00A34D59">
        <w:rPr>
          <w:rFonts w:ascii="Times New Roman" w:eastAsia="Times New Roman" w:hAnsi="Times New Roman" w:cs="Times New Roman"/>
          <w:sz w:val="24"/>
          <w:szCs w:val="24"/>
          <w:lang w:eastAsia="ru-RU"/>
        </w:rPr>
        <w:t>,</w:t>
      </w:r>
      <w:r w:rsidR="00190862" w:rsidRPr="00A34D59">
        <w:rPr>
          <w:rFonts w:ascii="Times New Roman" w:eastAsia="Times New Roman" w:hAnsi="Times New Roman" w:cs="Times New Roman"/>
          <w:sz w:val="24"/>
          <w:szCs w:val="24"/>
          <w:lang w:eastAsia="ru-RU"/>
        </w:rPr>
        <w:t xml:space="preserve"> </w:t>
      </w:r>
      <w:r w:rsidR="00190862" w:rsidRPr="00A34D59">
        <w:rPr>
          <w:rFonts w:ascii="Times New Roman" w:eastAsia="Times New Roman" w:hAnsi="Times New Roman" w:cs="Times New Roman"/>
          <w:sz w:val="24"/>
          <w:szCs w:val="24"/>
          <w:lang w:eastAsia="ru-RU"/>
        </w:rPr>
        <w:lastRenderedPageBreak/>
        <w:t>сезонным использованием населением велотранспорта.</w:t>
      </w:r>
    </w:p>
    <w:p w14:paraId="3C892423"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Аэропорт </w:t>
      </w:r>
      <w:r w:rsidR="009B1D07" w:rsidRPr="00A34D59">
        <w:rPr>
          <w:rFonts w:ascii="Times New Roman" w:eastAsia="Times New Roman" w:hAnsi="Times New Roman" w:cs="Times New Roman"/>
          <w:bCs/>
          <w:sz w:val="24"/>
          <w:szCs w:val="24"/>
          <w:lang w:eastAsia="ru-RU"/>
        </w:rPr>
        <w:t xml:space="preserve">города </w:t>
      </w:r>
      <w:r w:rsidRPr="00A34D59">
        <w:rPr>
          <w:rFonts w:ascii="Times New Roman" w:eastAsia="Times New Roman" w:hAnsi="Times New Roman" w:cs="Times New Roman"/>
          <w:bCs/>
          <w:sz w:val="24"/>
          <w:szCs w:val="24"/>
          <w:lang w:eastAsia="ru-RU"/>
        </w:rPr>
        <w:t>Ханты-Мансийск</w:t>
      </w:r>
      <w:r w:rsidR="009B1D07" w:rsidRPr="00A34D59">
        <w:rPr>
          <w:rFonts w:ascii="Times New Roman" w:eastAsia="Times New Roman" w:hAnsi="Times New Roman" w:cs="Times New Roman"/>
          <w:bCs/>
          <w:sz w:val="24"/>
          <w:szCs w:val="24"/>
          <w:lang w:eastAsia="ru-RU"/>
        </w:rPr>
        <w:t>а</w:t>
      </w:r>
      <w:r w:rsidRPr="00A34D59">
        <w:rPr>
          <w:rFonts w:ascii="Times New Roman" w:eastAsia="Times New Roman" w:hAnsi="Times New Roman" w:cs="Times New Roman"/>
          <w:bCs/>
          <w:sz w:val="24"/>
          <w:szCs w:val="24"/>
          <w:lang w:eastAsia="ru-RU"/>
        </w:rPr>
        <w:t xml:space="preserve"> относится к 1 клас</w:t>
      </w:r>
      <w:r w:rsidR="00395541" w:rsidRPr="00A34D59">
        <w:rPr>
          <w:rFonts w:ascii="Times New Roman" w:eastAsia="Times New Roman" w:hAnsi="Times New Roman" w:cs="Times New Roman"/>
          <w:bCs/>
          <w:sz w:val="24"/>
          <w:szCs w:val="24"/>
          <w:lang w:eastAsia="ru-RU"/>
        </w:rPr>
        <w:t>су, имеет телескопические трапы. П</w:t>
      </w:r>
      <w:r w:rsidRPr="00A34D59">
        <w:rPr>
          <w:rFonts w:ascii="Times New Roman" w:eastAsia="Times New Roman" w:hAnsi="Times New Roman" w:cs="Times New Roman"/>
          <w:bCs/>
          <w:sz w:val="24"/>
          <w:szCs w:val="24"/>
          <w:lang w:eastAsia="ru-RU"/>
        </w:rPr>
        <w:t xml:space="preserve">ропускная способность по внутренним линиям </w:t>
      </w:r>
      <w:r w:rsidR="00395541" w:rsidRPr="00A34D59">
        <w:rPr>
          <w:rFonts w:ascii="Times New Roman" w:eastAsia="Times New Roman" w:hAnsi="Times New Roman" w:cs="Times New Roman"/>
          <w:bCs/>
          <w:sz w:val="24"/>
          <w:szCs w:val="24"/>
          <w:lang w:eastAsia="ru-RU"/>
        </w:rPr>
        <w:t>- 350 пасс/час. П</w:t>
      </w:r>
      <w:r w:rsidRPr="00A34D59">
        <w:rPr>
          <w:rFonts w:ascii="Times New Roman" w:eastAsia="Times New Roman" w:hAnsi="Times New Roman" w:cs="Times New Roman"/>
          <w:bCs/>
          <w:sz w:val="24"/>
          <w:szCs w:val="24"/>
          <w:lang w:eastAsia="ru-RU"/>
        </w:rPr>
        <w:t xml:space="preserve">ропускная способность международного сектора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100 человек в час и 150 тонн груза в сутки при круглосуточном режиме работы. До 2020 года наблюдалась положительная динамика по пассажиропотоку воздушных перевозок – с 2011 года рост данного показателя составил 38,8%. В 2020 году снижение объема пассажирских перевозок связано с введением ограничений на время пандемии COVID-19. В 2021 году объем пассажирских перевозок воздушным транспортом восстановился до допандемийного уровня – 389,8 тыс. чел. (увеличение относительно аналогичного показателя 2011 года составляет 40,7%).</w:t>
      </w:r>
    </w:p>
    <w:p w14:paraId="743C2548" w14:textId="77777777" w:rsidR="007D5B93" w:rsidRPr="00A34D59" w:rsidRDefault="0045115A"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В</w:t>
      </w:r>
      <w:r w:rsidR="00F10FAF" w:rsidRPr="00A34D59">
        <w:rPr>
          <w:rFonts w:ascii="Times New Roman" w:eastAsia="Times New Roman" w:hAnsi="Times New Roman" w:cs="Times New Roman"/>
          <w:bCs/>
          <w:sz w:val="24"/>
          <w:szCs w:val="24"/>
          <w:lang w:eastAsia="ru-RU"/>
        </w:rPr>
        <w:t>остребованным видом транспорта</w:t>
      </w:r>
      <w:r w:rsidRPr="00A34D59">
        <w:rPr>
          <w:rFonts w:ascii="Times New Roman" w:eastAsia="Times New Roman" w:hAnsi="Times New Roman" w:cs="Times New Roman"/>
          <w:bCs/>
          <w:sz w:val="24"/>
          <w:szCs w:val="24"/>
          <w:lang w:eastAsia="ru-RU"/>
        </w:rPr>
        <w:t xml:space="preserve"> в городе Ханты-Мансийск является водный</w:t>
      </w:r>
      <w:r w:rsidR="00F10FAF"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Количество пассажиров водного транспорта увеличилось на 15,1% с 307,3 тыс. чел. в 2011 году до 353,62 тыс. чел. в 2021 году. </w:t>
      </w:r>
      <w:r w:rsidR="00F10FAF" w:rsidRPr="00A34D59">
        <w:rPr>
          <w:rFonts w:ascii="Times New Roman" w:eastAsia="Times New Roman" w:hAnsi="Times New Roman" w:cs="Times New Roman"/>
          <w:bCs/>
          <w:sz w:val="24"/>
          <w:szCs w:val="24"/>
          <w:lang w:eastAsia="ru-RU"/>
        </w:rPr>
        <w:t>АО «Северречфлот» ежегодно обеспечивает функциониро</w:t>
      </w:r>
      <w:r w:rsidR="00395541" w:rsidRPr="00A34D59">
        <w:rPr>
          <w:rFonts w:ascii="Times New Roman" w:eastAsia="Times New Roman" w:hAnsi="Times New Roman" w:cs="Times New Roman"/>
          <w:bCs/>
          <w:sz w:val="24"/>
          <w:szCs w:val="24"/>
          <w:lang w:eastAsia="ru-RU"/>
        </w:rPr>
        <w:t>вание 35 пассажирских маршрутов</w:t>
      </w:r>
      <w:r w:rsidR="00F10FAF" w:rsidRPr="00A34D59">
        <w:rPr>
          <w:rFonts w:ascii="Times New Roman" w:eastAsia="Times New Roman" w:hAnsi="Times New Roman" w:cs="Times New Roman"/>
          <w:bCs/>
          <w:sz w:val="24"/>
          <w:szCs w:val="24"/>
          <w:lang w:eastAsia="ru-RU"/>
        </w:rPr>
        <w:t xml:space="preserve"> общей протяженностью пассажирских линий </w:t>
      </w:r>
      <w:r w:rsidR="00395541" w:rsidRPr="00A34D59">
        <w:rPr>
          <w:rFonts w:ascii="Times New Roman" w:eastAsia="Times New Roman" w:hAnsi="Times New Roman" w:cs="Times New Roman"/>
          <w:bCs/>
          <w:sz w:val="24"/>
          <w:szCs w:val="24"/>
          <w:lang w:eastAsia="ru-RU"/>
        </w:rPr>
        <w:t xml:space="preserve">- </w:t>
      </w:r>
      <w:r w:rsidR="00F10FAF" w:rsidRPr="00A34D59">
        <w:rPr>
          <w:rFonts w:ascii="Times New Roman" w:eastAsia="Times New Roman" w:hAnsi="Times New Roman" w:cs="Times New Roman"/>
          <w:bCs/>
          <w:sz w:val="24"/>
          <w:szCs w:val="24"/>
          <w:lang w:eastAsia="ru-RU"/>
        </w:rPr>
        <w:t xml:space="preserve">7249 км. </w:t>
      </w:r>
    </w:p>
    <w:p w14:paraId="426F41CD" w14:textId="77777777" w:rsidR="00C15F95" w:rsidRPr="00A34D59" w:rsidRDefault="00C15F95" w:rsidP="00DD72BE">
      <w:pPr>
        <w:pStyle w:val="17"/>
      </w:pPr>
    </w:p>
    <w:p w14:paraId="413C3F0C" w14:textId="77777777" w:rsidR="007D5B93" w:rsidRPr="00A34D59" w:rsidRDefault="00E2128C" w:rsidP="00C15F95">
      <w:pPr>
        <w:pStyle w:val="3"/>
        <w:spacing w:before="0" w:after="0" w:line="276" w:lineRule="auto"/>
        <w:ind w:firstLine="709"/>
        <w:jc w:val="both"/>
        <w:rPr>
          <w:rFonts w:ascii="Times New Roman" w:hAnsi="Times New Roman"/>
          <w:sz w:val="24"/>
          <w:szCs w:val="24"/>
        </w:rPr>
      </w:pPr>
      <w:bookmarkStart w:id="17" w:name="_Toc154571696"/>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5</w:t>
      </w:r>
      <w:r w:rsidR="00D87A2D" w:rsidRPr="00A34D59">
        <w:rPr>
          <w:rFonts w:ascii="Times New Roman" w:hAnsi="Times New Roman"/>
          <w:sz w:val="24"/>
          <w:szCs w:val="24"/>
        </w:rPr>
        <w:t xml:space="preserve">.3 </w:t>
      </w:r>
      <w:r w:rsidR="007D5B93" w:rsidRPr="00A34D59">
        <w:rPr>
          <w:rFonts w:ascii="Times New Roman" w:hAnsi="Times New Roman"/>
          <w:sz w:val="24"/>
          <w:szCs w:val="24"/>
        </w:rPr>
        <w:t>Связь и информатизация</w:t>
      </w:r>
      <w:bookmarkEnd w:id="17"/>
    </w:p>
    <w:p w14:paraId="3F4B8694"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Сотовой связью охвачено 100% территории населенного пункта. Количество зарегистрированных абонентов сотовой связи превышает 80 </w:t>
      </w:r>
      <w:r w:rsidR="00557B4D" w:rsidRPr="00A34D59">
        <w:rPr>
          <w:rFonts w:ascii="Times New Roman" w:eastAsia="Times New Roman" w:hAnsi="Times New Roman" w:cs="Times New Roman"/>
          <w:bCs/>
          <w:sz w:val="24"/>
          <w:szCs w:val="24"/>
          <w:lang w:eastAsia="ru-RU"/>
        </w:rPr>
        <w:t>тыс.</w:t>
      </w:r>
      <w:r w:rsidRPr="00A34D59">
        <w:rPr>
          <w:rFonts w:ascii="Times New Roman" w:eastAsia="Times New Roman" w:hAnsi="Times New Roman" w:cs="Times New Roman"/>
          <w:bCs/>
          <w:sz w:val="24"/>
          <w:szCs w:val="24"/>
          <w:lang w:eastAsia="ru-RU"/>
        </w:rPr>
        <w:t xml:space="preserve"> единиц. Жители города Ханты-Мансийска обеспечены возможностью широкополосного доступа к информационно-коммуникационной сети Интернет (на скорости от 256 кбит/с).</w:t>
      </w:r>
    </w:p>
    <w:p w14:paraId="4F769FBA"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В городе Ханты-Мансийске предоставлением услуг связи для эфирного вещания занимается</w:t>
      </w:r>
      <w:r w:rsidR="00395541" w:rsidRPr="00A34D59">
        <w:rPr>
          <w:rFonts w:ascii="Times New Roman" w:eastAsia="Times New Roman" w:hAnsi="Times New Roman" w:cs="Times New Roman"/>
          <w:bCs/>
          <w:sz w:val="24"/>
          <w:szCs w:val="24"/>
          <w:lang w:eastAsia="ru-RU"/>
        </w:rPr>
        <w:t xml:space="preserve"> ФГУП РТРС «Урало-Сибирский РЦ»</w:t>
      </w:r>
      <w:r w:rsidRPr="00A34D59">
        <w:rPr>
          <w:rFonts w:ascii="Times New Roman" w:eastAsia="Times New Roman" w:hAnsi="Times New Roman" w:cs="Times New Roman"/>
          <w:bCs/>
          <w:sz w:val="24"/>
          <w:szCs w:val="24"/>
          <w:lang w:eastAsia="ru-RU"/>
        </w:rPr>
        <w:t xml:space="preserve"> которым осуществляется эфирная трансляция 23 телерадиопрограмм в цифровом формате, из них 13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на первом частотном мультиплексе и 10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на втором частотном мультиплексе. В 2019 году организован переход на телевизио</w:t>
      </w:r>
      <w:r w:rsidR="00395541" w:rsidRPr="00A34D59">
        <w:rPr>
          <w:rFonts w:ascii="Times New Roman" w:eastAsia="Times New Roman" w:hAnsi="Times New Roman" w:cs="Times New Roman"/>
          <w:bCs/>
          <w:sz w:val="24"/>
          <w:szCs w:val="24"/>
          <w:lang w:eastAsia="ru-RU"/>
        </w:rPr>
        <w:t>нное вещание в цифровом формате. В</w:t>
      </w:r>
      <w:r w:rsidRPr="00A34D59">
        <w:rPr>
          <w:rFonts w:ascii="Times New Roman" w:eastAsia="Times New Roman" w:hAnsi="Times New Roman" w:cs="Times New Roman"/>
          <w:bCs/>
          <w:sz w:val="24"/>
          <w:szCs w:val="24"/>
          <w:lang w:eastAsia="ru-RU"/>
        </w:rPr>
        <w:t xml:space="preserve"> настоящее время все жители обеспечены данной услугой связи.</w:t>
      </w:r>
    </w:p>
    <w:p w14:paraId="14DA72BF"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Оказание услуг почтовой связи (свыше 50 почтовых, финансовых, инфокоммуникационных и прочих услуг) на территории </w:t>
      </w:r>
      <w:r w:rsidR="00557B4D" w:rsidRPr="00A34D59">
        <w:rPr>
          <w:rFonts w:ascii="Times New Roman" w:eastAsia="Times New Roman" w:hAnsi="Times New Roman" w:cs="Times New Roman"/>
          <w:bCs/>
          <w:sz w:val="24"/>
          <w:szCs w:val="24"/>
          <w:lang w:eastAsia="ru-RU"/>
        </w:rPr>
        <w:t>города</w:t>
      </w:r>
      <w:r w:rsidRPr="00A34D59">
        <w:rPr>
          <w:rFonts w:ascii="Times New Roman" w:eastAsia="Times New Roman" w:hAnsi="Times New Roman" w:cs="Times New Roman"/>
          <w:bCs/>
          <w:sz w:val="24"/>
          <w:szCs w:val="24"/>
          <w:lang w:eastAsia="ru-RU"/>
        </w:rPr>
        <w:t xml:space="preserve"> обеспечивается Управлением федеральной поч</w:t>
      </w:r>
      <w:r w:rsidR="00395541" w:rsidRPr="00A34D59">
        <w:rPr>
          <w:rFonts w:ascii="Times New Roman" w:eastAsia="Times New Roman" w:hAnsi="Times New Roman" w:cs="Times New Roman"/>
          <w:bCs/>
          <w:sz w:val="24"/>
          <w:szCs w:val="24"/>
          <w:lang w:eastAsia="ru-RU"/>
        </w:rPr>
        <w:t>товой связи автономного округа</w:t>
      </w:r>
      <w:r w:rsidRPr="00A34D59">
        <w:rPr>
          <w:rFonts w:ascii="Times New Roman" w:eastAsia="Times New Roman" w:hAnsi="Times New Roman" w:cs="Times New Roman"/>
          <w:bCs/>
          <w:sz w:val="24"/>
          <w:szCs w:val="24"/>
          <w:lang w:eastAsia="ru-RU"/>
        </w:rPr>
        <w:t xml:space="preserve"> филиал АО «Почта России». </w:t>
      </w:r>
    </w:p>
    <w:p w14:paraId="1B70CA81"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С целью увеличения доли граждан, использующих механизм получения государственных и муниципальных услуг в электронной форме, в 2-х органах Администрации города Ханты-Мансийска действуют Центры обслуживания пользователей портала госуслуг, осуществляющие регистрацию пользователей на портале госуслуг и подтверждение личности в Единой системе идентификации и аутентификации.</w:t>
      </w:r>
    </w:p>
    <w:p w14:paraId="5115646B" w14:textId="77777777" w:rsidR="00F10FAF" w:rsidRPr="00A34D59" w:rsidRDefault="0060444C"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 городе </w:t>
      </w:r>
      <w:r w:rsidR="00F10FAF" w:rsidRPr="00A34D59">
        <w:rPr>
          <w:rFonts w:ascii="Times New Roman" w:eastAsia="Times New Roman" w:hAnsi="Times New Roman" w:cs="Times New Roman"/>
          <w:bCs/>
          <w:sz w:val="24"/>
          <w:szCs w:val="24"/>
          <w:lang w:eastAsia="ru-RU"/>
        </w:rPr>
        <w:t>Ханты-Мансийск</w:t>
      </w:r>
      <w:r w:rsidR="002F1B05" w:rsidRPr="00A34D59">
        <w:rPr>
          <w:rFonts w:ascii="Times New Roman" w:eastAsia="Times New Roman" w:hAnsi="Times New Roman" w:cs="Times New Roman"/>
          <w:bCs/>
          <w:sz w:val="24"/>
          <w:szCs w:val="24"/>
          <w:lang w:eastAsia="ru-RU"/>
        </w:rPr>
        <w:t>е</w:t>
      </w:r>
      <w:r w:rsidR="00F10FAF" w:rsidRPr="00A34D59">
        <w:rPr>
          <w:rFonts w:ascii="Times New Roman" w:eastAsia="Times New Roman" w:hAnsi="Times New Roman" w:cs="Times New Roman"/>
          <w:bCs/>
          <w:sz w:val="24"/>
          <w:szCs w:val="24"/>
          <w:lang w:eastAsia="ru-RU"/>
        </w:rPr>
        <w:t xml:space="preserve"> организовано предоставление почти 300 социально-значимых государственных, муниципальных и сопутствующих услуг, из них 79 – по услугам федеральных органов исполнительной власти, 117 – по услугам органов исполнительной власти автономного округа. При этом услуги федеральных и региональных органов власти организованы по экстерриториальному принципу обращения граждан. </w:t>
      </w:r>
    </w:p>
    <w:p w14:paraId="3CBA477F" w14:textId="47146E15"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Все </w:t>
      </w:r>
      <w:r w:rsidR="00395541" w:rsidRPr="00A34D59">
        <w:rPr>
          <w:rFonts w:ascii="Times New Roman" w:eastAsia="Times New Roman" w:hAnsi="Times New Roman" w:cs="Times New Roman"/>
          <w:bCs/>
          <w:sz w:val="24"/>
          <w:szCs w:val="24"/>
          <w:lang w:eastAsia="ru-RU"/>
        </w:rPr>
        <w:t>государственные и</w:t>
      </w:r>
      <w:r w:rsidR="005D69CE"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муниципальные услуги, предоставляемые органами </w:t>
      </w:r>
      <w:r w:rsidR="00A24DFD">
        <w:rPr>
          <w:rFonts w:ascii="Times New Roman" w:eastAsia="Times New Roman" w:hAnsi="Times New Roman" w:cs="Times New Roman"/>
          <w:bCs/>
          <w:sz w:val="24"/>
          <w:szCs w:val="24"/>
          <w:lang w:eastAsia="ru-RU"/>
        </w:rPr>
        <w:t>власти</w:t>
      </w:r>
      <w:r w:rsidRPr="00A34D59">
        <w:rPr>
          <w:rFonts w:ascii="Times New Roman" w:eastAsia="Times New Roman" w:hAnsi="Times New Roman" w:cs="Times New Roman"/>
          <w:bCs/>
          <w:sz w:val="24"/>
          <w:szCs w:val="24"/>
          <w:lang w:eastAsia="ru-RU"/>
        </w:rPr>
        <w:t>, доступны на Едином портале государственных услуг, что обеспечивает заявителям круглосуточный доступ к ним и возможность подачи документов</w:t>
      </w:r>
      <w:r w:rsidR="00395541"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xml:space="preserve"> и получение сведений о порядке предоставления той или иной услуги без визита в МФЦ или в орган Администрации.  Общее количество </w:t>
      </w:r>
      <w:r w:rsidR="00395541" w:rsidRPr="00A34D59">
        <w:rPr>
          <w:rFonts w:ascii="Times New Roman" w:eastAsia="Times New Roman" w:hAnsi="Times New Roman" w:cs="Times New Roman"/>
          <w:bCs/>
          <w:sz w:val="24"/>
          <w:szCs w:val="24"/>
          <w:lang w:eastAsia="ru-RU"/>
        </w:rPr>
        <w:t>государственных</w:t>
      </w:r>
      <w:r w:rsidR="005D69CE"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муниципальных услуг, предоставленных органами Администрации г. Ханты-Мансийска</w:t>
      </w:r>
      <w:r w:rsidR="00395541"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xml:space="preserve"> с</w:t>
      </w:r>
      <w:r w:rsidR="00395541" w:rsidRPr="00A34D59">
        <w:rPr>
          <w:rFonts w:ascii="Times New Roman" w:eastAsia="Times New Roman" w:hAnsi="Times New Roman" w:cs="Times New Roman"/>
          <w:bCs/>
          <w:sz w:val="24"/>
          <w:szCs w:val="24"/>
          <w:lang w:eastAsia="ru-RU"/>
        </w:rPr>
        <w:t xml:space="preserve"> 2017 года превышает</w:t>
      </w:r>
      <w:r w:rsidR="00E24200" w:rsidRPr="00A34D59">
        <w:rPr>
          <w:rFonts w:ascii="Times New Roman" w:eastAsia="Times New Roman" w:hAnsi="Times New Roman" w:cs="Times New Roman"/>
          <w:bCs/>
          <w:sz w:val="24"/>
          <w:szCs w:val="24"/>
          <w:lang w:eastAsia="ru-RU"/>
        </w:rPr>
        <w:t xml:space="preserve"> 100 тысяч единиц.</w:t>
      </w:r>
    </w:p>
    <w:p w14:paraId="515598D2"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lastRenderedPageBreak/>
        <w:t>Для удобства граждан в автономном округе функционирует мобильное приложение «Госуслуги «Моя Югра». С его помощью можно получать одни из самых востребованны</w:t>
      </w:r>
      <w:r w:rsidR="00B87FAD" w:rsidRPr="00A34D59">
        <w:rPr>
          <w:rFonts w:ascii="Times New Roman" w:eastAsia="Times New Roman" w:hAnsi="Times New Roman" w:cs="Times New Roman"/>
          <w:bCs/>
          <w:sz w:val="24"/>
          <w:szCs w:val="24"/>
          <w:lang w:eastAsia="ru-RU"/>
        </w:rPr>
        <w:t xml:space="preserve">х услуг: </w:t>
      </w:r>
      <w:r w:rsidRPr="00A34D59">
        <w:rPr>
          <w:rFonts w:ascii="Times New Roman" w:eastAsia="Times New Roman" w:hAnsi="Times New Roman" w:cs="Times New Roman"/>
          <w:bCs/>
          <w:sz w:val="24"/>
          <w:szCs w:val="24"/>
          <w:lang w:eastAsia="ru-RU"/>
        </w:rPr>
        <w:t xml:space="preserve"> «Предоставление информации о текущей успеваемости школьника» («Электронный дневник»), «Проверка очереди в детский сад».</w:t>
      </w:r>
    </w:p>
    <w:p w14:paraId="5BD48748" w14:textId="77777777" w:rsidR="007D5B93" w:rsidRPr="00A34D59" w:rsidRDefault="00F10FAF"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Начиная с 2016 года, общедоступная информация о деятельности органов Администрации предоставляется через информационную систему «Портал открытых данных Ханты-Мансийска», в котором размещены наборы открытых данных по различным сферам городской жизни: ЖКХ, здравоохранение, образование, транспорт, культура и т.д. Такой формат сведений обеспечивает возможность их использования для различных электронных веб-сервисов, дает возможность их представления в машиночитаемом формате, что особенно актуально на фоне активного развития мобильных приложений.</w:t>
      </w:r>
    </w:p>
    <w:p w14:paraId="0356AA94" w14:textId="77777777" w:rsidR="00D87A2D" w:rsidRPr="00A34D59" w:rsidRDefault="00D87A2D"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p>
    <w:p w14:paraId="2EDAA5F1" w14:textId="77777777" w:rsidR="007D5B93" w:rsidRPr="00A34D59" w:rsidRDefault="003C776B" w:rsidP="00C15F95">
      <w:pPr>
        <w:pStyle w:val="2"/>
        <w:spacing w:before="0"/>
        <w:ind w:firstLine="709"/>
        <w:jc w:val="both"/>
        <w:rPr>
          <w:rFonts w:ascii="Times New Roman" w:hAnsi="Times New Roman" w:cs="Times New Roman"/>
          <w:b/>
          <w:bCs/>
          <w:color w:val="auto"/>
          <w:sz w:val="24"/>
          <w:szCs w:val="24"/>
        </w:rPr>
      </w:pPr>
      <w:bookmarkStart w:id="18" w:name="_Toc154571697"/>
      <w:bookmarkStart w:id="19" w:name="_Hlk146494122"/>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6</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Социальная сфера</w:t>
      </w:r>
      <w:bookmarkEnd w:id="18"/>
    </w:p>
    <w:p w14:paraId="151CCE8B" w14:textId="77777777" w:rsidR="007D5B93" w:rsidRPr="00A34D59" w:rsidRDefault="003C776B" w:rsidP="00D87A2D">
      <w:pPr>
        <w:pStyle w:val="3"/>
        <w:ind w:firstLine="709"/>
        <w:jc w:val="both"/>
        <w:rPr>
          <w:rFonts w:ascii="Times New Roman" w:hAnsi="Times New Roman"/>
          <w:sz w:val="24"/>
          <w:szCs w:val="24"/>
        </w:rPr>
      </w:pPr>
      <w:bookmarkStart w:id="20" w:name="_Toc154571698"/>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.1 </w:t>
      </w:r>
      <w:r w:rsidR="007D5B93" w:rsidRPr="00A34D59">
        <w:rPr>
          <w:rFonts w:ascii="Times New Roman" w:hAnsi="Times New Roman"/>
          <w:sz w:val="24"/>
          <w:szCs w:val="24"/>
        </w:rPr>
        <w:t>Образование</w:t>
      </w:r>
      <w:bookmarkEnd w:id="20"/>
    </w:p>
    <w:p w14:paraId="1DB61538" w14:textId="7106D166" w:rsidR="002730EF" w:rsidRPr="00A34D59" w:rsidRDefault="003D3769"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2021-2022 учебном году образовательная сеть города представлена</w:t>
      </w:r>
      <w:r w:rsidR="006E3445" w:rsidRPr="00A34D59">
        <w:rPr>
          <w:rFonts w:ascii="Times New Roman" w:eastAsia="Calibri" w:hAnsi="Times New Roman" w:cs="Times New Roman"/>
          <w:sz w:val="24"/>
          <w:szCs w:val="24"/>
        </w:rPr>
        <w:t xml:space="preserve">  34</w:t>
      </w:r>
      <w:r w:rsidRPr="00A34D59">
        <w:rPr>
          <w:rFonts w:ascii="Times New Roman" w:eastAsia="Calibri" w:hAnsi="Times New Roman" w:cs="Times New Roman"/>
          <w:sz w:val="24"/>
          <w:szCs w:val="24"/>
        </w:rPr>
        <w:t xml:space="preserve"> образовательными организациями</w:t>
      </w:r>
      <w:r w:rsidR="002730EF" w:rsidRPr="00A34D59">
        <w:rPr>
          <w:rFonts w:ascii="Times New Roman" w:eastAsia="Calibri" w:hAnsi="Times New Roman" w:cs="Times New Roman"/>
          <w:sz w:val="24"/>
          <w:szCs w:val="24"/>
        </w:rPr>
        <w:t xml:space="preserve"> разной ведомственной принадлежности и правовой формы</w:t>
      </w:r>
      <w:r w:rsidR="0023078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дошкольного </w:t>
      </w:r>
      <w:r w:rsidR="006E3445" w:rsidRPr="00A34D59">
        <w:rPr>
          <w:rFonts w:ascii="Times New Roman" w:eastAsia="Calibri" w:hAnsi="Times New Roman" w:cs="Times New Roman"/>
          <w:sz w:val="24"/>
          <w:szCs w:val="24"/>
        </w:rPr>
        <w:t>образования –</w:t>
      </w:r>
      <w:r w:rsidRPr="00A34D59">
        <w:rPr>
          <w:rFonts w:ascii="Times New Roman" w:eastAsia="Calibri" w:hAnsi="Times New Roman" w:cs="Times New Roman"/>
          <w:sz w:val="24"/>
          <w:szCs w:val="24"/>
        </w:rPr>
        <w:t xml:space="preserve"> 14</w:t>
      </w:r>
      <w:r w:rsidR="006E3445" w:rsidRPr="00A34D59">
        <w:rPr>
          <w:rFonts w:ascii="Times New Roman" w:eastAsia="Calibri" w:hAnsi="Times New Roman" w:cs="Times New Roman"/>
          <w:sz w:val="24"/>
          <w:szCs w:val="24"/>
        </w:rPr>
        <w:t xml:space="preserve"> ед.</w:t>
      </w:r>
      <w:r w:rsidRPr="00A34D59">
        <w:rPr>
          <w:rFonts w:ascii="Times New Roman" w:eastAsia="Calibri" w:hAnsi="Times New Roman" w:cs="Times New Roman"/>
          <w:sz w:val="24"/>
          <w:szCs w:val="24"/>
        </w:rPr>
        <w:t xml:space="preserve">, общего </w:t>
      </w:r>
      <w:r w:rsidR="002730EF" w:rsidRPr="00A34D59">
        <w:rPr>
          <w:rFonts w:ascii="Times New Roman" w:eastAsia="Calibri" w:hAnsi="Times New Roman" w:cs="Times New Roman"/>
          <w:sz w:val="24"/>
          <w:szCs w:val="24"/>
        </w:rPr>
        <w:t>образования</w:t>
      </w:r>
      <w:r w:rsidR="006E3445"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9</w:t>
      </w:r>
      <w:r w:rsidR="006E3445" w:rsidRPr="00A34D59">
        <w:rPr>
          <w:rFonts w:ascii="Times New Roman" w:eastAsia="Calibri" w:hAnsi="Times New Roman" w:cs="Times New Roman"/>
          <w:sz w:val="24"/>
          <w:szCs w:val="24"/>
        </w:rPr>
        <w:t xml:space="preserve"> ед., дополнительного образования</w:t>
      </w:r>
      <w:r w:rsidRPr="00A34D59">
        <w:rPr>
          <w:rFonts w:ascii="Times New Roman" w:eastAsia="Calibri" w:hAnsi="Times New Roman" w:cs="Times New Roman"/>
          <w:sz w:val="24"/>
          <w:szCs w:val="24"/>
        </w:rPr>
        <w:t xml:space="preserve"> </w:t>
      </w:r>
      <w:r w:rsidR="006E3445"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6</w:t>
      </w:r>
      <w:r w:rsidR="006E3445" w:rsidRPr="00A34D59">
        <w:rPr>
          <w:rFonts w:ascii="Times New Roman" w:eastAsia="Calibri" w:hAnsi="Times New Roman" w:cs="Times New Roman"/>
          <w:sz w:val="24"/>
          <w:szCs w:val="24"/>
        </w:rPr>
        <w:t xml:space="preserve"> ед., высшего образования - </w:t>
      </w:r>
      <w:r w:rsidRPr="00A34D59">
        <w:rPr>
          <w:rFonts w:ascii="Times New Roman" w:eastAsia="Calibri" w:hAnsi="Times New Roman" w:cs="Times New Roman"/>
          <w:sz w:val="24"/>
          <w:szCs w:val="24"/>
        </w:rPr>
        <w:t xml:space="preserve">2 </w:t>
      </w:r>
      <w:r w:rsidR="006E3445" w:rsidRPr="00A34D59">
        <w:rPr>
          <w:rFonts w:ascii="Times New Roman" w:eastAsia="Calibri" w:hAnsi="Times New Roman" w:cs="Times New Roman"/>
          <w:sz w:val="24"/>
          <w:szCs w:val="24"/>
        </w:rPr>
        <w:t xml:space="preserve">ед., среднего профессионального образования - </w:t>
      </w:r>
      <w:r w:rsidRPr="00A34D59">
        <w:rPr>
          <w:rFonts w:ascii="Times New Roman" w:eastAsia="Calibri" w:hAnsi="Times New Roman" w:cs="Times New Roman"/>
          <w:sz w:val="24"/>
          <w:szCs w:val="24"/>
        </w:rPr>
        <w:t xml:space="preserve">3 </w:t>
      </w:r>
      <w:r w:rsidR="006E3445" w:rsidRPr="00A34D59">
        <w:rPr>
          <w:rFonts w:ascii="Times New Roman" w:eastAsia="Calibri" w:hAnsi="Times New Roman" w:cs="Times New Roman"/>
          <w:sz w:val="24"/>
          <w:szCs w:val="24"/>
        </w:rPr>
        <w:t>ед.</w:t>
      </w:r>
    </w:p>
    <w:p w14:paraId="02648D91" w14:textId="77777777" w:rsidR="005F3B66" w:rsidRPr="00A34D59" w:rsidRDefault="007848D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образовательных учреждениях </w:t>
      </w:r>
      <w:r w:rsidR="003D3769" w:rsidRPr="00A34D59">
        <w:rPr>
          <w:rFonts w:ascii="Times New Roman" w:eastAsia="Calibri" w:hAnsi="Times New Roman" w:cs="Times New Roman"/>
          <w:sz w:val="24"/>
          <w:szCs w:val="24"/>
        </w:rPr>
        <w:t xml:space="preserve">в 2021 году обучалось </w:t>
      </w:r>
      <w:r w:rsidRPr="00A34D59">
        <w:rPr>
          <w:rFonts w:ascii="Times New Roman" w:eastAsia="Calibri" w:hAnsi="Times New Roman" w:cs="Times New Roman"/>
          <w:sz w:val="24"/>
          <w:szCs w:val="24"/>
        </w:rPr>
        <w:t>30 051 чел. (включая дошкольников), темп роста за последние 10 лет составил 168%</w:t>
      </w:r>
      <w:r w:rsidR="005F3B66" w:rsidRPr="00A34D59">
        <w:rPr>
          <w:rFonts w:ascii="Times New Roman" w:eastAsia="Calibri" w:hAnsi="Times New Roman" w:cs="Times New Roman"/>
          <w:sz w:val="24"/>
          <w:szCs w:val="24"/>
        </w:rPr>
        <w:t>, в том числе рост посещающих:</w:t>
      </w:r>
    </w:p>
    <w:p w14:paraId="3207D8F4" w14:textId="503ED882" w:rsidR="007848DC"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дошкольные образовательные учреждения - 244%;</w:t>
      </w:r>
    </w:p>
    <w:p w14:paraId="72C3EBCC" w14:textId="606E5618" w:rsidR="005F3B66"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учреждения общего образования – 172%;</w:t>
      </w:r>
    </w:p>
    <w:p w14:paraId="090A04FF" w14:textId="429E6ADD" w:rsidR="005F3B66"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учреждения среднего профессионального и высшего образования – 118%.</w:t>
      </w:r>
    </w:p>
    <w:p w14:paraId="1DDFCF9A" w14:textId="77777777" w:rsidR="00DD7CAC" w:rsidRPr="00A34D59" w:rsidRDefault="00DD7CA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Все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 Сотрудниками частной охранной организации осуществляется круглосуточная физическая охрана, установлены системы контроля управления доступом.</w:t>
      </w:r>
    </w:p>
    <w:p w14:paraId="2E2C061C"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 период с 2011</w:t>
      </w:r>
      <w:r w:rsidR="00E24200" w:rsidRPr="00A34D59">
        <w:rPr>
          <w:rFonts w:ascii="Times New Roman" w:eastAsia="Calibri" w:hAnsi="Times New Roman" w:cs="Times New Roman"/>
          <w:sz w:val="24"/>
          <w:szCs w:val="24"/>
        </w:rPr>
        <w:t xml:space="preserve"> по 202</w:t>
      </w:r>
      <w:r w:rsidR="003406C1" w:rsidRPr="00A34D59">
        <w:rPr>
          <w:rFonts w:ascii="Times New Roman" w:eastAsia="Calibri" w:hAnsi="Times New Roman" w:cs="Times New Roman"/>
          <w:sz w:val="24"/>
          <w:szCs w:val="24"/>
        </w:rPr>
        <w:t>1</w:t>
      </w:r>
      <w:r w:rsidRPr="00A34D59">
        <w:rPr>
          <w:rFonts w:ascii="Times New Roman" w:eastAsia="Calibri" w:hAnsi="Times New Roman" w:cs="Times New Roman"/>
          <w:sz w:val="24"/>
          <w:szCs w:val="24"/>
        </w:rPr>
        <w:t xml:space="preserve"> год в Ханты-Ман</w:t>
      </w:r>
      <w:r w:rsidR="0049212E" w:rsidRPr="00A34D59">
        <w:rPr>
          <w:rFonts w:ascii="Times New Roman" w:eastAsia="Calibri" w:hAnsi="Times New Roman" w:cs="Times New Roman"/>
          <w:sz w:val="24"/>
          <w:szCs w:val="24"/>
        </w:rPr>
        <w:t>сийске введено в эксплуатацию 9</w:t>
      </w:r>
      <w:r w:rsidRPr="00A34D59">
        <w:rPr>
          <w:rFonts w:ascii="Times New Roman" w:eastAsia="Calibri" w:hAnsi="Times New Roman" w:cs="Times New Roman"/>
          <w:sz w:val="24"/>
          <w:szCs w:val="24"/>
        </w:rPr>
        <w:t xml:space="preserve"> </w:t>
      </w:r>
      <w:r w:rsidR="0049212E" w:rsidRPr="00A34D59">
        <w:rPr>
          <w:rFonts w:ascii="Times New Roman" w:eastAsia="Calibri" w:hAnsi="Times New Roman" w:cs="Times New Roman"/>
          <w:sz w:val="24"/>
          <w:szCs w:val="24"/>
        </w:rPr>
        <w:t>дошкольных</w:t>
      </w:r>
      <w:r w:rsidRPr="00A34D59">
        <w:rPr>
          <w:rFonts w:ascii="Times New Roman" w:eastAsia="Calibri" w:hAnsi="Times New Roman" w:cs="Times New Roman"/>
          <w:sz w:val="24"/>
          <w:szCs w:val="24"/>
        </w:rPr>
        <w:t xml:space="preserve"> образова</w:t>
      </w:r>
      <w:r w:rsidR="0023078E" w:rsidRPr="00A34D59">
        <w:rPr>
          <w:rFonts w:ascii="Times New Roman" w:eastAsia="Calibri" w:hAnsi="Times New Roman" w:cs="Times New Roman"/>
          <w:sz w:val="24"/>
          <w:szCs w:val="24"/>
        </w:rPr>
        <w:t>тельных объектов</w:t>
      </w:r>
      <w:r w:rsidR="0049212E" w:rsidRPr="00A34D59">
        <w:rPr>
          <w:rFonts w:ascii="Times New Roman" w:eastAsia="Calibri" w:hAnsi="Times New Roman" w:cs="Times New Roman"/>
          <w:sz w:val="24"/>
          <w:szCs w:val="24"/>
        </w:rPr>
        <w:t xml:space="preserve"> общей проектной мощностью 2 100 мест</w:t>
      </w:r>
      <w:r w:rsidRPr="00A34D59">
        <w:rPr>
          <w:rFonts w:ascii="Times New Roman" w:eastAsia="Calibri" w:hAnsi="Times New Roman" w:cs="Times New Roman"/>
          <w:sz w:val="24"/>
          <w:szCs w:val="24"/>
        </w:rPr>
        <w:t xml:space="preserve">. </w:t>
      </w:r>
      <w:r w:rsidR="00FC37F6" w:rsidRPr="00A34D59">
        <w:rPr>
          <w:rFonts w:ascii="Times New Roman" w:eastAsia="Calibri" w:hAnsi="Times New Roman" w:cs="Times New Roman"/>
          <w:sz w:val="24"/>
          <w:szCs w:val="24"/>
        </w:rPr>
        <w:t>Для детей с особыми образовательными потребностями в образовательных учреждениях горда созданы специальные условия и реализуется инновационный проект инклюзивного образования.</w:t>
      </w:r>
    </w:p>
    <w:p w14:paraId="69F33EBB" w14:textId="77777777" w:rsidR="00F10FAF" w:rsidRPr="00A34D59" w:rsidRDefault="007942EA"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По сравнению с 2011 годом </w:t>
      </w:r>
      <w:r w:rsidR="0023078E" w:rsidRPr="00A34D59">
        <w:rPr>
          <w:rFonts w:ascii="Times New Roman" w:eastAsia="Calibri" w:hAnsi="Times New Roman" w:cs="Times New Roman"/>
          <w:sz w:val="24"/>
          <w:szCs w:val="24"/>
        </w:rPr>
        <w:t>ч</w:t>
      </w:r>
      <w:r w:rsidR="00F10FAF" w:rsidRPr="00A34D59">
        <w:rPr>
          <w:rFonts w:ascii="Times New Roman" w:eastAsia="Calibri" w:hAnsi="Times New Roman" w:cs="Times New Roman"/>
          <w:sz w:val="24"/>
          <w:szCs w:val="24"/>
        </w:rPr>
        <w:t>исло мест в организациях, осуществляющих деятельность по программам дошкольного образования</w:t>
      </w:r>
      <w:r w:rsidR="0023078E" w:rsidRPr="00A34D59">
        <w:rPr>
          <w:rFonts w:ascii="Times New Roman" w:eastAsia="Calibri" w:hAnsi="Times New Roman" w:cs="Times New Roman"/>
          <w:sz w:val="24"/>
          <w:szCs w:val="24"/>
        </w:rPr>
        <w:t xml:space="preserve"> </w:t>
      </w:r>
      <w:r w:rsidR="00F10FAF" w:rsidRPr="00A34D59">
        <w:rPr>
          <w:rFonts w:ascii="Times New Roman" w:eastAsia="Calibri" w:hAnsi="Times New Roman" w:cs="Times New Roman"/>
          <w:sz w:val="24"/>
          <w:szCs w:val="24"/>
        </w:rPr>
        <w:t>возросло  более чем в 2 раза (с 4 069 до 8 520 мест). В полном объеме решена задача по обеспечению доступности дошкольного образования для детей в возрасте от 3-х до 7-и лет.</w:t>
      </w:r>
      <w:r w:rsidR="00DD7CAC" w:rsidRPr="00A34D59">
        <w:rPr>
          <w:rFonts w:ascii="Times New Roman" w:eastAsia="Calibri" w:hAnsi="Times New Roman" w:cs="Times New Roman"/>
          <w:sz w:val="24"/>
          <w:szCs w:val="24"/>
        </w:rPr>
        <w:t xml:space="preserve"> </w:t>
      </w:r>
    </w:p>
    <w:p w14:paraId="33BA6E9D"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000E7D7A" w:rsidRPr="00A34D59">
        <w:rPr>
          <w:rFonts w:ascii="Times New Roman" w:eastAsia="Calibri" w:hAnsi="Times New Roman" w:cs="Times New Roman"/>
          <w:sz w:val="24"/>
          <w:szCs w:val="24"/>
        </w:rPr>
        <w:t xml:space="preserve">город участвует в реализации </w:t>
      </w:r>
      <w:r w:rsidRPr="00A34D59">
        <w:rPr>
          <w:rFonts w:ascii="Times New Roman" w:eastAsia="Calibri" w:hAnsi="Times New Roman" w:cs="Times New Roman"/>
          <w:sz w:val="24"/>
          <w:szCs w:val="24"/>
        </w:rPr>
        <w:t>национального проекта «Демография»</w:t>
      </w:r>
      <w:r w:rsidR="00160496" w:rsidRPr="00A34D59">
        <w:rPr>
          <w:rFonts w:ascii="Times New Roman" w:eastAsia="Calibri" w:hAnsi="Times New Roman" w:cs="Times New Roman"/>
          <w:sz w:val="24"/>
          <w:szCs w:val="24"/>
        </w:rPr>
        <w:t xml:space="preserve"> (региональный проект </w:t>
      </w:r>
      <w:r w:rsidR="0023078E" w:rsidRPr="00A34D59">
        <w:rPr>
          <w:rFonts w:ascii="Times New Roman" w:eastAsia="Calibri" w:hAnsi="Times New Roman" w:cs="Times New Roman"/>
          <w:sz w:val="24"/>
          <w:szCs w:val="24"/>
        </w:rPr>
        <w:t>«</w:t>
      </w:r>
      <w:r w:rsidR="00160496" w:rsidRPr="00A34D59">
        <w:rPr>
          <w:rFonts w:ascii="Times New Roman" w:eastAsia="Calibri" w:hAnsi="Times New Roman" w:cs="Times New Roman"/>
          <w:sz w:val="24"/>
          <w:szCs w:val="24"/>
        </w:rPr>
        <w:t>Содействие занятости</w:t>
      </w:r>
      <w:r w:rsidR="0023078E" w:rsidRPr="00A34D59">
        <w:rPr>
          <w:rFonts w:ascii="Times New Roman" w:eastAsia="Calibri" w:hAnsi="Times New Roman" w:cs="Times New Roman"/>
          <w:sz w:val="24"/>
          <w:szCs w:val="24"/>
        </w:rPr>
        <w:t>»</w:t>
      </w:r>
      <w:r w:rsidR="00160496"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С целью обеспечения возможности женщинам, имеющим детей, совмещать трудовую деятельность с семейными обязанностями</w:t>
      </w:r>
      <w:r w:rsidR="0023078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r w:rsidR="0023078E" w:rsidRPr="00A34D59">
        <w:rPr>
          <w:rFonts w:ascii="Times New Roman" w:eastAsia="Calibri" w:hAnsi="Times New Roman" w:cs="Times New Roman"/>
          <w:sz w:val="24"/>
          <w:szCs w:val="24"/>
        </w:rPr>
        <w:t>П</w:t>
      </w:r>
      <w:r w:rsidR="003406C1" w:rsidRPr="00A34D59">
        <w:rPr>
          <w:rFonts w:ascii="Times New Roman" w:eastAsia="Calibri" w:hAnsi="Times New Roman" w:cs="Times New Roman"/>
          <w:sz w:val="24"/>
          <w:szCs w:val="24"/>
        </w:rPr>
        <w:t xml:space="preserve">о итогам 2021 года </w:t>
      </w:r>
      <w:r w:rsidRPr="00A34D59">
        <w:rPr>
          <w:rFonts w:ascii="Times New Roman" w:eastAsia="Calibri" w:hAnsi="Times New Roman" w:cs="Times New Roman"/>
          <w:sz w:val="24"/>
          <w:szCs w:val="24"/>
        </w:rPr>
        <w:t xml:space="preserve">в </w:t>
      </w:r>
      <w:r w:rsidRPr="00A34D59">
        <w:rPr>
          <w:rFonts w:ascii="Times New Roman" w:eastAsia="Calibri" w:hAnsi="Times New Roman" w:cs="Times New Roman"/>
          <w:sz w:val="24"/>
          <w:szCs w:val="24"/>
        </w:rPr>
        <w:lastRenderedPageBreak/>
        <w:t>городе открыто и функционирует 39 групп, которые посещают дети в возрасте до трех лет. Функционируют группы полного пребывания для детей от 2-х месяцев до 1,5 лет.</w:t>
      </w:r>
    </w:p>
    <w:p w14:paraId="12325F58" w14:textId="77777777" w:rsidR="00F10FAF" w:rsidRPr="00A34D59" w:rsidRDefault="00DD7CA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 2011 года</w:t>
      </w:r>
      <w:r w:rsidR="003D3769"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ч</w:t>
      </w:r>
      <w:r w:rsidR="00F10FAF" w:rsidRPr="00A34D59">
        <w:rPr>
          <w:rFonts w:ascii="Times New Roman" w:eastAsia="Calibri" w:hAnsi="Times New Roman" w:cs="Times New Roman"/>
          <w:sz w:val="24"/>
          <w:szCs w:val="24"/>
        </w:rPr>
        <w:t xml:space="preserve">исленность обучающихся общеобразовательных организаций с учетом структурных подразделений (филиалов) увеличилась </w:t>
      </w:r>
      <w:r w:rsidRPr="00A34D59">
        <w:rPr>
          <w:rFonts w:ascii="Times New Roman" w:eastAsia="Calibri" w:hAnsi="Times New Roman" w:cs="Times New Roman"/>
          <w:sz w:val="24"/>
          <w:szCs w:val="24"/>
        </w:rPr>
        <w:t xml:space="preserve">в 1,7 раз </w:t>
      </w:r>
      <w:r w:rsidR="00F10FAF" w:rsidRPr="00A34D59">
        <w:rPr>
          <w:rFonts w:ascii="Times New Roman" w:eastAsia="Calibri" w:hAnsi="Times New Roman" w:cs="Times New Roman"/>
          <w:sz w:val="24"/>
          <w:szCs w:val="24"/>
        </w:rPr>
        <w:t xml:space="preserve">и составила </w:t>
      </w:r>
      <w:r w:rsidRPr="00A34D59">
        <w:rPr>
          <w:rFonts w:ascii="Times New Roman" w:eastAsia="Calibri" w:hAnsi="Times New Roman" w:cs="Times New Roman"/>
          <w:sz w:val="24"/>
          <w:szCs w:val="24"/>
        </w:rPr>
        <w:t xml:space="preserve">в 2021 году </w:t>
      </w:r>
      <w:r w:rsidR="00F10FAF" w:rsidRPr="00A34D59">
        <w:rPr>
          <w:rFonts w:ascii="Times New Roman" w:eastAsia="Calibri" w:hAnsi="Times New Roman" w:cs="Times New Roman"/>
          <w:sz w:val="24"/>
          <w:szCs w:val="24"/>
        </w:rPr>
        <w:t>15 166 чел.</w:t>
      </w:r>
    </w:p>
    <w:p w14:paraId="3180726F"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рамках реализации регионального проекта «Успех каждого ребенка» национального проекта «Образование» в 2021 году в полном объеме достигнуты целевые показатели. 86,9% детей в возрасте от 5 до 18 лет получили услуги по дополнительному образованию в организациях различных организационно-пра</w:t>
      </w:r>
      <w:r w:rsidR="0023078E" w:rsidRPr="00A34D59">
        <w:rPr>
          <w:rFonts w:ascii="Times New Roman" w:eastAsia="Calibri" w:hAnsi="Times New Roman" w:cs="Times New Roman"/>
          <w:sz w:val="24"/>
          <w:szCs w:val="24"/>
        </w:rPr>
        <w:t xml:space="preserve">вовых форм и форм собственности </w:t>
      </w:r>
      <w:r w:rsidRPr="00A34D59">
        <w:rPr>
          <w:rFonts w:ascii="Times New Roman" w:eastAsia="Calibri" w:hAnsi="Times New Roman" w:cs="Times New Roman"/>
          <w:sz w:val="24"/>
          <w:szCs w:val="24"/>
        </w:rPr>
        <w:t xml:space="preserve"> в общей численности детей в данной возрастной группе. Дополнительными общеобразовательными программами естественно-научной и технической направленностей, являющимися приоритетами государственной политики в сфере образования, в 2021 году охвачено 1878 детей или 23,9% от общего числа детей в возрасте от 5 до 18 лет, охваченных дополнительным образованием.</w:t>
      </w:r>
    </w:p>
    <w:p w14:paraId="145754E4" w14:textId="7AA808DB" w:rsidR="00DE2B24" w:rsidRPr="00A34D59" w:rsidRDefault="00DD7CAC" w:rsidP="00472B81">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системе образования города в 2021 году осуще</w:t>
      </w:r>
      <w:r w:rsidR="00472B81" w:rsidRPr="00A34D59">
        <w:rPr>
          <w:rFonts w:ascii="Times New Roman" w:eastAsia="Calibri" w:hAnsi="Times New Roman" w:cs="Times New Roman"/>
          <w:sz w:val="24"/>
          <w:szCs w:val="24"/>
        </w:rPr>
        <w:t>ствляли трудовую деятельность 3</w:t>
      </w:r>
      <w:r w:rsidR="00102391" w:rsidRPr="00A34D59">
        <w:rPr>
          <w:rFonts w:ascii="Times New Roman" w:eastAsia="Calibri" w:hAnsi="Times New Roman" w:cs="Times New Roman"/>
          <w:sz w:val="24"/>
          <w:szCs w:val="24"/>
        </w:rPr>
        <w:t xml:space="preserve">653 работника, в том числе научно-педагогических работников 1787человек. </w:t>
      </w:r>
      <w:r w:rsidRPr="00A34D59">
        <w:rPr>
          <w:rFonts w:ascii="Times New Roman" w:eastAsia="Calibri" w:hAnsi="Times New Roman" w:cs="Times New Roman"/>
          <w:sz w:val="24"/>
          <w:szCs w:val="24"/>
        </w:rPr>
        <w:t xml:space="preserve"> </w:t>
      </w:r>
    </w:p>
    <w:p w14:paraId="75606C44" w14:textId="77777777" w:rsidR="007D5B93" w:rsidRPr="00A34D59" w:rsidRDefault="00D401DA" w:rsidP="00D87A2D">
      <w:pPr>
        <w:pStyle w:val="3"/>
        <w:ind w:firstLine="709"/>
        <w:jc w:val="both"/>
        <w:rPr>
          <w:rFonts w:ascii="Times New Roman" w:hAnsi="Times New Roman"/>
          <w:sz w:val="24"/>
          <w:szCs w:val="24"/>
        </w:rPr>
      </w:pPr>
      <w:bookmarkStart w:id="21" w:name="_Toc154571699"/>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.2 </w:t>
      </w:r>
      <w:r w:rsidR="007D5B93" w:rsidRPr="00A34D59">
        <w:rPr>
          <w:rFonts w:ascii="Times New Roman" w:hAnsi="Times New Roman"/>
          <w:sz w:val="24"/>
          <w:szCs w:val="24"/>
        </w:rPr>
        <w:t>Физическая культура и спорт</w:t>
      </w:r>
      <w:bookmarkEnd w:id="21"/>
    </w:p>
    <w:p w14:paraId="0F266AD0" w14:textId="77777777" w:rsidR="00FF155D" w:rsidRPr="00A34D59" w:rsidRDefault="00D401DA"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По итогам</w:t>
      </w:r>
      <w:r w:rsidR="00197A4E" w:rsidRPr="00A34D59">
        <w:rPr>
          <w:rFonts w:ascii="Times New Roman" w:eastAsia="Times New Roman" w:hAnsi="Times New Roman" w:cs="Times New Roman"/>
          <w:sz w:val="24"/>
          <w:szCs w:val="24"/>
        </w:rPr>
        <w:t xml:space="preserve"> 2021 года н</w:t>
      </w:r>
      <w:r w:rsidR="00FD6375" w:rsidRPr="00A34D59">
        <w:rPr>
          <w:rFonts w:ascii="Times New Roman" w:eastAsia="Times New Roman" w:hAnsi="Times New Roman" w:cs="Times New Roman"/>
          <w:sz w:val="24"/>
          <w:szCs w:val="24"/>
        </w:rPr>
        <w:t xml:space="preserve">а территории города функционирует </w:t>
      </w:r>
      <w:r w:rsidR="00197A4E" w:rsidRPr="00A34D59">
        <w:rPr>
          <w:rFonts w:ascii="Times New Roman" w:eastAsia="Times New Roman" w:hAnsi="Times New Roman" w:cs="Times New Roman"/>
          <w:sz w:val="24"/>
          <w:szCs w:val="24"/>
        </w:rPr>
        <w:t>194</w:t>
      </w:r>
      <w:r w:rsidR="00FD6375" w:rsidRPr="00A34D59">
        <w:rPr>
          <w:rFonts w:ascii="Times New Roman" w:eastAsia="Times New Roman" w:hAnsi="Times New Roman" w:cs="Times New Roman"/>
          <w:sz w:val="24"/>
          <w:szCs w:val="24"/>
        </w:rPr>
        <w:t xml:space="preserve"> спортивных </w:t>
      </w:r>
      <w:r w:rsidR="00371B4D" w:rsidRPr="00A34D59">
        <w:rPr>
          <w:rFonts w:ascii="Times New Roman" w:eastAsia="Times New Roman" w:hAnsi="Times New Roman" w:cs="Times New Roman"/>
          <w:sz w:val="24"/>
          <w:szCs w:val="24"/>
        </w:rPr>
        <w:t>объектов</w:t>
      </w:r>
      <w:r w:rsidR="00FD6375" w:rsidRPr="00A34D59">
        <w:rPr>
          <w:rFonts w:ascii="Times New Roman" w:eastAsia="Times New Roman" w:hAnsi="Times New Roman" w:cs="Times New Roman"/>
          <w:sz w:val="24"/>
          <w:szCs w:val="24"/>
        </w:rPr>
        <w:t xml:space="preserve"> (в том числе </w:t>
      </w:r>
      <w:r w:rsidR="00197A4E" w:rsidRPr="00A34D59">
        <w:rPr>
          <w:rFonts w:ascii="Times New Roman" w:eastAsia="Times New Roman" w:hAnsi="Times New Roman" w:cs="Times New Roman"/>
          <w:sz w:val="24"/>
          <w:szCs w:val="24"/>
        </w:rPr>
        <w:t xml:space="preserve">53 </w:t>
      </w:r>
      <w:r w:rsidR="00FD6375" w:rsidRPr="00A34D59">
        <w:rPr>
          <w:rFonts w:ascii="Times New Roman" w:eastAsia="Times New Roman" w:hAnsi="Times New Roman" w:cs="Times New Roman"/>
          <w:sz w:val="24"/>
          <w:szCs w:val="24"/>
        </w:rPr>
        <w:t>плоскостных</w:t>
      </w:r>
      <w:r w:rsidR="00197A4E" w:rsidRPr="00A34D59">
        <w:rPr>
          <w:rFonts w:ascii="Times New Roman" w:eastAsia="Times New Roman" w:hAnsi="Times New Roman" w:cs="Times New Roman"/>
          <w:sz w:val="24"/>
          <w:szCs w:val="24"/>
        </w:rPr>
        <w:t xml:space="preserve"> спортивных</w:t>
      </w:r>
      <w:r w:rsidR="00371B4D" w:rsidRPr="00A34D59">
        <w:rPr>
          <w:rFonts w:ascii="Times New Roman" w:eastAsia="Times New Roman" w:hAnsi="Times New Roman" w:cs="Times New Roman"/>
          <w:sz w:val="24"/>
          <w:szCs w:val="24"/>
        </w:rPr>
        <w:t xml:space="preserve"> сооружения). </w:t>
      </w:r>
      <w:r w:rsidR="00FD6375" w:rsidRPr="00A34D59">
        <w:rPr>
          <w:rFonts w:ascii="Times New Roman" w:eastAsia="Times New Roman" w:hAnsi="Times New Roman" w:cs="Times New Roman"/>
          <w:sz w:val="24"/>
          <w:szCs w:val="24"/>
        </w:rPr>
        <w:t xml:space="preserve"> </w:t>
      </w:r>
      <w:r w:rsidR="00371B4D" w:rsidRPr="00A34D59">
        <w:rPr>
          <w:rFonts w:ascii="Times New Roman" w:eastAsia="Times New Roman" w:hAnsi="Times New Roman" w:cs="Times New Roman"/>
          <w:sz w:val="24"/>
          <w:szCs w:val="24"/>
        </w:rPr>
        <w:t>З</w:t>
      </w:r>
      <w:r w:rsidR="00FD6375" w:rsidRPr="00A34D59">
        <w:rPr>
          <w:rFonts w:ascii="Times New Roman" w:eastAsia="Times New Roman" w:hAnsi="Times New Roman" w:cs="Times New Roman"/>
          <w:sz w:val="24"/>
          <w:szCs w:val="24"/>
        </w:rPr>
        <w:t xml:space="preserve">а </w:t>
      </w:r>
      <w:r w:rsidR="00197A4E" w:rsidRPr="00A34D59">
        <w:rPr>
          <w:rFonts w:ascii="Times New Roman" w:eastAsia="Times New Roman" w:hAnsi="Times New Roman" w:cs="Times New Roman"/>
          <w:sz w:val="24"/>
          <w:szCs w:val="24"/>
        </w:rPr>
        <w:t>10</w:t>
      </w:r>
      <w:r w:rsidR="00FD6375" w:rsidRPr="00A34D59">
        <w:rPr>
          <w:rFonts w:ascii="Times New Roman" w:eastAsia="Times New Roman" w:hAnsi="Times New Roman" w:cs="Times New Roman"/>
          <w:sz w:val="24"/>
          <w:szCs w:val="24"/>
        </w:rPr>
        <w:t xml:space="preserve"> лет </w:t>
      </w:r>
      <w:r w:rsidR="00164FC0" w:rsidRPr="00A34D59">
        <w:rPr>
          <w:rFonts w:ascii="Times New Roman" w:eastAsia="Times New Roman" w:hAnsi="Times New Roman" w:cs="Times New Roman"/>
          <w:sz w:val="24"/>
          <w:szCs w:val="24"/>
        </w:rPr>
        <w:t xml:space="preserve">(2021-2021гг) </w:t>
      </w:r>
      <w:r w:rsidR="00371B4D" w:rsidRPr="00A34D59">
        <w:rPr>
          <w:rFonts w:ascii="Times New Roman" w:eastAsia="Times New Roman" w:hAnsi="Times New Roman" w:cs="Times New Roman"/>
          <w:sz w:val="24"/>
          <w:szCs w:val="24"/>
        </w:rPr>
        <w:t>их количество выросло</w:t>
      </w:r>
      <w:r w:rsidR="00FD6375" w:rsidRPr="00A34D59">
        <w:rPr>
          <w:rFonts w:ascii="Times New Roman" w:eastAsia="Times New Roman" w:hAnsi="Times New Roman" w:cs="Times New Roman"/>
          <w:sz w:val="24"/>
          <w:szCs w:val="24"/>
        </w:rPr>
        <w:t xml:space="preserve"> </w:t>
      </w:r>
      <w:r w:rsidR="00197A4E" w:rsidRPr="00A34D59">
        <w:rPr>
          <w:rFonts w:ascii="Times New Roman" w:eastAsia="Times New Roman" w:hAnsi="Times New Roman" w:cs="Times New Roman"/>
          <w:sz w:val="24"/>
          <w:szCs w:val="24"/>
        </w:rPr>
        <w:t>на 27%</w:t>
      </w:r>
      <w:r w:rsidR="00FD6375" w:rsidRPr="00A34D59">
        <w:rPr>
          <w:rFonts w:ascii="Times New Roman" w:eastAsia="Times New Roman" w:hAnsi="Times New Roman" w:cs="Times New Roman"/>
          <w:sz w:val="24"/>
          <w:szCs w:val="24"/>
        </w:rPr>
        <w:t xml:space="preserve"> (201</w:t>
      </w:r>
      <w:r w:rsidR="00197A4E" w:rsidRPr="00A34D59">
        <w:rPr>
          <w:rFonts w:ascii="Times New Roman" w:eastAsia="Times New Roman" w:hAnsi="Times New Roman" w:cs="Times New Roman"/>
          <w:sz w:val="24"/>
          <w:szCs w:val="24"/>
        </w:rPr>
        <w:t>2</w:t>
      </w:r>
      <w:r w:rsidR="00FD6375" w:rsidRPr="00A34D59">
        <w:rPr>
          <w:rFonts w:ascii="Times New Roman" w:eastAsia="Times New Roman" w:hAnsi="Times New Roman" w:cs="Times New Roman"/>
          <w:sz w:val="24"/>
          <w:szCs w:val="24"/>
        </w:rPr>
        <w:t xml:space="preserve"> год – 1</w:t>
      </w:r>
      <w:r w:rsidR="00197A4E" w:rsidRPr="00A34D59">
        <w:rPr>
          <w:rFonts w:ascii="Times New Roman" w:eastAsia="Times New Roman" w:hAnsi="Times New Roman" w:cs="Times New Roman"/>
          <w:sz w:val="24"/>
          <w:szCs w:val="24"/>
        </w:rPr>
        <w:t>53</w:t>
      </w:r>
      <w:r w:rsidR="00FD6375" w:rsidRPr="00A34D59">
        <w:rPr>
          <w:rFonts w:ascii="Times New Roman" w:eastAsia="Times New Roman" w:hAnsi="Times New Roman" w:cs="Times New Roman"/>
          <w:sz w:val="24"/>
          <w:szCs w:val="24"/>
        </w:rPr>
        <w:t xml:space="preserve"> </w:t>
      </w:r>
      <w:r w:rsidR="00197A4E" w:rsidRPr="00A34D59">
        <w:rPr>
          <w:rFonts w:ascii="Times New Roman" w:eastAsia="Times New Roman" w:hAnsi="Times New Roman" w:cs="Times New Roman"/>
          <w:sz w:val="24"/>
          <w:szCs w:val="24"/>
        </w:rPr>
        <w:t>объекта</w:t>
      </w:r>
      <w:r w:rsidR="00FD6375" w:rsidRPr="00A34D59">
        <w:rPr>
          <w:rFonts w:ascii="Times New Roman" w:eastAsia="Times New Roman" w:hAnsi="Times New Roman" w:cs="Times New Roman"/>
          <w:sz w:val="24"/>
          <w:szCs w:val="24"/>
        </w:rPr>
        <w:t>, в том числе 4</w:t>
      </w:r>
      <w:r w:rsidR="00197A4E" w:rsidRPr="00A34D59">
        <w:rPr>
          <w:rFonts w:ascii="Times New Roman" w:eastAsia="Times New Roman" w:hAnsi="Times New Roman" w:cs="Times New Roman"/>
          <w:sz w:val="24"/>
          <w:szCs w:val="24"/>
        </w:rPr>
        <w:t>1 плоскостное</w:t>
      </w:r>
      <w:r w:rsidR="00FD6375" w:rsidRPr="00A34D59">
        <w:rPr>
          <w:rFonts w:ascii="Times New Roman" w:eastAsia="Times New Roman" w:hAnsi="Times New Roman" w:cs="Times New Roman"/>
          <w:sz w:val="24"/>
          <w:szCs w:val="24"/>
        </w:rPr>
        <w:t xml:space="preserve"> сооружени</w:t>
      </w:r>
      <w:r w:rsidR="00197A4E" w:rsidRPr="00A34D59">
        <w:rPr>
          <w:rFonts w:ascii="Times New Roman" w:eastAsia="Times New Roman" w:hAnsi="Times New Roman" w:cs="Times New Roman"/>
          <w:sz w:val="24"/>
          <w:szCs w:val="24"/>
        </w:rPr>
        <w:t>е</w:t>
      </w:r>
      <w:r w:rsidR="00FD6375" w:rsidRPr="00A34D59">
        <w:rPr>
          <w:rFonts w:ascii="Times New Roman" w:eastAsia="Times New Roman" w:hAnsi="Times New Roman" w:cs="Times New Roman"/>
          <w:sz w:val="24"/>
          <w:szCs w:val="24"/>
        </w:rPr>
        <w:t>). На их базе развивается 63 вида спорта, из них самыми популярными являются хоккей, лыжные гонки, шахматы, плавание, футбол, волейбол, баскетбол, дзюдо и биатлон.</w:t>
      </w:r>
      <w:r w:rsidR="00197A4E" w:rsidRPr="00A34D59">
        <w:rPr>
          <w:rFonts w:ascii="Times New Roman" w:eastAsia="Times New Roman" w:hAnsi="Times New Roman" w:cs="Times New Roman"/>
          <w:sz w:val="24"/>
          <w:szCs w:val="24"/>
        </w:rPr>
        <w:t xml:space="preserve"> </w:t>
      </w:r>
      <w:r w:rsidR="00FF155D" w:rsidRPr="00A34D59">
        <w:rPr>
          <w:rFonts w:ascii="Times New Roman" w:eastAsia="Times New Roman" w:hAnsi="Times New Roman" w:cs="Times New Roman"/>
          <w:sz w:val="24"/>
          <w:szCs w:val="24"/>
        </w:rPr>
        <w:t>В учреждениях физической культуры и спорта, расположенных на территории города Ханты-Мансий</w:t>
      </w:r>
      <w:r w:rsidR="00371B4D" w:rsidRPr="00A34D59">
        <w:rPr>
          <w:rFonts w:ascii="Times New Roman" w:eastAsia="Times New Roman" w:hAnsi="Times New Roman" w:cs="Times New Roman"/>
          <w:sz w:val="24"/>
          <w:szCs w:val="24"/>
        </w:rPr>
        <w:t>ска, развиваются 63 вида спорта. С</w:t>
      </w:r>
      <w:r w:rsidR="00FF155D" w:rsidRPr="00A34D59">
        <w:rPr>
          <w:rFonts w:ascii="Times New Roman" w:eastAsia="Times New Roman" w:hAnsi="Times New Roman" w:cs="Times New Roman"/>
          <w:sz w:val="24"/>
          <w:szCs w:val="24"/>
        </w:rPr>
        <w:t>реди них самыми популярными являются хоккей, плавание, баскетбол, волейбол, футбол, лыжные гонки, биатлон, шахматы.</w:t>
      </w:r>
    </w:p>
    <w:p w14:paraId="4FDC55A6" w14:textId="77777777" w:rsidR="00FD6375" w:rsidRPr="00A34D59" w:rsidRDefault="00FD6375"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За последние 10 лет</w:t>
      </w:r>
      <w:r w:rsidR="00164FC0" w:rsidRPr="00A34D59">
        <w:rPr>
          <w:rFonts w:ascii="Times New Roman" w:eastAsia="Times New Roman" w:hAnsi="Times New Roman" w:cs="Times New Roman"/>
          <w:sz w:val="24"/>
          <w:szCs w:val="24"/>
        </w:rPr>
        <w:t xml:space="preserve"> (2021-2021гг)</w:t>
      </w:r>
      <w:r w:rsidRPr="00A34D59">
        <w:rPr>
          <w:rFonts w:ascii="Times New Roman" w:eastAsia="Times New Roman" w:hAnsi="Times New Roman" w:cs="Times New Roman"/>
          <w:sz w:val="24"/>
          <w:szCs w:val="24"/>
        </w:rPr>
        <w:t xml:space="preserve"> в городе построено 4 </w:t>
      </w:r>
      <w:r w:rsidR="00D401DA" w:rsidRPr="00A34D59">
        <w:rPr>
          <w:rFonts w:ascii="Times New Roman" w:eastAsia="Times New Roman" w:hAnsi="Times New Roman" w:cs="Times New Roman"/>
          <w:sz w:val="24"/>
          <w:szCs w:val="24"/>
        </w:rPr>
        <w:t>крупных</w:t>
      </w:r>
      <w:r w:rsidR="00371B4D" w:rsidRPr="00A34D59">
        <w:rPr>
          <w:rFonts w:ascii="Times New Roman" w:eastAsia="Times New Roman" w:hAnsi="Times New Roman" w:cs="Times New Roman"/>
          <w:sz w:val="24"/>
          <w:szCs w:val="24"/>
        </w:rPr>
        <w:t xml:space="preserve"> спортивных комплекса</w:t>
      </w:r>
      <w:r w:rsidRPr="00A34D59">
        <w:rPr>
          <w:rFonts w:ascii="Times New Roman" w:eastAsia="Times New Roman" w:hAnsi="Times New Roman" w:cs="Times New Roman"/>
          <w:sz w:val="24"/>
          <w:szCs w:val="24"/>
        </w:rPr>
        <w:t xml:space="preserve"> общей площадью 33,9 тыс. кв.м. Ежегодно открываются новые спортивные площадки, развивается велоинф</w:t>
      </w:r>
      <w:r w:rsidR="00371B4D" w:rsidRPr="00A34D59">
        <w:rPr>
          <w:rFonts w:ascii="Times New Roman" w:eastAsia="Times New Roman" w:hAnsi="Times New Roman" w:cs="Times New Roman"/>
          <w:sz w:val="24"/>
          <w:szCs w:val="24"/>
        </w:rPr>
        <w:t>раструктура. О</w:t>
      </w:r>
      <w:r w:rsidRPr="00A34D59">
        <w:rPr>
          <w:rFonts w:ascii="Times New Roman" w:eastAsia="Times New Roman" w:hAnsi="Times New Roman" w:cs="Times New Roman"/>
          <w:sz w:val="24"/>
          <w:szCs w:val="24"/>
        </w:rPr>
        <w:t xml:space="preserve">бщая протяженность велодорожек составляет </w:t>
      </w:r>
      <w:r w:rsidR="00371B4D" w:rsidRPr="00A34D59">
        <w:rPr>
          <w:rFonts w:ascii="Times New Roman" w:eastAsia="Times New Roman" w:hAnsi="Times New Roman" w:cs="Times New Roman"/>
          <w:sz w:val="24"/>
          <w:szCs w:val="24"/>
        </w:rPr>
        <w:t>32 км</w:t>
      </w:r>
      <w:r w:rsidRPr="00A34D59">
        <w:rPr>
          <w:rFonts w:ascii="Times New Roman" w:eastAsia="Times New Roman" w:hAnsi="Times New Roman" w:cs="Times New Roman"/>
          <w:sz w:val="24"/>
          <w:szCs w:val="24"/>
        </w:rPr>
        <w:t xml:space="preserve">. </w:t>
      </w:r>
    </w:p>
    <w:p w14:paraId="52CEA1F6" w14:textId="77777777"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Times New Roman" w:hAnsi="Times New Roman" w:cs="Times New Roman"/>
          <w:sz w:val="24"/>
          <w:szCs w:val="24"/>
        </w:rPr>
        <w:t xml:space="preserve">В связи с активным развитием городской спортивной инфраструктуры в 2,3 раза увеличилась численность населения, систематически занимающихся спортом </w:t>
      </w:r>
      <w:r w:rsidR="00371B4D" w:rsidRPr="00A34D59">
        <w:rPr>
          <w:rFonts w:ascii="Times New Roman" w:eastAsia="Times New Roman" w:hAnsi="Times New Roman" w:cs="Times New Roman"/>
          <w:sz w:val="24"/>
          <w:szCs w:val="24"/>
        </w:rPr>
        <w:t xml:space="preserve">- </w:t>
      </w:r>
      <w:r w:rsidRPr="00A34D59">
        <w:rPr>
          <w:rFonts w:ascii="Times New Roman" w:eastAsia="Times New Roman" w:hAnsi="Times New Roman" w:cs="Times New Roman"/>
          <w:sz w:val="24"/>
          <w:szCs w:val="24"/>
        </w:rPr>
        <w:t>с 25 тыс. чел.</w:t>
      </w:r>
      <w:r w:rsidR="00197A4E" w:rsidRPr="00A34D59">
        <w:rPr>
          <w:rFonts w:ascii="Times New Roman" w:eastAsia="Times New Roman" w:hAnsi="Times New Roman" w:cs="Times New Roman"/>
          <w:sz w:val="24"/>
          <w:szCs w:val="24"/>
        </w:rPr>
        <w:t xml:space="preserve"> в 2011 году</w:t>
      </w:r>
      <w:r w:rsidRPr="00A34D59">
        <w:rPr>
          <w:rFonts w:ascii="Times New Roman" w:eastAsia="Times New Roman" w:hAnsi="Times New Roman" w:cs="Times New Roman"/>
          <w:sz w:val="24"/>
          <w:szCs w:val="24"/>
        </w:rPr>
        <w:t xml:space="preserve"> до 58,5 тыс. чел.</w:t>
      </w:r>
      <w:r w:rsidR="00197A4E" w:rsidRPr="00A34D59">
        <w:rPr>
          <w:rFonts w:ascii="Times New Roman" w:eastAsia="Times New Roman" w:hAnsi="Times New Roman" w:cs="Times New Roman"/>
          <w:sz w:val="24"/>
          <w:szCs w:val="24"/>
        </w:rPr>
        <w:t xml:space="preserve"> в 2021 году</w:t>
      </w:r>
      <w:r w:rsidR="00371B4D" w:rsidRPr="00A34D59">
        <w:rPr>
          <w:rFonts w:ascii="Times New Roman" w:eastAsia="Times New Roman" w:hAnsi="Times New Roman" w:cs="Times New Roman"/>
          <w:sz w:val="24"/>
          <w:szCs w:val="24"/>
        </w:rPr>
        <w:t>. П</w:t>
      </w:r>
      <w:r w:rsidR="00197A4E" w:rsidRPr="00A34D59">
        <w:rPr>
          <w:rFonts w:ascii="Times New Roman" w:eastAsia="Times New Roman" w:hAnsi="Times New Roman" w:cs="Times New Roman"/>
          <w:sz w:val="24"/>
          <w:szCs w:val="24"/>
        </w:rPr>
        <w:t>овысились</w:t>
      </w:r>
      <w:r w:rsidRPr="00A34D59">
        <w:rPr>
          <w:rFonts w:ascii="Times New Roman" w:eastAsia="Times New Roman" w:hAnsi="Times New Roman" w:cs="Times New Roman"/>
          <w:sz w:val="24"/>
          <w:szCs w:val="24"/>
        </w:rPr>
        <w:t xml:space="preserve"> качественные показатели развития профессионального спорта – </w:t>
      </w:r>
      <w:r w:rsidR="00197A4E" w:rsidRPr="00A34D59">
        <w:rPr>
          <w:rFonts w:ascii="Times New Roman" w:eastAsia="Times New Roman" w:hAnsi="Times New Roman" w:cs="Times New Roman"/>
          <w:sz w:val="24"/>
          <w:szCs w:val="24"/>
        </w:rPr>
        <w:t xml:space="preserve">ежегодное </w:t>
      </w:r>
      <w:r w:rsidRPr="00A34D59">
        <w:rPr>
          <w:rFonts w:ascii="Times New Roman" w:eastAsia="Times New Roman" w:hAnsi="Times New Roman" w:cs="Times New Roman"/>
          <w:sz w:val="24"/>
          <w:szCs w:val="24"/>
        </w:rPr>
        <w:t xml:space="preserve">количество присвоенных спортивных разрядов и званий выросло </w:t>
      </w:r>
      <w:r w:rsidR="00197A4E" w:rsidRPr="00A34D59">
        <w:rPr>
          <w:rFonts w:ascii="Times New Roman" w:eastAsia="Times New Roman" w:hAnsi="Times New Roman" w:cs="Times New Roman"/>
          <w:sz w:val="24"/>
          <w:szCs w:val="24"/>
        </w:rPr>
        <w:t xml:space="preserve">за 10 лет </w:t>
      </w:r>
      <w:r w:rsidR="00E24200" w:rsidRPr="00A34D59">
        <w:rPr>
          <w:rFonts w:ascii="Times New Roman" w:eastAsia="Times New Roman" w:hAnsi="Times New Roman" w:cs="Times New Roman"/>
          <w:sz w:val="24"/>
          <w:szCs w:val="24"/>
        </w:rPr>
        <w:t>с 1 062 ед. до 1746 ед.</w:t>
      </w:r>
      <w:r w:rsidRPr="00A34D59">
        <w:rPr>
          <w:rFonts w:ascii="Times New Roman" w:eastAsia="Times New Roman" w:hAnsi="Times New Roman" w:cs="Times New Roman"/>
          <w:sz w:val="24"/>
          <w:szCs w:val="24"/>
        </w:rPr>
        <w:t> </w:t>
      </w:r>
      <w:r w:rsidR="00197A4E" w:rsidRPr="00A34D59">
        <w:rPr>
          <w:rFonts w:ascii="Times New Roman" w:eastAsia="Times New Roman" w:hAnsi="Times New Roman" w:cs="Times New Roman"/>
          <w:sz w:val="24"/>
          <w:szCs w:val="24"/>
        </w:rPr>
        <w:t>в 2021 году.</w:t>
      </w:r>
    </w:p>
    <w:p w14:paraId="5C284058" w14:textId="2D5CF505" w:rsidR="007D5B93"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рамках регионального </w:t>
      </w:r>
      <w:r w:rsidR="00197A4E" w:rsidRPr="00A34D59">
        <w:rPr>
          <w:rFonts w:ascii="Times New Roman" w:eastAsia="Calibri" w:hAnsi="Times New Roman" w:cs="Times New Roman"/>
          <w:sz w:val="24"/>
          <w:szCs w:val="24"/>
        </w:rPr>
        <w:t xml:space="preserve">проекта «Спорт – норма жизни» </w:t>
      </w:r>
      <w:r w:rsidRPr="00A34D59">
        <w:rPr>
          <w:rFonts w:ascii="Times New Roman" w:eastAsia="Calibri" w:hAnsi="Times New Roman" w:cs="Times New Roman"/>
          <w:sz w:val="24"/>
          <w:szCs w:val="24"/>
        </w:rPr>
        <w:t>нац</w:t>
      </w:r>
      <w:r w:rsidR="00371B4D" w:rsidRPr="00A34D59">
        <w:rPr>
          <w:rFonts w:ascii="Times New Roman" w:eastAsia="Calibri" w:hAnsi="Times New Roman" w:cs="Times New Roman"/>
          <w:sz w:val="24"/>
          <w:szCs w:val="24"/>
        </w:rPr>
        <w:t>ионального проекта «Демография»</w:t>
      </w:r>
      <w:r w:rsidR="00197A4E" w:rsidRPr="00A34D59">
        <w:rPr>
          <w:rFonts w:ascii="Times New Roman" w:eastAsia="Calibri" w:hAnsi="Times New Roman" w:cs="Times New Roman"/>
          <w:sz w:val="24"/>
          <w:szCs w:val="24"/>
        </w:rPr>
        <w:t xml:space="preserve"> в городе</w:t>
      </w:r>
      <w:r w:rsidRPr="00A34D59">
        <w:rPr>
          <w:rFonts w:ascii="Times New Roman" w:eastAsia="Calibri" w:hAnsi="Times New Roman" w:cs="Times New Roman"/>
          <w:sz w:val="24"/>
          <w:szCs w:val="24"/>
        </w:rPr>
        <w:t xml:space="preserve"> Ханты-Мансийске в 2021 году в полном объеме достигнут показатель уровня обеспеченности населения спортивными сооружениями, исходя из единовременной пропускной способности объектов спорта</w:t>
      </w:r>
      <w:r w:rsidR="00197A4E" w:rsidRPr="00A34D59">
        <w:rPr>
          <w:rFonts w:ascii="Times New Roman" w:eastAsia="Calibri" w:hAnsi="Times New Roman" w:cs="Times New Roman"/>
          <w:sz w:val="24"/>
          <w:szCs w:val="24"/>
        </w:rPr>
        <w:t xml:space="preserve"> </w:t>
      </w:r>
      <w:r w:rsidR="00371B4D" w:rsidRPr="00A34D59">
        <w:rPr>
          <w:rFonts w:ascii="Times New Roman" w:eastAsia="Calibri" w:hAnsi="Times New Roman" w:cs="Times New Roman"/>
          <w:sz w:val="24"/>
          <w:szCs w:val="24"/>
        </w:rPr>
        <w:t>-</w:t>
      </w:r>
      <w:r w:rsidR="00197A4E" w:rsidRPr="00A34D59">
        <w:rPr>
          <w:rFonts w:ascii="Times New Roman" w:eastAsia="Calibri" w:hAnsi="Times New Roman" w:cs="Times New Roman"/>
          <w:sz w:val="24"/>
          <w:szCs w:val="24"/>
        </w:rPr>
        <w:t xml:space="preserve"> 60,8%</w:t>
      </w:r>
      <w:r w:rsidR="00A401A2">
        <w:rPr>
          <w:rFonts w:ascii="Times New Roman" w:eastAsia="Calibri" w:hAnsi="Times New Roman" w:cs="Times New Roman"/>
          <w:sz w:val="24"/>
          <w:szCs w:val="24"/>
        </w:rPr>
        <w:t>. Доля населения систематически занимающихся спортом в 2021 году составила 59%, увеличившись с 2011 года почти в 2 раза.</w:t>
      </w:r>
    </w:p>
    <w:p w14:paraId="0F3951FA" w14:textId="77777777" w:rsidR="007D5B93" w:rsidRPr="00A34D59" w:rsidRDefault="00C66405" w:rsidP="00D87A2D">
      <w:pPr>
        <w:pStyle w:val="3"/>
        <w:ind w:firstLine="709"/>
        <w:jc w:val="both"/>
        <w:rPr>
          <w:rFonts w:ascii="Times New Roman" w:hAnsi="Times New Roman"/>
          <w:sz w:val="24"/>
          <w:szCs w:val="24"/>
        </w:rPr>
      </w:pPr>
      <w:bookmarkStart w:id="22" w:name="_Toc154571700"/>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.3 </w:t>
      </w:r>
      <w:r w:rsidR="007D5B93" w:rsidRPr="00A34D59">
        <w:rPr>
          <w:rFonts w:ascii="Times New Roman" w:hAnsi="Times New Roman"/>
          <w:sz w:val="24"/>
          <w:szCs w:val="24"/>
        </w:rPr>
        <w:t>Культура</w:t>
      </w:r>
      <w:bookmarkEnd w:id="22"/>
    </w:p>
    <w:p w14:paraId="250AADC7" w14:textId="77777777" w:rsidR="00FF155D" w:rsidRPr="00A34D59" w:rsidRDefault="00FF155D" w:rsidP="00B309CC">
      <w:pPr>
        <w:spacing w:after="0"/>
        <w:ind w:firstLine="709"/>
        <w:jc w:val="both"/>
        <w:rPr>
          <w:rFonts w:ascii="Times New Roman" w:eastAsia="Courier New" w:hAnsi="Times New Roman" w:cs="Times New Roman"/>
          <w:sz w:val="24"/>
          <w:szCs w:val="24"/>
        </w:rPr>
      </w:pPr>
      <w:r w:rsidRPr="00A34D59">
        <w:rPr>
          <w:rFonts w:ascii="Times New Roman" w:eastAsia="Courier New" w:hAnsi="Times New Roman" w:cs="Times New Roman"/>
          <w:sz w:val="24"/>
          <w:szCs w:val="24"/>
        </w:rPr>
        <w:t xml:space="preserve">Повышению привлекательности культурной среды </w:t>
      </w:r>
      <w:r w:rsidR="00B73C8A" w:rsidRPr="00A34D59">
        <w:rPr>
          <w:rFonts w:ascii="Times New Roman" w:eastAsia="Courier New" w:hAnsi="Times New Roman" w:cs="Times New Roman"/>
          <w:sz w:val="24"/>
          <w:szCs w:val="24"/>
        </w:rPr>
        <w:t xml:space="preserve">города </w:t>
      </w:r>
      <w:r w:rsidRPr="00A34D59">
        <w:rPr>
          <w:rFonts w:ascii="Times New Roman" w:eastAsia="Courier New" w:hAnsi="Times New Roman" w:cs="Times New Roman"/>
          <w:sz w:val="24"/>
          <w:szCs w:val="24"/>
        </w:rPr>
        <w:t>способствует событийная насыщенность: проведение международных и российских кинофестивалей, театральных премьер, гастролей выдающихся артистов.</w:t>
      </w:r>
    </w:p>
    <w:p w14:paraId="25B9697C" w14:textId="77777777" w:rsidR="00FF155D" w:rsidRPr="00A34D59" w:rsidRDefault="00FF155D" w:rsidP="00B309CC">
      <w:pPr>
        <w:spacing w:after="0"/>
        <w:ind w:firstLine="709"/>
        <w:jc w:val="both"/>
        <w:rPr>
          <w:rFonts w:ascii="Times New Roman" w:eastAsia="Courier New" w:hAnsi="Times New Roman" w:cs="Times New Roman"/>
          <w:sz w:val="24"/>
          <w:szCs w:val="24"/>
        </w:rPr>
      </w:pPr>
      <w:r w:rsidRPr="00A34D59">
        <w:rPr>
          <w:rFonts w:ascii="Times New Roman" w:eastAsia="Courier New" w:hAnsi="Times New Roman" w:cs="Times New Roman"/>
          <w:sz w:val="24"/>
          <w:szCs w:val="24"/>
        </w:rPr>
        <w:t xml:space="preserve">На территории города Ханты-Мансийска осуществляют деятельность 15 учреждений культуры различных форм собственности – 12 государственных, 2 муниципальных учреждения </w:t>
      </w:r>
      <w:r w:rsidRPr="00A34D59">
        <w:rPr>
          <w:rFonts w:ascii="Times New Roman" w:eastAsia="Courier New" w:hAnsi="Times New Roman" w:cs="Times New Roman"/>
          <w:sz w:val="24"/>
          <w:szCs w:val="24"/>
        </w:rPr>
        <w:lastRenderedPageBreak/>
        <w:t>культуры, 1 частный кинотеатр.</w:t>
      </w:r>
      <w:r w:rsidR="00B309CC" w:rsidRPr="00A34D59">
        <w:rPr>
          <w:rFonts w:ascii="Times New Roman" w:eastAsia="Courier New" w:hAnsi="Times New Roman" w:cs="Times New Roman"/>
          <w:sz w:val="24"/>
          <w:szCs w:val="24"/>
        </w:rPr>
        <w:t xml:space="preserve"> </w:t>
      </w:r>
      <w:r w:rsidRPr="00A34D59">
        <w:rPr>
          <w:rFonts w:ascii="Times New Roman" w:eastAsia="Courier New" w:hAnsi="Times New Roman" w:cs="Times New Roman"/>
          <w:sz w:val="24"/>
          <w:szCs w:val="24"/>
        </w:rPr>
        <w:t>Библиотечное обсл</w:t>
      </w:r>
      <w:r w:rsidR="00420717" w:rsidRPr="00A34D59">
        <w:rPr>
          <w:rFonts w:ascii="Times New Roman" w:eastAsia="Courier New" w:hAnsi="Times New Roman" w:cs="Times New Roman"/>
          <w:sz w:val="24"/>
          <w:szCs w:val="24"/>
        </w:rPr>
        <w:t>уживание населения города в 2022</w:t>
      </w:r>
      <w:r w:rsidRPr="00A34D59">
        <w:rPr>
          <w:rFonts w:ascii="Times New Roman" w:eastAsia="Courier New" w:hAnsi="Times New Roman" w:cs="Times New Roman"/>
          <w:sz w:val="24"/>
          <w:szCs w:val="24"/>
        </w:rPr>
        <w:t xml:space="preserve"> году осуществляло 9 публичных библиотек: мун</w:t>
      </w:r>
      <w:r w:rsidR="00420717" w:rsidRPr="00A34D59">
        <w:rPr>
          <w:rFonts w:ascii="Times New Roman" w:eastAsia="Courier New" w:hAnsi="Times New Roman" w:cs="Times New Roman"/>
          <w:sz w:val="24"/>
          <w:szCs w:val="24"/>
        </w:rPr>
        <w:t>иципальное бюджетное учреждение</w:t>
      </w:r>
      <w:r w:rsidRPr="00A34D59">
        <w:rPr>
          <w:rFonts w:ascii="Times New Roman" w:eastAsia="Courier New" w:hAnsi="Times New Roman" w:cs="Times New Roman"/>
          <w:sz w:val="24"/>
          <w:szCs w:val="24"/>
        </w:rPr>
        <w:t xml:space="preserve"> «Городская централизованная библиотечная система»</w:t>
      </w:r>
      <w:r w:rsidR="00FA4A2C" w:rsidRPr="00A34D59">
        <w:rPr>
          <w:rFonts w:ascii="Times New Roman" w:eastAsia="Courier New" w:hAnsi="Times New Roman" w:cs="Times New Roman"/>
          <w:sz w:val="24"/>
          <w:szCs w:val="24"/>
        </w:rPr>
        <w:t xml:space="preserve"> (с 24.03.2023 МБУ «Научно-Библиотечный Центр»)</w:t>
      </w:r>
      <w:r w:rsidR="00371B4D" w:rsidRPr="00A34D59">
        <w:rPr>
          <w:rFonts w:ascii="Times New Roman" w:eastAsia="Courier New" w:hAnsi="Times New Roman" w:cs="Times New Roman"/>
          <w:sz w:val="24"/>
          <w:szCs w:val="24"/>
        </w:rPr>
        <w:t xml:space="preserve"> (7 библиотек)</w:t>
      </w:r>
      <w:r w:rsidRPr="00A34D59">
        <w:rPr>
          <w:rFonts w:ascii="Times New Roman" w:eastAsia="Courier New" w:hAnsi="Times New Roman" w:cs="Times New Roman"/>
          <w:sz w:val="24"/>
          <w:szCs w:val="24"/>
        </w:rPr>
        <w:t xml:space="preserve"> бюджетное учреждение Ханты-Мансийского автономного округа – Югры «Государственная библиотека Югры», научная библиотека Федерального государственного бюджетного образовательного учреждения высшего образования «Югорский государственный университет». Уровень обеспеченности населения библиотеками</w:t>
      </w:r>
      <w:r w:rsidR="00955F40" w:rsidRPr="00A34D59">
        <w:rPr>
          <w:rFonts w:ascii="Times New Roman" w:eastAsia="Courier New" w:hAnsi="Times New Roman" w:cs="Times New Roman"/>
          <w:sz w:val="24"/>
          <w:szCs w:val="24"/>
        </w:rPr>
        <w:t xml:space="preserve"> и</w:t>
      </w:r>
      <w:r w:rsidRPr="00A34D59">
        <w:rPr>
          <w:rFonts w:ascii="Times New Roman" w:eastAsia="Courier New" w:hAnsi="Times New Roman" w:cs="Times New Roman"/>
          <w:sz w:val="24"/>
          <w:szCs w:val="24"/>
        </w:rPr>
        <w:t xml:space="preserve"> </w:t>
      </w:r>
      <w:r w:rsidR="00955F40" w:rsidRPr="00A34D59">
        <w:rPr>
          <w:rFonts w:ascii="Times New Roman" w:eastAsia="Courier New" w:hAnsi="Times New Roman" w:cs="Times New Roman"/>
          <w:sz w:val="24"/>
          <w:szCs w:val="24"/>
        </w:rPr>
        <w:t xml:space="preserve">культурно-досуговыми учреждениями составляет более </w:t>
      </w:r>
      <w:r w:rsidR="005D4E52" w:rsidRPr="00A34D59">
        <w:rPr>
          <w:rFonts w:ascii="Times New Roman" w:eastAsia="Courier New" w:hAnsi="Times New Roman" w:cs="Times New Roman"/>
          <w:sz w:val="24"/>
          <w:szCs w:val="24"/>
        </w:rPr>
        <w:t xml:space="preserve">100% от нормативной потребности. </w:t>
      </w:r>
    </w:p>
    <w:p w14:paraId="55108ABE" w14:textId="77777777" w:rsidR="00D87A2D" w:rsidRPr="00A34D59" w:rsidRDefault="00D87A2D" w:rsidP="00A80064">
      <w:pPr>
        <w:spacing w:after="0" w:line="300" w:lineRule="auto"/>
        <w:ind w:firstLine="709"/>
        <w:jc w:val="both"/>
        <w:rPr>
          <w:rFonts w:ascii="Times New Roman" w:eastAsia="Calibri" w:hAnsi="Times New Roman" w:cs="Times New Roman"/>
          <w:sz w:val="24"/>
          <w:szCs w:val="24"/>
        </w:rPr>
      </w:pPr>
    </w:p>
    <w:p w14:paraId="76A78CE9" w14:textId="77777777" w:rsidR="007D5B93" w:rsidRPr="00A34D59" w:rsidRDefault="00C66405" w:rsidP="00D87A2D">
      <w:pPr>
        <w:pStyle w:val="2"/>
        <w:ind w:firstLine="709"/>
        <w:jc w:val="both"/>
        <w:rPr>
          <w:rFonts w:ascii="Times New Roman" w:hAnsi="Times New Roman" w:cs="Times New Roman"/>
          <w:b/>
          <w:bCs/>
          <w:color w:val="auto"/>
          <w:sz w:val="24"/>
          <w:szCs w:val="24"/>
        </w:rPr>
      </w:pPr>
      <w:bookmarkStart w:id="23" w:name="_Toc154571701"/>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7</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Научно-технический и инновационный потенциал</w:t>
      </w:r>
      <w:bookmarkEnd w:id="23"/>
    </w:p>
    <w:p w14:paraId="14D5CA72" w14:textId="77777777" w:rsidR="00FF155D" w:rsidRPr="00A34D59" w:rsidRDefault="00FF155D" w:rsidP="00B309CC">
      <w:pPr>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 составу хозяйствующих субъектов научно-технический и инновационный потенциал города Ханты-Мансийска представлен довольно широким кругом организаций: ФГБОУ ВО «Югорский государственный университет»</w:t>
      </w:r>
      <w:r w:rsidR="004E03CD" w:rsidRPr="00A34D59">
        <w:rPr>
          <w:rFonts w:ascii="Times New Roman" w:eastAsia="Times New Roman" w:hAnsi="Times New Roman" w:cs="Times New Roman"/>
          <w:sz w:val="24"/>
          <w:szCs w:val="24"/>
          <w:lang w:eastAsia="ru-RU"/>
        </w:rPr>
        <w:t xml:space="preserve"> (ЮГУ)</w:t>
      </w:r>
      <w:r w:rsidRPr="00A34D59">
        <w:rPr>
          <w:rFonts w:ascii="Times New Roman" w:eastAsia="Times New Roman" w:hAnsi="Times New Roman" w:cs="Times New Roman"/>
          <w:sz w:val="24"/>
          <w:szCs w:val="24"/>
          <w:lang w:eastAsia="ru-RU"/>
        </w:rPr>
        <w:t>, БУ «Ханты-Мансийская государственная медицинская академия», АУ «Югорский НИИ информационных технологий», АУ «Технопарк высоких технологий» (региональный оператор Фонда «Сколково»), НАЦ рационального недропользования им. Шпильмана, БУ ХМАО-Югры «Обско-угорский институт прикладных исследований и разработок»,</w:t>
      </w:r>
      <w:r w:rsidRPr="00A34D59">
        <w:rPr>
          <w:rFonts w:ascii="Times New Roman" w:eastAsia="Calibri" w:hAnsi="Times New Roman" w:cs="Times New Roman"/>
          <w:sz w:val="24"/>
          <w:szCs w:val="24"/>
        </w:rPr>
        <w:t xml:space="preserve"> АУ ХМАО-Югры «Региональный молодежный центр»</w:t>
      </w:r>
      <w:r w:rsidRPr="00A34D59">
        <w:rPr>
          <w:rFonts w:ascii="Times New Roman" w:eastAsia="Times New Roman" w:hAnsi="Times New Roman" w:cs="Times New Roman"/>
          <w:sz w:val="24"/>
          <w:szCs w:val="24"/>
          <w:lang w:eastAsia="ru-RU"/>
        </w:rPr>
        <w:t>, АО «Управляющая компания «Промышленные парки Югры».</w:t>
      </w:r>
    </w:p>
    <w:p w14:paraId="68C43E5E" w14:textId="79124598" w:rsidR="00FF155D" w:rsidRPr="00A34D59" w:rsidRDefault="00FF155D" w:rsidP="00B309CC">
      <w:pPr>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За период 2011-2021 гг. изменились качественные и количественные показатели кадрового потенциала в научно-технической сфере и сфере инноваций: численность научных работников увеличилась на 100%, при этом свыше </w:t>
      </w:r>
      <w:r w:rsidR="005D4E52" w:rsidRPr="00A34D59">
        <w:rPr>
          <w:rFonts w:ascii="Times New Roman" w:eastAsia="Times New Roman" w:hAnsi="Times New Roman" w:cs="Times New Roman"/>
          <w:sz w:val="24"/>
          <w:szCs w:val="24"/>
          <w:lang w:eastAsia="ru-RU"/>
        </w:rPr>
        <w:t>54% из них имеют ученые степени. К</w:t>
      </w:r>
      <w:r w:rsidRPr="00A34D59">
        <w:rPr>
          <w:rFonts w:ascii="Times New Roman" w:eastAsia="Times New Roman" w:hAnsi="Times New Roman" w:cs="Times New Roman"/>
          <w:sz w:val="24"/>
          <w:szCs w:val="24"/>
          <w:lang w:eastAsia="ru-RU"/>
        </w:rPr>
        <w:t xml:space="preserve">ачество преподавательского состава также возросло с 64,6% до 74,6%. Средняя заработная плата выросла в 2,3 раза и </w:t>
      </w:r>
      <w:r w:rsidR="00A401A2">
        <w:rPr>
          <w:rFonts w:ascii="Times New Roman" w:eastAsia="Times New Roman" w:hAnsi="Times New Roman" w:cs="Times New Roman"/>
          <w:sz w:val="24"/>
          <w:szCs w:val="24"/>
          <w:lang w:eastAsia="ru-RU"/>
        </w:rPr>
        <w:t>на конец</w:t>
      </w:r>
      <w:r w:rsidRPr="00A34D59">
        <w:rPr>
          <w:rFonts w:ascii="Times New Roman" w:eastAsia="Times New Roman" w:hAnsi="Times New Roman" w:cs="Times New Roman"/>
          <w:sz w:val="24"/>
          <w:szCs w:val="24"/>
          <w:lang w:eastAsia="ru-RU"/>
        </w:rPr>
        <w:t xml:space="preserve"> 2021 года составила 147</w:t>
      </w:r>
      <w:r w:rsidR="006E7580" w:rsidRPr="00A34D59">
        <w:rPr>
          <w:rFonts w:ascii="Times New Roman" w:eastAsia="Times New Roman" w:hAnsi="Times New Roman" w:cs="Times New Roman"/>
          <w:sz w:val="24"/>
          <w:szCs w:val="24"/>
          <w:lang w:eastAsia="ru-RU"/>
        </w:rPr>
        <w:t>,6 тыс.</w:t>
      </w:r>
      <w:r w:rsidRPr="00A34D59">
        <w:rPr>
          <w:rFonts w:ascii="Times New Roman" w:eastAsia="Times New Roman" w:hAnsi="Times New Roman" w:cs="Times New Roman"/>
          <w:sz w:val="24"/>
          <w:szCs w:val="24"/>
          <w:lang w:eastAsia="ru-RU"/>
        </w:rPr>
        <w:t xml:space="preserve"> руб</w:t>
      </w:r>
      <w:r w:rsidR="006E7580" w:rsidRPr="00A34D59">
        <w:rPr>
          <w:rFonts w:ascii="Times New Roman" w:eastAsia="Times New Roman" w:hAnsi="Times New Roman" w:cs="Times New Roman"/>
          <w:sz w:val="24"/>
          <w:szCs w:val="24"/>
          <w:lang w:eastAsia="ru-RU"/>
        </w:rPr>
        <w:t>лей</w:t>
      </w:r>
      <w:r w:rsidRPr="00A34D59">
        <w:rPr>
          <w:rFonts w:ascii="Times New Roman" w:eastAsia="Times New Roman" w:hAnsi="Times New Roman" w:cs="Times New Roman"/>
          <w:sz w:val="24"/>
          <w:szCs w:val="24"/>
          <w:lang w:eastAsia="ru-RU"/>
        </w:rPr>
        <w:t>.</w:t>
      </w:r>
    </w:p>
    <w:p w14:paraId="4B999CE0"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При поддержке АНО «АСИ» на базе ЮГУ сформирована коммуникационная площадка для коллективной работы – городская «Точка кипения» с привлечением научных, образовательных учреждений, органов власти и предприятий – участников </w:t>
      </w:r>
      <w:r w:rsidR="004F55D2" w:rsidRPr="00A34D59">
        <w:rPr>
          <w:rFonts w:ascii="Times New Roman" w:eastAsia="Times New Roman" w:hAnsi="Times New Roman" w:cs="Times New Roman"/>
          <w:sz w:val="24"/>
          <w:szCs w:val="24"/>
          <w:lang w:eastAsia="ru-RU"/>
        </w:rPr>
        <w:t>рынков НТИ. На базе ЮГУ действуе</w:t>
      </w:r>
      <w:r w:rsidRPr="00A34D59">
        <w:rPr>
          <w:rFonts w:ascii="Times New Roman" w:eastAsia="Times New Roman" w:hAnsi="Times New Roman" w:cs="Times New Roman"/>
          <w:sz w:val="24"/>
          <w:szCs w:val="24"/>
          <w:lang w:eastAsia="ru-RU"/>
        </w:rPr>
        <w:t>т международный поле</w:t>
      </w:r>
      <w:r w:rsidR="005D4E52" w:rsidRPr="00A34D59">
        <w:rPr>
          <w:rFonts w:ascii="Times New Roman" w:eastAsia="Times New Roman" w:hAnsi="Times New Roman" w:cs="Times New Roman"/>
          <w:sz w:val="24"/>
          <w:szCs w:val="24"/>
          <w:lang w:eastAsia="ru-RU"/>
        </w:rPr>
        <w:t>вой научный стационар «Мухрино»</w:t>
      </w:r>
      <w:r w:rsidRPr="00A34D59">
        <w:rPr>
          <w:rFonts w:ascii="Times New Roman" w:eastAsia="Times New Roman" w:hAnsi="Times New Roman" w:cs="Times New Roman"/>
          <w:sz w:val="24"/>
          <w:szCs w:val="24"/>
          <w:lang w:eastAsia="ru-RU"/>
        </w:rPr>
        <w:t xml:space="preserve"> на площадке которого осуществляется научно-исследовательская деятельность по направлению исследований в области изменений климата.</w:t>
      </w:r>
      <w:r w:rsidR="004F55D2" w:rsidRPr="00A34D59">
        <w:rPr>
          <w:rFonts w:ascii="Times New Roman" w:eastAsia="Times New Roman" w:hAnsi="Times New Roman" w:cs="Times New Roman"/>
          <w:sz w:val="24"/>
          <w:szCs w:val="24"/>
          <w:lang w:eastAsia="ru-RU"/>
        </w:rPr>
        <w:t xml:space="preserve"> Прикладные исследования в области муниципальной практики </w:t>
      </w:r>
      <w:r w:rsidR="004E03CD" w:rsidRPr="00A34D59">
        <w:rPr>
          <w:rFonts w:ascii="Times New Roman" w:eastAsia="Times New Roman" w:hAnsi="Times New Roman" w:cs="Times New Roman"/>
          <w:sz w:val="24"/>
          <w:szCs w:val="24"/>
          <w:lang w:eastAsia="ru-RU"/>
        </w:rPr>
        <w:t xml:space="preserve">и нормотворческих инициатив </w:t>
      </w:r>
      <w:r w:rsidR="004F55D2" w:rsidRPr="00A34D59">
        <w:rPr>
          <w:rFonts w:ascii="Times New Roman" w:eastAsia="Times New Roman" w:hAnsi="Times New Roman" w:cs="Times New Roman"/>
          <w:sz w:val="24"/>
          <w:szCs w:val="24"/>
          <w:lang w:eastAsia="ru-RU"/>
        </w:rPr>
        <w:t>проводятся на кафедре муниципального права</w:t>
      </w:r>
      <w:r w:rsidR="004E03CD" w:rsidRPr="00A34D59">
        <w:rPr>
          <w:rFonts w:ascii="Times New Roman" w:eastAsia="Times New Roman" w:hAnsi="Times New Roman" w:cs="Times New Roman"/>
          <w:sz w:val="24"/>
          <w:szCs w:val="24"/>
          <w:lang w:eastAsia="ru-RU"/>
        </w:rPr>
        <w:t xml:space="preserve"> при ЮГУ</w:t>
      </w:r>
      <w:r w:rsidR="004F55D2" w:rsidRPr="00A34D59">
        <w:rPr>
          <w:rFonts w:ascii="Times New Roman" w:eastAsia="Times New Roman" w:hAnsi="Times New Roman" w:cs="Times New Roman"/>
          <w:sz w:val="24"/>
          <w:szCs w:val="24"/>
          <w:lang w:eastAsia="ru-RU"/>
        </w:rPr>
        <w:t>.</w:t>
      </w:r>
    </w:p>
    <w:p w14:paraId="5F241976"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АУ ЮНИИТ в рамках выполнения государственного задания в 2021 году проводил экспериментальные разработки в сфере космических услуг, в социальной сфере, в области геоинформационных систем.</w:t>
      </w:r>
    </w:p>
    <w:p w14:paraId="06F1A6C7"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Кроме того, в 2021 году АУ ХМАО-Югры «Научно-аналитический центр рационального недропользования им. В.И. Шпильмана» заключено соглашение о создании инжинирингового центра для разработки и коммерциализации технологий разведки и добычи трудноизвлекаемых углеводородов между ООО «Газпромнефть-Технологические партнёрства», АНОО ВО «Сколковский институт науки и технологий» и АУ «Научно-аналитический центр рационального недропользования им. В.И</w:t>
      </w:r>
      <w:r w:rsidR="00401F9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Шпильмана» о запуске отраслевого центра исследования керна (ЦИК). Создание ЦИК в г. Ханты-Мансийске связано с высокой концентрацией трудноизвлекаемых запасов углеводородов на территории региона и обеспечивает возможность проведения исследований в непосредственной близости от месторождений. В центре установлено более 80 единиц высокоточного оборудования, работают 7 высокотехнологичных лабораторий. </w:t>
      </w:r>
    </w:p>
    <w:p w14:paraId="7F97CAC6"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lastRenderedPageBreak/>
        <w:t>АУ «Технопарк высоких технологий» является организатором участия проектов ханты-мансийских новаторов в конкурсах: «Молодой изобретатель», «УМНИК», «Старт», «Коммерциализация». В 2019 году Технопарк на своей площадке запустил работу первого акселератора технологических стартапов.</w:t>
      </w:r>
    </w:p>
    <w:p w14:paraId="7D4B0DC1"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2018 году создано и функционирует Акционерное общество «Управляющая компания «Промышленные парки Югры» и созданный на территории города Промышленный парк «Импульс». Промышленный парк «Импульс» имеет 4 земельных участка общей площадью 3,3 га, 7 зданий и сооружений производственного, складского, административного и бытово</w:t>
      </w:r>
      <w:r w:rsidR="005D4E52" w:rsidRPr="00A34D59">
        <w:rPr>
          <w:rFonts w:ascii="Times New Roman" w:eastAsia="Times New Roman" w:hAnsi="Times New Roman" w:cs="Times New Roman"/>
          <w:sz w:val="24"/>
          <w:szCs w:val="24"/>
          <w:lang w:eastAsia="ru-RU"/>
        </w:rPr>
        <w:t>го назначения</w:t>
      </w:r>
      <w:r w:rsidR="006E7580" w:rsidRPr="00A34D59">
        <w:rPr>
          <w:rFonts w:ascii="Times New Roman" w:eastAsia="Times New Roman" w:hAnsi="Times New Roman" w:cs="Times New Roman"/>
          <w:sz w:val="24"/>
          <w:szCs w:val="24"/>
          <w:lang w:eastAsia="ru-RU"/>
        </w:rPr>
        <w:t xml:space="preserve"> общей площадью 8,4 тыс.</w:t>
      </w:r>
      <w:r w:rsidRPr="00A34D59">
        <w:rPr>
          <w:rFonts w:ascii="Times New Roman" w:eastAsia="Times New Roman" w:hAnsi="Times New Roman" w:cs="Times New Roman"/>
          <w:sz w:val="24"/>
          <w:szCs w:val="24"/>
          <w:lang w:eastAsia="ru-RU"/>
        </w:rPr>
        <w:t xml:space="preserve"> кв. м, 3 инженерных сооружения коммунальной и транспортной инфраструктуры. На территории промышленного парка «Импульс» создан центр коллективного пользования опытно-промышленным оборудованием и инжиниринговый центр.</w:t>
      </w:r>
    </w:p>
    <w:p w14:paraId="435BA0D2"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 участием БУ ВО ХМАО-Югры «Медицинская государственная академия» создано на территории города малое инновационное предприятие ООО «Научно-производственный центр «Биологически активные вещества северных территорий» (БАВСТ). Основными направлениями деятельности предприятия на территории города являются</w:t>
      </w:r>
      <w:r w:rsidR="005D4E5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научно-исследовательская деятельность по поиску новых сырьевых источнико</w:t>
      </w:r>
      <w:r w:rsidR="005D4E52" w:rsidRPr="00A34D59">
        <w:rPr>
          <w:rFonts w:ascii="Times New Roman" w:eastAsia="Times New Roman" w:hAnsi="Times New Roman" w:cs="Times New Roman"/>
          <w:sz w:val="24"/>
          <w:szCs w:val="24"/>
          <w:lang w:eastAsia="ru-RU"/>
        </w:rPr>
        <w:t>в биологически активных веществ;</w:t>
      </w:r>
      <w:r w:rsidRPr="00A34D59">
        <w:rPr>
          <w:rFonts w:ascii="Times New Roman" w:eastAsia="Times New Roman" w:hAnsi="Times New Roman" w:cs="Times New Roman"/>
          <w:sz w:val="24"/>
          <w:szCs w:val="24"/>
          <w:lang w:eastAsia="ru-RU"/>
        </w:rPr>
        <w:t xml:space="preserve"> разработка и совершенствование биотехнологических способов для создания функциональных пищевых продуктов, включающих нутрие</w:t>
      </w:r>
      <w:r w:rsidR="005D4E52" w:rsidRPr="00A34D59">
        <w:rPr>
          <w:rFonts w:ascii="Times New Roman" w:eastAsia="Times New Roman" w:hAnsi="Times New Roman" w:cs="Times New Roman"/>
          <w:sz w:val="24"/>
          <w:szCs w:val="24"/>
          <w:lang w:eastAsia="ru-RU"/>
        </w:rPr>
        <w:t>нты растительного происхождения;</w:t>
      </w:r>
      <w:r w:rsidRPr="00A34D59">
        <w:rPr>
          <w:rFonts w:ascii="Times New Roman" w:eastAsia="Times New Roman" w:hAnsi="Times New Roman" w:cs="Times New Roman"/>
          <w:sz w:val="24"/>
          <w:szCs w:val="24"/>
          <w:lang w:eastAsia="ru-RU"/>
        </w:rPr>
        <w:t xml:space="preserve"> коммерциализация ее результатов при производстве пищевых продуктов, компонентов специального питания, косметических средств, биологически активных добавок, экстрактов, концентратов.</w:t>
      </w:r>
      <w:r w:rsidRPr="00A34D59">
        <w:t xml:space="preserve"> </w:t>
      </w:r>
    </w:p>
    <w:p w14:paraId="2D356DEF" w14:textId="77777777" w:rsidR="00BB0447"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 2022 года новейшим диагностическим оборудованием проводятся научные исследования по изучению </w:t>
      </w:r>
      <w:r w:rsidR="00E225D2" w:rsidRPr="00A34D59">
        <w:rPr>
          <w:rFonts w:ascii="Times New Roman" w:eastAsia="Times New Roman" w:hAnsi="Times New Roman" w:cs="Times New Roman"/>
          <w:sz w:val="24"/>
          <w:szCs w:val="24"/>
          <w:lang w:eastAsia="ru-RU"/>
        </w:rPr>
        <w:t>тенденций роста</w:t>
      </w:r>
      <w:r w:rsidR="00401F92" w:rsidRPr="00A34D59">
        <w:rPr>
          <w:rFonts w:ascii="Times New Roman" w:eastAsia="Times New Roman" w:hAnsi="Times New Roman" w:cs="Times New Roman"/>
          <w:sz w:val="24"/>
          <w:szCs w:val="24"/>
          <w:lang w:eastAsia="ru-RU"/>
        </w:rPr>
        <w:t xml:space="preserve"> половых и этно</w:t>
      </w:r>
      <w:r w:rsidRPr="00A34D59">
        <w:rPr>
          <w:rFonts w:ascii="Times New Roman" w:eastAsia="Times New Roman" w:hAnsi="Times New Roman" w:cs="Times New Roman"/>
          <w:sz w:val="24"/>
          <w:szCs w:val="24"/>
          <w:lang w:eastAsia="ru-RU"/>
        </w:rPr>
        <w:t>территориальных особенностей физического развития различных групп населения города Ханты-Мансийска.</w:t>
      </w:r>
    </w:p>
    <w:p w14:paraId="572CA390" w14:textId="77777777" w:rsidR="00FA3579" w:rsidRPr="00A34D59" w:rsidRDefault="007E5B58"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2018 году в рамках совместной инициативы Администрации города Ханты-Мансийска и Югорского государственного университета создана </w:t>
      </w:r>
      <w:r w:rsidR="00955F40" w:rsidRPr="00A34D59">
        <w:rPr>
          <w:rFonts w:ascii="Times New Roman" w:eastAsia="Times New Roman" w:hAnsi="Times New Roman" w:cs="Times New Roman"/>
          <w:sz w:val="24"/>
          <w:szCs w:val="24"/>
          <w:lang w:eastAsia="ru-RU"/>
        </w:rPr>
        <w:t xml:space="preserve">Базовая кафедра муниципального права. </w:t>
      </w:r>
      <w:r w:rsidR="00166D24" w:rsidRPr="00A34D59">
        <w:rPr>
          <w:rFonts w:ascii="Times New Roman" w:eastAsia="Times New Roman" w:hAnsi="Times New Roman" w:cs="Times New Roman"/>
          <w:sz w:val="24"/>
          <w:szCs w:val="24"/>
          <w:lang w:eastAsia="ru-RU"/>
        </w:rPr>
        <w:t>Стратегические направления деятельности кафедры:</w:t>
      </w:r>
      <w:r w:rsidR="00955F40" w:rsidRPr="00A34D59">
        <w:rPr>
          <w:rFonts w:ascii="Times New Roman" w:eastAsia="Times New Roman" w:hAnsi="Times New Roman" w:cs="Times New Roman"/>
          <w:sz w:val="24"/>
          <w:szCs w:val="24"/>
          <w:lang w:eastAsia="ru-RU"/>
        </w:rPr>
        <w:t xml:space="preserve"> повышени</w:t>
      </w:r>
      <w:r w:rsidR="00166D24" w:rsidRPr="00A34D59">
        <w:rPr>
          <w:rFonts w:ascii="Times New Roman" w:eastAsia="Times New Roman" w:hAnsi="Times New Roman" w:cs="Times New Roman"/>
          <w:sz w:val="24"/>
          <w:szCs w:val="24"/>
          <w:lang w:eastAsia="ru-RU"/>
        </w:rPr>
        <w:t>е</w:t>
      </w:r>
      <w:r w:rsidR="00955F40" w:rsidRPr="00A34D59">
        <w:rPr>
          <w:rFonts w:ascii="Times New Roman" w:eastAsia="Times New Roman" w:hAnsi="Times New Roman" w:cs="Times New Roman"/>
          <w:sz w:val="24"/>
          <w:szCs w:val="24"/>
          <w:lang w:eastAsia="ru-RU"/>
        </w:rPr>
        <w:t xml:space="preserve"> качества </w:t>
      </w:r>
      <w:r w:rsidR="00166D24" w:rsidRPr="00A34D59">
        <w:rPr>
          <w:rFonts w:ascii="Times New Roman" w:eastAsia="Times New Roman" w:hAnsi="Times New Roman" w:cs="Times New Roman"/>
          <w:sz w:val="24"/>
          <w:szCs w:val="24"/>
          <w:lang w:eastAsia="ru-RU"/>
        </w:rPr>
        <w:t xml:space="preserve">образования выпускников университета  и </w:t>
      </w:r>
      <w:r w:rsidR="00955F40" w:rsidRPr="00A34D59">
        <w:rPr>
          <w:rFonts w:ascii="Times New Roman" w:eastAsia="Times New Roman" w:hAnsi="Times New Roman" w:cs="Times New Roman"/>
          <w:sz w:val="24"/>
          <w:szCs w:val="24"/>
          <w:lang w:eastAsia="ru-RU"/>
        </w:rPr>
        <w:t xml:space="preserve"> </w:t>
      </w:r>
      <w:r w:rsidR="00166D24" w:rsidRPr="00A34D59">
        <w:rPr>
          <w:rFonts w:ascii="Times New Roman" w:eastAsia="Times New Roman" w:hAnsi="Times New Roman" w:cs="Times New Roman"/>
          <w:sz w:val="24"/>
          <w:szCs w:val="24"/>
          <w:lang w:eastAsia="ru-RU"/>
        </w:rPr>
        <w:t>их конкурентоспособност</w:t>
      </w:r>
      <w:r w:rsidR="00C706E1" w:rsidRPr="00A34D59">
        <w:rPr>
          <w:rFonts w:ascii="Times New Roman" w:eastAsia="Times New Roman" w:hAnsi="Times New Roman" w:cs="Times New Roman"/>
          <w:sz w:val="24"/>
          <w:szCs w:val="24"/>
          <w:lang w:eastAsia="ru-RU"/>
        </w:rPr>
        <w:t>и</w:t>
      </w:r>
      <w:r w:rsidR="00166D24" w:rsidRPr="00A34D59">
        <w:rPr>
          <w:rFonts w:ascii="Times New Roman" w:eastAsia="Times New Roman" w:hAnsi="Times New Roman" w:cs="Times New Roman"/>
          <w:sz w:val="24"/>
          <w:szCs w:val="24"/>
          <w:lang w:eastAsia="ru-RU"/>
        </w:rPr>
        <w:t xml:space="preserve"> на рынке труда, научные исследования в правоприменительной практике и урбанистике и</w:t>
      </w:r>
      <w:r w:rsidR="00955F40" w:rsidRPr="00A34D59">
        <w:rPr>
          <w:rFonts w:ascii="Times New Roman" w:eastAsia="Times New Roman" w:hAnsi="Times New Roman" w:cs="Times New Roman"/>
          <w:sz w:val="24"/>
          <w:szCs w:val="24"/>
          <w:lang w:eastAsia="ru-RU"/>
        </w:rPr>
        <w:t xml:space="preserve"> обеспеч</w:t>
      </w:r>
      <w:r w:rsidR="00166D24" w:rsidRPr="00A34D59">
        <w:rPr>
          <w:rFonts w:ascii="Times New Roman" w:eastAsia="Times New Roman" w:hAnsi="Times New Roman" w:cs="Times New Roman"/>
          <w:sz w:val="24"/>
          <w:szCs w:val="24"/>
          <w:lang w:eastAsia="ru-RU"/>
        </w:rPr>
        <w:t>ение</w:t>
      </w:r>
      <w:r w:rsidR="00955F40" w:rsidRPr="00A34D59">
        <w:rPr>
          <w:rFonts w:ascii="Times New Roman" w:eastAsia="Times New Roman" w:hAnsi="Times New Roman" w:cs="Times New Roman"/>
          <w:sz w:val="24"/>
          <w:szCs w:val="24"/>
          <w:lang w:eastAsia="ru-RU"/>
        </w:rPr>
        <w:t xml:space="preserve"> междисциплинарных связей научного сообщества.</w:t>
      </w:r>
      <w:r w:rsidR="00166D24" w:rsidRPr="00A34D59">
        <w:rPr>
          <w:rFonts w:ascii="Times New Roman" w:eastAsia="Times New Roman" w:hAnsi="Times New Roman" w:cs="Times New Roman"/>
          <w:sz w:val="24"/>
          <w:szCs w:val="24"/>
          <w:lang w:eastAsia="ru-RU"/>
        </w:rPr>
        <w:t xml:space="preserve"> </w:t>
      </w:r>
    </w:p>
    <w:p w14:paraId="75C734E6" w14:textId="18F1FC52" w:rsidR="00955F40" w:rsidRPr="00A34D59" w:rsidRDefault="00166D24"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Исходя из </w:t>
      </w:r>
      <w:r w:rsidR="00FA3579" w:rsidRPr="00A34D59">
        <w:rPr>
          <w:rFonts w:ascii="Times New Roman" w:eastAsia="Times New Roman" w:hAnsi="Times New Roman" w:cs="Times New Roman"/>
          <w:sz w:val="24"/>
          <w:szCs w:val="24"/>
          <w:lang w:eastAsia="ru-RU"/>
        </w:rPr>
        <w:t xml:space="preserve">вышеуказанных </w:t>
      </w:r>
      <w:r w:rsidR="005C0164" w:rsidRPr="00A34D59">
        <w:rPr>
          <w:rFonts w:ascii="Times New Roman" w:eastAsia="Times New Roman" w:hAnsi="Times New Roman" w:cs="Times New Roman"/>
          <w:sz w:val="24"/>
          <w:szCs w:val="24"/>
          <w:lang w:eastAsia="ru-RU"/>
        </w:rPr>
        <w:t xml:space="preserve">стратегических </w:t>
      </w:r>
      <w:r w:rsidRPr="00A34D59">
        <w:rPr>
          <w:rFonts w:ascii="Times New Roman" w:eastAsia="Times New Roman" w:hAnsi="Times New Roman" w:cs="Times New Roman"/>
          <w:sz w:val="24"/>
          <w:szCs w:val="24"/>
          <w:lang w:eastAsia="ru-RU"/>
        </w:rPr>
        <w:t>направлений выделены  ц</w:t>
      </w:r>
      <w:r w:rsidR="00955F40" w:rsidRPr="00A34D59">
        <w:rPr>
          <w:rFonts w:ascii="Times New Roman" w:eastAsia="Times New Roman" w:hAnsi="Times New Roman" w:cs="Times New Roman"/>
          <w:sz w:val="24"/>
          <w:szCs w:val="24"/>
          <w:lang w:eastAsia="ru-RU"/>
        </w:rPr>
        <w:t>ел</w:t>
      </w:r>
      <w:r w:rsidRPr="00A34D59">
        <w:rPr>
          <w:rFonts w:ascii="Times New Roman" w:eastAsia="Times New Roman" w:hAnsi="Times New Roman" w:cs="Times New Roman"/>
          <w:sz w:val="24"/>
          <w:szCs w:val="24"/>
          <w:lang w:eastAsia="ru-RU"/>
        </w:rPr>
        <w:t>и</w:t>
      </w:r>
      <w:r w:rsidR="00955F40" w:rsidRPr="00A34D59">
        <w:rPr>
          <w:rFonts w:ascii="Times New Roman" w:eastAsia="Times New Roman" w:hAnsi="Times New Roman" w:cs="Times New Roman"/>
          <w:sz w:val="24"/>
          <w:szCs w:val="24"/>
          <w:lang w:eastAsia="ru-RU"/>
        </w:rPr>
        <w:t xml:space="preserve"> деятельности базовой кафедры:</w:t>
      </w:r>
    </w:p>
    <w:p w14:paraId="76455BE7"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осуществление углубленной подготовки специалистов в сферах деятельности органов местного самоуправления,</w:t>
      </w:r>
    </w:p>
    <w:p w14:paraId="5DE3B2F7"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профессиональное развитие муниципальных служащих, управленческих кадров (повышение квалификации и переподготовка),</w:t>
      </w:r>
    </w:p>
    <w:p w14:paraId="035585ED"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проведение научных исследований и методических разработок по проблемам местного самоуправления и развития города.</w:t>
      </w:r>
    </w:p>
    <w:p w14:paraId="02FF808F"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настоящее время основная тематика научно-практических исследований касается следующих вопросов:</w:t>
      </w:r>
    </w:p>
    <w:p w14:paraId="1EF3AEEA"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конституционно-правовые основы местного самоуправления и развития города;</w:t>
      </w:r>
    </w:p>
    <w:p w14:paraId="058A0CFF"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реформа контрольно-надзорной деятельности и муниципальный контроль;</w:t>
      </w:r>
    </w:p>
    <w:p w14:paraId="1C214FC8"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безопасный город и формирование безопасной среды в городском пространстве;</w:t>
      </w:r>
    </w:p>
    <w:p w14:paraId="44FE6786"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lastRenderedPageBreak/>
        <w:t>противодействие коррупции в органах местного самоуправления;</w:t>
      </w:r>
    </w:p>
    <w:p w14:paraId="6ED65E89"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вовлечение жителей в осуществление местного самоуправления.</w:t>
      </w:r>
    </w:p>
    <w:p w14:paraId="30F5AC53" w14:textId="77777777" w:rsidR="00DA4A27" w:rsidRPr="00A34D59" w:rsidRDefault="00955F40"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Кафедрой проводятся ежегодные научно-практические конференции</w:t>
      </w:r>
      <w:r w:rsidR="00166D24" w:rsidRPr="00A34D59">
        <w:rPr>
          <w:rFonts w:ascii="Times New Roman" w:eastAsia="Times New Roman" w:hAnsi="Times New Roman" w:cs="Times New Roman"/>
          <w:sz w:val="24"/>
          <w:szCs w:val="24"/>
          <w:lang w:eastAsia="ru-RU"/>
        </w:rPr>
        <w:t xml:space="preserve">, </w:t>
      </w:r>
      <w:r w:rsidR="00C706E1" w:rsidRPr="00A34D59">
        <w:rPr>
          <w:rFonts w:ascii="Times New Roman" w:eastAsia="Times New Roman" w:hAnsi="Times New Roman" w:cs="Times New Roman"/>
          <w:sz w:val="24"/>
          <w:szCs w:val="24"/>
          <w:lang w:eastAsia="ru-RU"/>
        </w:rPr>
        <w:t>п</w:t>
      </w:r>
      <w:r w:rsidR="00DA4A27" w:rsidRPr="00A34D59">
        <w:rPr>
          <w:rFonts w:ascii="Times New Roman" w:eastAsia="Times New Roman" w:hAnsi="Times New Roman" w:cs="Times New Roman"/>
          <w:sz w:val="24"/>
          <w:szCs w:val="24"/>
          <w:lang w:eastAsia="ru-RU"/>
        </w:rPr>
        <w:t xml:space="preserve">о результатам </w:t>
      </w:r>
      <w:r w:rsidR="00C706E1" w:rsidRPr="00A34D59">
        <w:rPr>
          <w:rFonts w:ascii="Times New Roman" w:eastAsia="Times New Roman" w:hAnsi="Times New Roman" w:cs="Times New Roman"/>
          <w:sz w:val="24"/>
          <w:szCs w:val="24"/>
          <w:lang w:eastAsia="ru-RU"/>
        </w:rPr>
        <w:t xml:space="preserve">которых </w:t>
      </w:r>
      <w:r w:rsidR="00DA4A27" w:rsidRPr="00A34D59">
        <w:rPr>
          <w:rFonts w:ascii="Times New Roman" w:eastAsia="Times New Roman" w:hAnsi="Times New Roman" w:cs="Times New Roman"/>
          <w:sz w:val="24"/>
          <w:szCs w:val="24"/>
          <w:lang w:eastAsia="ru-RU"/>
        </w:rPr>
        <w:t>создано Ханты-Мансийское Научное Общество, основными направлениями которого являются:</w:t>
      </w:r>
    </w:p>
    <w:p w14:paraId="5BE0BE0C"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формирование новых направлений исследований научными школами и коллективами ученых в соответствии с текущими и перспективными задачами политико-правового, социально-экономического, культурно-образовательного развития;</w:t>
      </w:r>
    </w:p>
    <w:p w14:paraId="57E7C0A7"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привлечение научной общественности для широкого публичного обсуждения законопроектов, проектов планов социально-экономического развития, стратегий, программ и других документов развития муниципальных образований;</w:t>
      </w:r>
    </w:p>
    <w:p w14:paraId="70D6AEE4"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новых информационно-технологических форм научных исследований и широкое распространение их результатов с целью существенного повышения эффективности научной и практической деятельности;</w:t>
      </w:r>
    </w:p>
    <w:p w14:paraId="77005411"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повышение уровня научно-образовательной деятельности и профессиональной подготовки молодых ученых и сотрудников государственных и муниципальных органов власти и управления, работников организаций различных организационно-правовых форм;</w:t>
      </w:r>
    </w:p>
    <w:p w14:paraId="62A5F819"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содействие развитию школьной и вузовской науки путем проведения совместных научных конкурсов, семинаров, конференций, создания научных кружков, практи</w:t>
      </w:r>
      <w:r w:rsidR="00E225D2" w:rsidRPr="00A34D59">
        <w:rPr>
          <w:rFonts w:ascii="Times New Roman" w:eastAsia="Times New Roman" w:hAnsi="Times New Roman" w:cs="Times New Roman"/>
          <w:sz w:val="24"/>
          <w:szCs w:val="24"/>
          <w:lang w:eastAsia="ru-RU"/>
        </w:rPr>
        <w:t>кумов и подразделений общества.</w:t>
      </w:r>
    </w:p>
    <w:p w14:paraId="142BD4E4" w14:textId="77777777" w:rsidR="00216A5E" w:rsidRPr="00A34D59" w:rsidRDefault="00216A5E" w:rsidP="007D5B93">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p>
    <w:p w14:paraId="7092E154" w14:textId="77777777" w:rsidR="007D5B93" w:rsidRPr="00A34D59" w:rsidRDefault="006227CC" w:rsidP="00D87A2D">
      <w:pPr>
        <w:pStyle w:val="2"/>
        <w:ind w:firstLine="709"/>
        <w:jc w:val="both"/>
        <w:rPr>
          <w:rFonts w:ascii="Times New Roman" w:hAnsi="Times New Roman" w:cs="Times New Roman"/>
          <w:b/>
          <w:bCs/>
          <w:color w:val="auto"/>
          <w:sz w:val="24"/>
          <w:szCs w:val="24"/>
        </w:rPr>
      </w:pPr>
      <w:bookmarkStart w:id="24" w:name="_Toc154571702"/>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8</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Кадровый потенциал</w:t>
      </w:r>
      <w:bookmarkEnd w:id="24"/>
    </w:p>
    <w:p w14:paraId="4DDB3DB0" w14:textId="127891BE" w:rsidR="00FF155D" w:rsidRPr="00A34D59" w:rsidRDefault="00FF155D" w:rsidP="00B309CC">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Times New Roman" w:hAnsi="Times New Roman" w:cs="Times New Roman"/>
          <w:sz w:val="24"/>
          <w:szCs w:val="24"/>
          <w:lang w:eastAsia="ru-RU"/>
        </w:rPr>
        <w:t>Город Ханты-Мансийск является административным центром со значительной концентрацией управленческих кадров. В 2021 году</w:t>
      </w:r>
      <w:r w:rsidR="008B4399" w:rsidRPr="00A34D59">
        <w:rPr>
          <w:rFonts w:ascii="Times New Roman" w:eastAsia="Times New Roman" w:hAnsi="Times New Roman" w:cs="Times New Roman"/>
          <w:sz w:val="24"/>
          <w:szCs w:val="24"/>
          <w:lang w:eastAsia="ru-RU"/>
        </w:rPr>
        <w:t xml:space="preserve"> общая численность работающих в федеральных структурах, </w:t>
      </w:r>
      <w:r w:rsidRPr="00A34D59">
        <w:rPr>
          <w:rFonts w:ascii="Times New Roman" w:eastAsia="Times New Roman" w:hAnsi="Times New Roman" w:cs="Times New Roman"/>
          <w:sz w:val="24"/>
          <w:szCs w:val="24"/>
          <w:lang w:eastAsia="ru-RU"/>
        </w:rPr>
        <w:t>государственно</w:t>
      </w:r>
      <w:r w:rsidR="008B4399" w:rsidRPr="00A34D59">
        <w:rPr>
          <w:rFonts w:ascii="Times New Roman" w:eastAsia="Times New Roman" w:hAnsi="Times New Roman" w:cs="Times New Roman"/>
          <w:sz w:val="24"/>
          <w:szCs w:val="24"/>
          <w:lang w:eastAsia="ru-RU"/>
        </w:rPr>
        <w:t xml:space="preserve">м </w:t>
      </w:r>
      <w:r w:rsidRPr="00A34D59">
        <w:rPr>
          <w:rFonts w:ascii="Times New Roman" w:eastAsia="Times New Roman" w:hAnsi="Times New Roman" w:cs="Times New Roman"/>
          <w:sz w:val="24"/>
          <w:szCs w:val="24"/>
          <w:lang w:eastAsia="ru-RU"/>
        </w:rPr>
        <w:t xml:space="preserve">и </w:t>
      </w:r>
      <w:r w:rsidR="008B4399" w:rsidRPr="00A34D59">
        <w:rPr>
          <w:rFonts w:ascii="Times New Roman" w:eastAsia="Times New Roman" w:hAnsi="Times New Roman" w:cs="Times New Roman"/>
          <w:sz w:val="24"/>
          <w:szCs w:val="24"/>
          <w:lang w:eastAsia="ru-RU"/>
        </w:rPr>
        <w:t>муниципальном секторе</w:t>
      </w:r>
      <w:r w:rsidRPr="00A34D59">
        <w:rPr>
          <w:rFonts w:ascii="Times New Roman" w:eastAsia="Times New Roman" w:hAnsi="Times New Roman" w:cs="Times New Roman"/>
          <w:sz w:val="24"/>
          <w:szCs w:val="24"/>
          <w:lang w:eastAsia="ru-RU"/>
        </w:rPr>
        <w:t xml:space="preserve"> составила 9</w:t>
      </w:r>
      <w:r w:rsidR="00312313" w:rsidRPr="00A34D59">
        <w:rPr>
          <w:rFonts w:ascii="Times New Roman" w:eastAsia="Times New Roman" w:hAnsi="Times New Roman" w:cs="Times New Roman"/>
          <w:sz w:val="24"/>
          <w:szCs w:val="24"/>
          <w:lang w:eastAsia="ru-RU"/>
        </w:rPr>
        <w:t xml:space="preserve">,4 тыс. </w:t>
      </w:r>
      <w:r w:rsidRPr="00A34D59">
        <w:rPr>
          <w:rFonts w:ascii="Times New Roman" w:eastAsia="Times New Roman" w:hAnsi="Times New Roman" w:cs="Times New Roman"/>
          <w:sz w:val="24"/>
          <w:szCs w:val="24"/>
          <w:lang w:eastAsia="ru-RU"/>
        </w:rPr>
        <w:t>чел</w:t>
      </w:r>
      <w:r w:rsidR="00312313" w:rsidRPr="00A34D59">
        <w:rPr>
          <w:rFonts w:ascii="Times New Roman" w:eastAsia="Times New Roman" w:hAnsi="Times New Roman" w:cs="Times New Roman"/>
          <w:sz w:val="24"/>
          <w:szCs w:val="24"/>
          <w:lang w:eastAsia="ru-RU"/>
        </w:rPr>
        <w:t>овек</w:t>
      </w:r>
      <w:r w:rsidRPr="00A34D59">
        <w:rPr>
          <w:rFonts w:ascii="Times New Roman" w:eastAsia="Times New Roman" w:hAnsi="Times New Roman" w:cs="Times New Roman"/>
          <w:sz w:val="24"/>
          <w:szCs w:val="24"/>
          <w:lang w:eastAsia="ru-RU"/>
        </w:rPr>
        <w:t xml:space="preserve"> </w:t>
      </w:r>
      <w:r w:rsidR="005C0164" w:rsidRPr="00A34D59">
        <w:rPr>
          <w:rFonts w:ascii="Times New Roman" w:eastAsia="Times New Roman" w:hAnsi="Times New Roman" w:cs="Times New Roman"/>
          <w:sz w:val="24"/>
          <w:szCs w:val="24"/>
          <w:lang w:eastAsia="ru-RU"/>
        </w:rPr>
        <w:t xml:space="preserve">(темп роста 111%). </w:t>
      </w:r>
      <w:r w:rsidRPr="00A34D59">
        <w:rPr>
          <w:rFonts w:ascii="Times New Roman" w:eastAsia="Times New Roman" w:hAnsi="Times New Roman" w:cs="Times New Roman"/>
          <w:sz w:val="24"/>
          <w:szCs w:val="24"/>
          <w:lang w:eastAsia="ru-RU"/>
        </w:rPr>
        <w:t>При этом как в 2011 году, так и в 2021 году государственные и муни</w:t>
      </w:r>
      <w:r w:rsidR="005C0164" w:rsidRPr="00A34D59">
        <w:rPr>
          <w:rFonts w:ascii="Times New Roman" w:eastAsia="Times New Roman" w:hAnsi="Times New Roman" w:cs="Times New Roman"/>
          <w:sz w:val="24"/>
          <w:szCs w:val="24"/>
          <w:lang w:eastAsia="ru-RU"/>
        </w:rPr>
        <w:t>ципальные служащие составляли не более 20</w:t>
      </w:r>
      <w:r w:rsidRPr="00A34D59">
        <w:rPr>
          <w:rFonts w:ascii="Times New Roman" w:eastAsia="Times New Roman" w:hAnsi="Times New Roman" w:cs="Times New Roman"/>
          <w:sz w:val="24"/>
          <w:szCs w:val="24"/>
          <w:lang w:eastAsia="ru-RU"/>
        </w:rPr>
        <w:t xml:space="preserve">% экономически активного населения города. </w:t>
      </w:r>
      <w:r w:rsidRPr="00A34D59">
        <w:rPr>
          <w:rFonts w:ascii="Times New Roman" w:eastAsia="Calibri" w:hAnsi="Times New Roman" w:cs="Times New Roman"/>
          <w:sz w:val="24"/>
          <w:szCs w:val="24"/>
        </w:rPr>
        <w:t xml:space="preserve">Это свидетельствует об эффективности принимаемых мер, направленных на недопущение значительного роста расходов бюджета на содержание органов государственной власти и местного самоуправления. </w:t>
      </w:r>
    </w:p>
    <w:p w14:paraId="4D45645C" w14:textId="60737232"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Наибольшую численность занятых в организациях муниципальной формы собственности составляют работники муниципа</w:t>
      </w:r>
      <w:r w:rsidR="005C0164" w:rsidRPr="00A34D59">
        <w:rPr>
          <w:rFonts w:ascii="Times New Roman" w:eastAsia="Calibri" w:hAnsi="Times New Roman" w:cs="Times New Roman"/>
          <w:sz w:val="24"/>
          <w:szCs w:val="24"/>
        </w:rPr>
        <w:t>льных учреждений образования</w:t>
      </w:r>
      <w:r w:rsidR="00390211" w:rsidRPr="00A34D59">
        <w:rPr>
          <w:rFonts w:ascii="Times New Roman" w:eastAsia="Calibri" w:hAnsi="Times New Roman" w:cs="Times New Roman"/>
          <w:sz w:val="24"/>
          <w:szCs w:val="24"/>
        </w:rPr>
        <w:t xml:space="preserve"> </w:t>
      </w:r>
      <w:r w:rsidR="008B4399" w:rsidRPr="00A34D59">
        <w:rPr>
          <w:rFonts w:ascii="Times New Roman" w:eastAsia="Calibri" w:hAnsi="Times New Roman" w:cs="Times New Roman"/>
          <w:sz w:val="24"/>
          <w:szCs w:val="24"/>
        </w:rPr>
        <w:t xml:space="preserve">более </w:t>
      </w:r>
      <w:r w:rsidR="00390211" w:rsidRPr="00A34D59">
        <w:rPr>
          <w:rFonts w:ascii="Times New Roman" w:eastAsia="Calibri" w:hAnsi="Times New Roman" w:cs="Times New Roman"/>
          <w:sz w:val="24"/>
          <w:szCs w:val="24"/>
        </w:rPr>
        <w:t>4,</w:t>
      </w:r>
      <w:r w:rsidR="008B4399" w:rsidRPr="00A34D59">
        <w:rPr>
          <w:rFonts w:ascii="Times New Roman" w:eastAsia="Calibri" w:hAnsi="Times New Roman" w:cs="Times New Roman"/>
          <w:sz w:val="24"/>
          <w:szCs w:val="24"/>
        </w:rPr>
        <w:t>9</w:t>
      </w:r>
      <w:r w:rsidRPr="00A34D59">
        <w:rPr>
          <w:rFonts w:ascii="Times New Roman" w:eastAsia="Calibri" w:hAnsi="Times New Roman" w:cs="Times New Roman"/>
          <w:sz w:val="24"/>
          <w:szCs w:val="24"/>
        </w:rPr>
        <w:t xml:space="preserve"> </w:t>
      </w:r>
      <w:r w:rsidR="00390211" w:rsidRPr="00A34D59">
        <w:rPr>
          <w:rFonts w:ascii="Times New Roman" w:eastAsia="Calibri" w:hAnsi="Times New Roman" w:cs="Times New Roman"/>
          <w:sz w:val="24"/>
          <w:szCs w:val="24"/>
        </w:rPr>
        <w:t>тыс.</w:t>
      </w:r>
      <w:r w:rsidR="008B4399"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 xml:space="preserve">человек в 2021 году, что составляет 51% (в 2011 году – 43%). </w:t>
      </w:r>
      <w:r w:rsidR="00D4245B" w:rsidRPr="00A34D59">
        <w:rPr>
          <w:rFonts w:ascii="Times New Roman" w:eastAsia="Calibri" w:hAnsi="Times New Roman" w:cs="Times New Roman"/>
          <w:sz w:val="24"/>
          <w:szCs w:val="24"/>
        </w:rPr>
        <w:t>Оптимизация кадровой политики за счет цифровизации основных организационных процессов, привела к снижению численности занятых в органах местного самоуправления в 2021 году до уровня 2013года - 357 человек.</w:t>
      </w:r>
    </w:p>
    <w:p w14:paraId="7A27EC78" w14:textId="4D04D580" w:rsidR="007D5B93"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 целью повышения профессиональных компетенций и обеспечения условий для выработки инициатив социально-экономического развития города </w:t>
      </w:r>
      <w:r w:rsidR="00D4245B" w:rsidRPr="00A34D59">
        <w:rPr>
          <w:rFonts w:ascii="Times New Roman" w:eastAsia="Calibri" w:hAnsi="Times New Roman" w:cs="Times New Roman"/>
          <w:sz w:val="24"/>
          <w:szCs w:val="24"/>
        </w:rPr>
        <w:t xml:space="preserve">государственные и муниципальные служащие </w:t>
      </w:r>
      <w:r w:rsidRPr="00A34D59">
        <w:rPr>
          <w:rFonts w:ascii="Times New Roman" w:eastAsia="Calibri" w:hAnsi="Times New Roman" w:cs="Times New Roman"/>
          <w:sz w:val="24"/>
          <w:szCs w:val="24"/>
        </w:rPr>
        <w:t>участвуют в образовательных проектах федерального уровня (например, «Лидеры изменений Югры», «Управленческая команда. Оценка, ресурсы, потенциал»), а также повышают квалификацию по программам дополнительного образования</w:t>
      </w:r>
      <w:r w:rsidR="00D4245B"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p>
    <w:p w14:paraId="68A7A9A2" w14:textId="77777777" w:rsidR="00D87A2D" w:rsidRPr="00A34D59" w:rsidRDefault="00D87A2D" w:rsidP="007D5B93">
      <w:pPr>
        <w:spacing w:after="0" w:line="300" w:lineRule="auto"/>
        <w:ind w:firstLine="709"/>
        <w:jc w:val="both"/>
        <w:rPr>
          <w:rFonts w:ascii="Times New Roman" w:eastAsia="Calibri" w:hAnsi="Times New Roman" w:cs="Times New Roman"/>
          <w:sz w:val="24"/>
          <w:szCs w:val="24"/>
        </w:rPr>
      </w:pPr>
    </w:p>
    <w:p w14:paraId="03239761" w14:textId="77777777" w:rsidR="007D5B93" w:rsidRPr="00A34D59" w:rsidRDefault="0094666B" w:rsidP="00D87A2D">
      <w:pPr>
        <w:pStyle w:val="2"/>
        <w:ind w:firstLine="709"/>
        <w:jc w:val="both"/>
        <w:rPr>
          <w:rFonts w:ascii="Times New Roman" w:hAnsi="Times New Roman" w:cs="Times New Roman"/>
          <w:b/>
          <w:bCs/>
          <w:color w:val="auto"/>
          <w:sz w:val="24"/>
          <w:szCs w:val="24"/>
        </w:rPr>
      </w:pPr>
      <w:bookmarkStart w:id="25" w:name="_Toc154571703"/>
      <w:r w:rsidRPr="00A34D59">
        <w:rPr>
          <w:rFonts w:ascii="Times New Roman" w:hAnsi="Times New Roman" w:cs="Times New Roman"/>
          <w:b/>
          <w:bCs/>
          <w:color w:val="auto"/>
          <w:sz w:val="24"/>
          <w:szCs w:val="24"/>
        </w:rPr>
        <w:lastRenderedPageBreak/>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9</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Состояние потребительского рынка и сферы услуг</w:t>
      </w:r>
      <w:bookmarkEnd w:id="25"/>
    </w:p>
    <w:p w14:paraId="07730A75"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 городе Ханты-Мансийске сформирована инфраструктура потребительского рынка, которая представлена предприятиями различных типов, видов, форм и форматов. В целях повышения конкуренции на рынке товаров и услуг хозяйствующие субъекты торговли повышают качество оказываемых услуг, внедряют прогрессивные технологии продаж: самообслуживание, продажа товаров по образцам, в кредит, по каталогам, через интернет. Также открывают на качественных торговых площадях современные форматы магазинов федеральные, региональные сетевые операторы и локальные (местные) сети.</w:t>
      </w:r>
    </w:p>
    <w:p w14:paraId="6364D00B" w14:textId="21CF7C57" w:rsidR="00FF155D" w:rsidRPr="00A34D59" w:rsidRDefault="00D4245B"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По состоянию на 2021год в</w:t>
      </w:r>
      <w:r w:rsidR="00FF155D" w:rsidRPr="00A34D59">
        <w:rPr>
          <w:rFonts w:ascii="Times New Roman" w:hAnsi="Times New Roman" w:cs="Times New Roman"/>
          <w:sz w:val="24"/>
          <w:szCs w:val="24"/>
        </w:rPr>
        <w:t xml:space="preserve"> городе функционирует 911 объектов сферы потребительского рынка и услуг, в числе которых 416 объектов розничной торговли, 175 объектов общественного питания, 320 объектов бытового обслуживания. В структуре организаций розничной торговли преобладают продуктовые магазины (41,7%), </w:t>
      </w:r>
      <w:r w:rsidR="00D33EDA" w:rsidRPr="00A34D59">
        <w:rPr>
          <w:rFonts w:ascii="Times New Roman" w:hAnsi="Times New Roman" w:cs="Times New Roman"/>
          <w:sz w:val="24"/>
          <w:szCs w:val="24"/>
        </w:rPr>
        <w:t xml:space="preserve">а </w:t>
      </w:r>
      <w:r w:rsidR="00FF155D" w:rsidRPr="00A34D59">
        <w:rPr>
          <w:rFonts w:ascii="Times New Roman" w:hAnsi="Times New Roman" w:cs="Times New Roman"/>
          <w:sz w:val="24"/>
          <w:szCs w:val="24"/>
        </w:rPr>
        <w:t>на долю м</w:t>
      </w:r>
      <w:r w:rsidR="00D33EDA" w:rsidRPr="00A34D59">
        <w:rPr>
          <w:rFonts w:ascii="Times New Roman" w:hAnsi="Times New Roman" w:cs="Times New Roman"/>
          <w:sz w:val="24"/>
          <w:szCs w:val="24"/>
        </w:rPr>
        <w:t>агазинов одежды приходится 6,3%. Т</w:t>
      </w:r>
      <w:r w:rsidR="00FF155D" w:rsidRPr="00A34D59">
        <w:rPr>
          <w:rFonts w:ascii="Times New Roman" w:hAnsi="Times New Roman" w:cs="Times New Roman"/>
          <w:sz w:val="24"/>
          <w:szCs w:val="24"/>
        </w:rPr>
        <w:t>орговые комплексы и магазины автозапчастей составляют по 4,2% в общей структуре, строительные магазины – 3,8%. Структура организаций общественного питания в осн</w:t>
      </w:r>
      <w:r w:rsidR="00D33EDA" w:rsidRPr="00A34D59">
        <w:rPr>
          <w:rFonts w:ascii="Times New Roman" w:hAnsi="Times New Roman" w:cs="Times New Roman"/>
          <w:sz w:val="24"/>
          <w:szCs w:val="24"/>
        </w:rPr>
        <w:t>овном представлена кафе (54,4%). Н</w:t>
      </w:r>
      <w:r w:rsidR="00FF155D" w:rsidRPr="00A34D59">
        <w:rPr>
          <w:rFonts w:ascii="Times New Roman" w:hAnsi="Times New Roman" w:cs="Times New Roman"/>
          <w:sz w:val="24"/>
          <w:szCs w:val="24"/>
        </w:rPr>
        <w:t xml:space="preserve">а долю баров и ресторанов </w:t>
      </w:r>
      <w:r w:rsidR="00D33EDA" w:rsidRPr="00A34D59">
        <w:rPr>
          <w:rFonts w:ascii="Times New Roman" w:hAnsi="Times New Roman" w:cs="Times New Roman"/>
          <w:sz w:val="24"/>
          <w:szCs w:val="24"/>
        </w:rPr>
        <w:t>приходится соответственно</w:t>
      </w:r>
      <w:r w:rsidR="00FF155D" w:rsidRPr="00A34D59">
        <w:rPr>
          <w:rFonts w:ascii="Times New Roman" w:hAnsi="Times New Roman" w:cs="Times New Roman"/>
          <w:sz w:val="24"/>
          <w:szCs w:val="24"/>
        </w:rPr>
        <w:t xml:space="preserve"> 12,7% и 15,2%.</w:t>
      </w:r>
      <w:r w:rsidR="00FF155D" w:rsidRPr="00A34D59">
        <w:rPr>
          <w:rFonts w:ascii="Times New Roman" w:eastAsia="Times New Roman" w:hAnsi="Times New Roman" w:cs="Times New Roman"/>
          <w:sz w:val="24"/>
          <w:szCs w:val="24"/>
        </w:rPr>
        <w:t xml:space="preserve"> При этом их количество в динамике ежегодно снижается. Значительный прирост показали такие объекты</w:t>
      </w:r>
      <w:r w:rsidR="00D33EDA" w:rsidRPr="00A34D59">
        <w:rPr>
          <w:rFonts w:ascii="Times New Roman" w:eastAsia="Times New Roman" w:hAnsi="Times New Roman" w:cs="Times New Roman"/>
          <w:sz w:val="24"/>
          <w:szCs w:val="24"/>
        </w:rPr>
        <w:t>,</w:t>
      </w:r>
      <w:r w:rsidR="00FF155D" w:rsidRPr="00A34D59">
        <w:rPr>
          <w:rFonts w:ascii="Times New Roman" w:eastAsia="Times New Roman" w:hAnsi="Times New Roman" w:cs="Times New Roman"/>
          <w:sz w:val="24"/>
          <w:szCs w:val="24"/>
        </w:rPr>
        <w:t xml:space="preserve"> как «аптеки и аптечные магазины» (увеличились в 4,3 раза</w:t>
      </w:r>
      <w:r w:rsidR="00D33EDA" w:rsidRPr="00A34D59">
        <w:rPr>
          <w:rFonts w:ascii="Times New Roman" w:eastAsia="Times New Roman" w:hAnsi="Times New Roman" w:cs="Times New Roman"/>
          <w:sz w:val="24"/>
          <w:szCs w:val="24"/>
        </w:rPr>
        <w:t>), «</w:t>
      </w:r>
      <w:r w:rsidR="00FF155D" w:rsidRPr="00A34D59">
        <w:rPr>
          <w:rFonts w:ascii="Times New Roman" w:eastAsia="Times New Roman" w:hAnsi="Times New Roman" w:cs="Times New Roman"/>
          <w:sz w:val="24"/>
          <w:szCs w:val="24"/>
        </w:rPr>
        <w:t>супермаркеты» (выросли в 2,1 раза).</w:t>
      </w:r>
    </w:p>
    <w:p w14:paraId="2D8E26E8"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Организации, оказывающие парикмахерские услуги, а также салоны красоты преобладают в структуре предприятий бытового обслуживания населения города Ханты-Мансийска, их доля составляет 51,3%. Доля мастерских, оказывающих разнообразные виды ремонтных работ, составляет 36,8% в общей структуре организаций бытового обслуживания.</w:t>
      </w:r>
    </w:p>
    <w:p w14:paraId="41775292"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Объекты розничной торговли города Ханты-Мансийска состоят преимущественно из магазинов, объекты общественного питания из ресторанов, кафе и баров. Значительный прирост более чем в 4 раза демонстрируют такие объекты ка</w:t>
      </w:r>
      <w:r w:rsidR="00D33EDA" w:rsidRPr="00A34D59">
        <w:rPr>
          <w:rFonts w:ascii="Times New Roman" w:hAnsi="Times New Roman" w:cs="Times New Roman"/>
          <w:sz w:val="24"/>
          <w:szCs w:val="24"/>
        </w:rPr>
        <w:t>к «аптеки и аптечные магазины», В</w:t>
      </w:r>
      <w:r w:rsidRPr="00A34D59">
        <w:rPr>
          <w:rFonts w:ascii="Times New Roman" w:hAnsi="Times New Roman" w:cs="Times New Roman"/>
          <w:sz w:val="24"/>
          <w:szCs w:val="24"/>
        </w:rPr>
        <w:t xml:space="preserve"> 2 раза увеличилось количество «супермаркетов».</w:t>
      </w:r>
    </w:p>
    <w:p w14:paraId="19A77F09"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Оборот розничной торговли за период 2011-2021 гг. увеличился на 8 888,6 млн. руб. или 67,8%. При этом наблюдается поступательная динамика, несмотря на кризисные явления экономики. Аналогичную положительную поступательную динамику продемонстрировал показатель «Оборот розничной торговли на душу населения», который в целом за 2011-2021 гг. вырос на 28%.</w:t>
      </w:r>
    </w:p>
    <w:p w14:paraId="49C1477F" w14:textId="77777777" w:rsidR="00FF155D" w:rsidRPr="00A34D59" w:rsidRDefault="002769BF" w:rsidP="009D4CF9">
      <w:pPr>
        <w:spacing w:after="0" w:line="24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 связи с </w:t>
      </w:r>
      <w:r w:rsidR="009D4CF9" w:rsidRPr="00A34D59">
        <w:rPr>
          <w:rFonts w:ascii="Times New Roman" w:hAnsi="Times New Roman" w:cs="Times New Roman"/>
          <w:sz w:val="24"/>
          <w:szCs w:val="24"/>
        </w:rPr>
        <w:t xml:space="preserve">активным выходом на рынок города торговых сетей федеральных и региональных операторов </w:t>
      </w:r>
      <w:r w:rsidRPr="00A34D59">
        <w:rPr>
          <w:rFonts w:ascii="Times New Roman" w:hAnsi="Times New Roman" w:cs="Times New Roman"/>
          <w:sz w:val="24"/>
          <w:szCs w:val="24"/>
        </w:rPr>
        <w:t xml:space="preserve">«Лента», «Магнит», «Пятерочка», «Монетка», «Перекресток» </w:t>
      </w:r>
      <w:r w:rsidR="009D4CF9" w:rsidRPr="00A34D59">
        <w:rPr>
          <w:rFonts w:ascii="Times New Roman" w:eastAsia="Calibri" w:hAnsi="Times New Roman" w:cs="Times New Roman"/>
          <w:sz w:val="24"/>
          <w:szCs w:val="24"/>
        </w:rPr>
        <w:t xml:space="preserve">норматив минимальной обеспеченности населения площадью стационарных торговых объектов превышен на 26 %, что </w:t>
      </w:r>
      <w:r w:rsidR="00FF155D" w:rsidRPr="00A34D59">
        <w:rPr>
          <w:rFonts w:ascii="Times New Roman" w:hAnsi="Times New Roman" w:cs="Times New Roman"/>
          <w:sz w:val="24"/>
          <w:szCs w:val="24"/>
        </w:rPr>
        <w:t>способствовал</w:t>
      </w:r>
      <w:r w:rsidR="009D4CF9" w:rsidRPr="00A34D59">
        <w:rPr>
          <w:rFonts w:ascii="Times New Roman" w:hAnsi="Times New Roman" w:cs="Times New Roman"/>
          <w:sz w:val="24"/>
          <w:szCs w:val="24"/>
        </w:rPr>
        <w:t>о</w:t>
      </w:r>
      <w:r w:rsidR="00FF155D" w:rsidRPr="00A34D59">
        <w:rPr>
          <w:rFonts w:ascii="Times New Roman" w:hAnsi="Times New Roman" w:cs="Times New Roman"/>
          <w:sz w:val="24"/>
          <w:szCs w:val="24"/>
        </w:rPr>
        <w:t xml:space="preserve"> увеличению доступности товаров для населения. </w:t>
      </w:r>
    </w:p>
    <w:p w14:paraId="16E0BB11" w14:textId="071DE8A2" w:rsidR="004E0594" w:rsidRPr="00A34D59" w:rsidRDefault="000E3FCE" w:rsidP="009D4CF9">
      <w:pPr>
        <w:spacing w:after="0" w:line="24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2011-2021 гг. произошел рост среднесписочной численности работников на 16% и увеличение среднемесячной заработной платы на 67% по категориям работников заняты</w:t>
      </w:r>
      <w:r w:rsidR="00F76DFE" w:rsidRPr="00A34D59">
        <w:rPr>
          <w:rFonts w:ascii="Times New Roman" w:hAnsi="Times New Roman" w:cs="Times New Roman"/>
          <w:sz w:val="24"/>
          <w:szCs w:val="24"/>
        </w:rPr>
        <w:t>х</w:t>
      </w:r>
      <w:r w:rsidRPr="00A34D59">
        <w:rPr>
          <w:rFonts w:ascii="Times New Roman" w:hAnsi="Times New Roman" w:cs="Times New Roman"/>
          <w:sz w:val="24"/>
          <w:szCs w:val="24"/>
        </w:rPr>
        <w:t xml:space="preserve"> в </w:t>
      </w:r>
      <w:r w:rsidR="00FF155D" w:rsidRPr="00A34D59">
        <w:rPr>
          <w:rFonts w:ascii="Times New Roman" w:hAnsi="Times New Roman" w:cs="Times New Roman"/>
          <w:sz w:val="24"/>
          <w:szCs w:val="24"/>
        </w:rPr>
        <w:t>организаци</w:t>
      </w:r>
      <w:r w:rsidRPr="00A34D59">
        <w:rPr>
          <w:rFonts w:ascii="Times New Roman" w:hAnsi="Times New Roman" w:cs="Times New Roman"/>
          <w:sz w:val="24"/>
          <w:szCs w:val="24"/>
        </w:rPr>
        <w:t>ях</w:t>
      </w:r>
      <w:r w:rsidR="00FF155D" w:rsidRPr="00A34D59">
        <w:rPr>
          <w:rFonts w:ascii="Times New Roman" w:hAnsi="Times New Roman" w:cs="Times New Roman"/>
          <w:sz w:val="24"/>
          <w:szCs w:val="24"/>
        </w:rPr>
        <w:t xml:space="preserve"> оптовой и розничной торговли </w:t>
      </w:r>
      <w:r w:rsidRPr="00A34D59">
        <w:rPr>
          <w:rFonts w:ascii="Times New Roman" w:hAnsi="Times New Roman" w:cs="Times New Roman"/>
          <w:sz w:val="24"/>
          <w:szCs w:val="24"/>
        </w:rPr>
        <w:t>и</w:t>
      </w:r>
      <w:r w:rsidR="00FF155D" w:rsidRPr="00A34D59">
        <w:rPr>
          <w:rFonts w:ascii="Times New Roman" w:hAnsi="Times New Roman" w:cs="Times New Roman"/>
          <w:sz w:val="24"/>
          <w:szCs w:val="24"/>
        </w:rPr>
        <w:t xml:space="preserve"> </w:t>
      </w:r>
      <w:r w:rsidR="00F76DFE" w:rsidRPr="00A34D59">
        <w:rPr>
          <w:rFonts w:ascii="Times New Roman" w:hAnsi="Times New Roman" w:cs="Times New Roman"/>
          <w:sz w:val="24"/>
          <w:szCs w:val="24"/>
        </w:rPr>
        <w:t>ремонта автотранспортных средств и мотоциклов</w:t>
      </w:r>
      <w:r w:rsidRPr="00A34D59">
        <w:rPr>
          <w:rFonts w:ascii="Times New Roman" w:hAnsi="Times New Roman" w:cs="Times New Roman"/>
          <w:sz w:val="24"/>
          <w:szCs w:val="24"/>
        </w:rPr>
        <w:t>.</w:t>
      </w:r>
    </w:p>
    <w:p w14:paraId="46752C2E" w14:textId="77777777" w:rsidR="00D87A2D" w:rsidRPr="00A34D59" w:rsidRDefault="00D87A2D" w:rsidP="004E0594">
      <w:pPr>
        <w:spacing w:after="0" w:line="300" w:lineRule="auto"/>
        <w:ind w:firstLine="709"/>
        <w:jc w:val="both"/>
        <w:rPr>
          <w:rFonts w:ascii="Times New Roman" w:hAnsi="Times New Roman" w:cs="Times New Roman"/>
          <w:sz w:val="24"/>
          <w:szCs w:val="24"/>
        </w:rPr>
      </w:pPr>
    </w:p>
    <w:p w14:paraId="182CB29C" w14:textId="77777777" w:rsidR="007D5B93" w:rsidRPr="00A34D59" w:rsidRDefault="003A6B33" w:rsidP="00D87A2D">
      <w:pPr>
        <w:pStyle w:val="2"/>
        <w:ind w:firstLine="709"/>
        <w:jc w:val="both"/>
        <w:rPr>
          <w:rFonts w:ascii="Times New Roman" w:hAnsi="Times New Roman" w:cs="Times New Roman"/>
          <w:b/>
          <w:bCs/>
          <w:color w:val="auto"/>
          <w:sz w:val="24"/>
          <w:szCs w:val="24"/>
        </w:rPr>
      </w:pPr>
      <w:bookmarkStart w:id="26" w:name="_Toc154571704"/>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0</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Туризм</w:t>
      </w:r>
      <w:bookmarkEnd w:id="26"/>
    </w:p>
    <w:p w14:paraId="5C74395D" w14:textId="4E5E5207" w:rsidR="00364CD2" w:rsidRPr="00A34D59" w:rsidRDefault="00364CD2" w:rsidP="00B309CC">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городе сложилась развитая сеть туристских компаний, в основном занимающихся турагентской деятельностью. Их количество увеличилось за анализируемый период в 1,5 раза и составляет 39 ед. </w:t>
      </w:r>
      <w:r w:rsidR="00C6541E" w:rsidRPr="00A34D59">
        <w:rPr>
          <w:rFonts w:ascii="Times New Roman" w:eastAsia="Times New Roman" w:hAnsi="Times New Roman" w:cs="Times New Roman"/>
          <w:sz w:val="24"/>
          <w:szCs w:val="24"/>
          <w:lang w:eastAsia="ru-RU"/>
        </w:rPr>
        <w:t xml:space="preserve">На территории города активно развиваются следующие виды туризма: событийный, деловой, медицинский, промышленный, гастрономический, этнографический, спортивный, научно-познавательный туризм. </w:t>
      </w:r>
      <w:r w:rsidR="00E676BE" w:rsidRPr="00A34D59">
        <w:rPr>
          <w:rFonts w:ascii="Times New Roman" w:eastAsia="Times New Roman" w:hAnsi="Times New Roman" w:cs="Times New Roman"/>
          <w:sz w:val="24"/>
          <w:szCs w:val="24"/>
          <w:lang w:eastAsia="ru-RU"/>
        </w:rPr>
        <w:t xml:space="preserve">В 2021 году количество </w:t>
      </w:r>
      <w:r w:rsidR="00D96A8C">
        <w:rPr>
          <w:rFonts w:ascii="Times New Roman" w:eastAsia="Times New Roman" w:hAnsi="Times New Roman" w:cs="Times New Roman"/>
          <w:sz w:val="24"/>
          <w:szCs w:val="24"/>
          <w:lang w:eastAsia="ru-RU"/>
        </w:rPr>
        <w:t xml:space="preserve">объектов гостиничного </w:t>
      </w:r>
      <w:r w:rsidR="00D96A8C">
        <w:rPr>
          <w:rFonts w:ascii="Times New Roman" w:eastAsia="Times New Roman" w:hAnsi="Times New Roman" w:cs="Times New Roman"/>
          <w:sz w:val="24"/>
          <w:szCs w:val="24"/>
          <w:lang w:eastAsia="ru-RU"/>
        </w:rPr>
        <w:lastRenderedPageBreak/>
        <w:t>типа</w:t>
      </w:r>
      <w:r w:rsidR="00E676BE" w:rsidRPr="00A34D59">
        <w:rPr>
          <w:rFonts w:ascii="Times New Roman" w:eastAsia="Times New Roman" w:hAnsi="Times New Roman" w:cs="Times New Roman"/>
          <w:sz w:val="24"/>
          <w:szCs w:val="24"/>
          <w:lang w:eastAsia="ru-RU"/>
        </w:rPr>
        <w:t xml:space="preserve"> составило 22 ед. По формам собственности наибольшую долю занимают средства размещения частной собственности, при этом большинство гостиниц являются некатегорийными объектами.</w:t>
      </w:r>
    </w:p>
    <w:p w14:paraId="6AF0B4F2" w14:textId="3C7E1828" w:rsidR="00E676BE" w:rsidRPr="00A34D59" w:rsidRDefault="00364CD2" w:rsidP="00E676B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Положительная динамика увеличения туристического потока обеспечена</w:t>
      </w:r>
      <w:r w:rsidR="00E676BE" w:rsidRPr="00A34D59">
        <w:rPr>
          <w:rFonts w:ascii="Times New Roman" w:eastAsia="Times New Roman" w:hAnsi="Times New Roman" w:cs="Times New Roman"/>
          <w:sz w:val="24"/>
          <w:szCs w:val="24"/>
          <w:lang w:eastAsia="ru-RU"/>
        </w:rPr>
        <w:t xml:space="preserve"> за счет </w:t>
      </w:r>
      <w:r w:rsidR="00D96A8C" w:rsidRPr="00A34D59">
        <w:rPr>
          <w:rFonts w:ascii="Times New Roman" w:eastAsia="Times New Roman" w:hAnsi="Times New Roman" w:cs="Times New Roman"/>
          <w:sz w:val="24"/>
          <w:szCs w:val="24"/>
          <w:lang w:eastAsia="ru-RU"/>
        </w:rPr>
        <w:t xml:space="preserve">проведения на территории города мероприятий </w:t>
      </w:r>
      <w:r w:rsidR="00D96A8C">
        <w:rPr>
          <w:rFonts w:ascii="Times New Roman" w:eastAsia="Times New Roman" w:hAnsi="Times New Roman" w:cs="Times New Roman"/>
          <w:sz w:val="24"/>
          <w:szCs w:val="24"/>
          <w:lang w:eastAsia="ru-RU"/>
        </w:rPr>
        <w:t xml:space="preserve">федерального и регионального </w:t>
      </w:r>
      <w:r w:rsidR="00D96A8C" w:rsidRPr="00A34D59">
        <w:rPr>
          <w:rFonts w:ascii="Times New Roman" w:eastAsia="Times New Roman" w:hAnsi="Times New Roman" w:cs="Times New Roman"/>
          <w:sz w:val="24"/>
          <w:szCs w:val="24"/>
          <w:lang w:eastAsia="ru-RU"/>
        </w:rPr>
        <w:t>уровня</w:t>
      </w:r>
      <w:r w:rsidR="00D96A8C">
        <w:rPr>
          <w:rFonts w:ascii="Times New Roman" w:eastAsia="Times New Roman" w:hAnsi="Times New Roman" w:cs="Times New Roman"/>
          <w:sz w:val="24"/>
          <w:szCs w:val="24"/>
          <w:lang w:eastAsia="ru-RU"/>
        </w:rPr>
        <w:t>,</w:t>
      </w:r>
      <w:r w:rsidR="00D96A8C" w:rsidRPr="00A34D59">
        <w:rPr>
          <w:rFonts w:ascii="Times New Roman" w:eastAsia="Times New Roman" w:hAnsi="Times New Roman" w:cs="Times New Roman"/>
          <w:sz w:val="24"/>
          <w:szCs w:val="24"/>
          <w:lang w:eastAsia="ru-RU"/>
        </w:rPr>
        <w:t xml:space="preserve"> </w:t>
      </w:r>
      <w:r w:rsidR="00D96A8C">
        <w:rPr>
          <w:rFonts w:ascii="Times New Roman" w:eastAsia="Times New Roman" w:hAnsi="Times New Roman" w:cs="Times New Roman"/>
          <w:sz w:val="24"/>
          <w:szCs w:val="24"/>
          <w:lang w:eastAsia="ru-RU"/>
        </w:rPr>
        <w:t xml:space="preserve">событийного туризма, </w:t>
      </w:r>
      <w:r w:rsidRPr="00A34D59">
        <w:rPr>
          <w:rFonts w:ascii="Times New Roman" w:eastAsia="Times New Roman" w:hAnsi="Times New Roman" w:cs="Times New Roman"/>
          <w:sz w:val="24"/>
          <w:szCs w:val="24"/>
          <w:lang w:eastAsia="ru-RU"/>
        </w:rPr>
        <w:t>реализаци</w:t>
      </w:r>
      <w:r w:rsidR="00E676BE"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 xml:space="preserve"> культурно-туристического проекта под брендом «Ханты-Мансийс</w:t>
      </w:r>
      <w:r w:rsidR="00E676BE" w:rsidRPr="00A34D59">
        <w:rPr>
          <w:rFonts w:ascii="Times New Roman" w:eastAsia="Times New Roman" w:hAnsi="Times New Roman" w:cs="Times New Roman"/>
          <w:sz w:val="24"/>
          <w:szCs w:val="24"/>
          <w:lang w:eastAsia="ru-RU"/>
        </w:rPr>
        <w:t xml:space="preserve">к – Новогодняя столица Сибири», благодаря которому поток туристов увеличился более чем на 90%. </w:t>
      </w:r>
    </w:p>
    <w:p w14:paraId="2D918E79" w14:textId="4207681F" w:rsidR="00E676BE" w:rsidRPr="00A34D59" w:rsidRDefault="00FF155D" w:rsidP="00E676B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2019 году создан официальный туристский аккаунт «VisitUgra»</w:t>
      </w:r>
      <w:r w:rsidR="004F55D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призван</w:t>
      </w:r>
      <w:r w:rsidR="003002F8" w:rsidRPr="00A34D59">
        <w:rPr>
          <w:rFonts w:ascii="Times New Roman" w:eastAsia="Times New Roman" w:hAnsi="Times New Roman" w:cs="Times New Roman"/>
          <w:sz w:val="24"/>
          <w:szCs w:val="24"/>
          <w:lang w:eastAsia="ru-RU"/>
        </w:rPr>
        <w:t>ный</w:t>
      </w:r>
      <w:r w:rsidRPr="00A34D59">
        <w:rPr>
          <w:rFonts w:ascii="Times New Roman" w:eastAsia="Times New Roman" w:hAnsi="Times New Roman" w:cs="Times New Roman"/>
          <w:sz w:val="24"/>
          <w:szCs w:val="24"/>
          <w:lang w:eastAsia="ru-RU"/>
        </w:rPr>
        <w:t xml:space="preserve"> содействовать продвижению туристского продукта и развивать систему информирования туристов с использованием современных технологий. Поставщики услуг, работающие в городе в сфере туризма, размещают информацию о себе и своих мероприятиях на </w:t>
      </w:r>
      <w:r w:rsidR="00F15E45" w:rsidRPr="00A34D59">
        <w:rPr>
          <w:rFonts w:ascii="Times New Roman" w:eastAsia="Times New Roman" w:hAnsi="Times New Roman" w:cs="Times New Roman"/>
          <w:sz w:val="24"/>
          <w:szCs w:val="24"/>
          <w:lang w:eastAsia="ru-RU"/>
        </w:rPr>
        <w:t xml:space="preserve">цифровой </w:t>
      </w:r>
      <w:r w:rsidRPr="00A34D59">
        <w:rPr>
          <w:rFonts w:ascii="Times New Roman" w:eastAsia="Times New Roman" w:hAnsi="Times New Roman" w:cs="Times New Roman"/>
          <w:sz w:val="24"/>
          <w:szCs w:val="24"/>
          <w:lang w:eastAsia="ru-RU"/>
        </w:rPr>
        <w:t xml:space="preserve">платформе. </w:t>
      </w:r>
    </w:p>
    <w:p w14:paraId="36428175" w14:textId="58F3CE9C" w:rsidR="00A117F6" w:rsidRPr="00A34D59" w:rsidRDefault="00C6541E" w:rsidP="00C6541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развитие туризма влияет государственная политика, в частности государственной программой «Развитие промышленности и туризма» предусмотрены мероприятия направленные на развитие туристской инфраструктуры, формирование и продвижение качественных конкурентоспособных и креативных туристских продуктов.</w:t>
      </w:r>
    </w:p>
    <w:p w14:paraId="306D3FA5" w14:textId="77777777" w:rsidR="007D5B93" w:rsidRPr="00A34D59" w:rsidRDefault="00FF155D" w:rsidP="004C22F2">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соответствии с имеющимися туристскими ресурсами, инфраструктурой, с учетом агломерационного зонирования, туристского спроса и возможностей муниципального образования</w:t>
      </w:r>
      <w:r w:rsidR="00B17E2C"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B17E2C" w:rsidRPr="00A34D59">
        <w:rPr>
          <w:rFonts w:ascii="Times New Roman" w:eastAsia="Times New Roman" w:hAnsi="Times New Roman" w:cs="Times New Roman"/>
          <w:sz w:val="24"/>
          <w:szCs w:val="24"/>
          <w:lang w:eastAsia="ru-RU"/>
        </w:rPr>
        <w:t xml:space="preserve">город </w:t>
      </w:r>
      <w:r w:rsidRPr="00A34D59">
        <w:rPr>
          <w:rFonts w:ascii="Times New Roman" w:eastAsia="Times New Roman" w:hAnsi="Times New Roman" w:cs="Times New Roman"/>
          <w:sz w:val="24"/>
          <w:szCs w:val="24"/>
          <w:lang w:eastAsia="ru-RU"/>
        </w:rPr>
        <w:t>Ханты-Мансийск относится к приоритетным туристским территориям Ханты-Мансийского автономного округа – Югры.</w:t>
      </w:r>
    </w:p>
    <w:p w14:paraId="6A2F641F" w14:textId="77777777" w:rsidR="00D87A2D" w:rsidRPr="00A34D59" w:rsidRDefault="00D87A2D" w:rsidP="003E39D7">
      <w:pPr>
        <w:spacing w:after="0" w:line="300" w:lineRule="auto"/>
        <w:ind w:firstLine="709"/>
        <w:jc w:val="both"/>
        <w:rPr>
          <w:rFonts w:ascii="Times New Roman" w:eastAsia="Times New Roman" w:hAnsi="Times New Roman" w:cs="Times New Roman"/>
          <w:sz w:val="24"/>
          <w:szCs w:val="24"/>
          <w:lang w:eastAsia="ru-RU"/>
        </w:rPr>
      </w:pPr>
    </w:p>
    <w:p w14:paraId="3720E888" w14:textId="77777777" w:rsidR="007D5B93" w:rsidRPr="00A34D59" w:rsidRDefault="003A6B33" w:rsidP="00D87A2D">
      <w:pPr>
        <w:pStyle w:val="2"/>
        <w:ind w:firstLine="709"/>
        <w:jc w:val="both"/>
        <w:rPr>
          <w:rFonts w:ascii="Times New Roman" w:hAnsi="Times New Roman" w:cs="Times New Roman"/>
          <w:b/>
          <w:bCs/>
          <w:color w:val="auto"/>
          <w:sz w:val="24"/>
          <w:szCs w:val="24"/>
        </w:rPr>
      </w:pPr>
      <w:bookmarkStart w:id="27" w:name="_Toc154571705"/>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Состояние экологической среды</w:t>
      </w:r>
      <w:bookmarkEnd w:id="27"/>
    </w:p>
    <w:p w14:paraId="6130B2A4" w14:textId="0306D2B3" w:rsidR="00B505C4" w:rsidRPr="00A34D59" w:rsidRDefault="00B505C4" w:rsidP="00B505C4">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Одним из важных условий </w:t>
      </w:r>
      <w:r w:rsidR="00D96A8C">
        <w:rPr>
          <w:rFonts w:ascii="Times New Roman" w:eastAsia="Calibri" w:hAnsi="Times New Roman" w:cs="Times New Roman"/>
          <w:sz w:val="24"/>
          <w:szCs w:val="24"/>
        </w:rPr>
        <w:t xml:space="preserve">для </w:t>
      </w:r>
      <w:r w:rsidRPr="00A34D59">
        <w:rPr>
          <w:rFonts w:ascii="Times New Roman" w:eastAsia="Calibri" w:hAnsi="Times New Roman" w:cs="Times New Roman"/>
          <w:sz w:val="24"/>
          <w:szCs w:val="24"/>
        </w:rPr>
        <w:t>благоприятной э</w:t>
      </w:r>
      <w:r w:rsidR="00D96A8C">
        <w:rPr>
          <w:rFonts w:ascii="Times New Roman" w:eastAsia="Calibri" w:hAnsi="Times New Roman" w:cs="Times New Roman"/>
          <w:sz w:val="24"/>
          <w:szCs w:val="24"/>
        </w:rPr>
        <w:t>кологической обстановки в городе</w:t>
      </w:r>
      <w:r w:rsidRPr="00A34D59">
        <w:rPr>
          <w:rFonts w:ascii="Times New Roman" w:eastAsia="Calibri" w:hAnsi="Times New Roman" w:cs="Times New Roman"/>
          <w:sz w:val="24"/>
          <w:szCs w:val="24"/>
        </w:rPr>
        <w:t xml:space="preserve"> является сохранение территории Природного парка «Самаровск</w:t>
      </w:r>
      <w:r w:rsidR="00D96A8C">
        <w:rPr>
          <w:rFonts w:ascii="Times New Roman" w:eastAsia="Calibri" w:hAnsi="Times New Roman" w:cs="Times New Roman"/>
          <w:sz w:val="24"/>
          <w:szCs w:val="24"/>
        </w:rPr>
        <w:t>ий Чугас</w:t>
      </w:r>
      <w:r w:rsidRPr="00A34D59">
        <w:rPr>
          <w:rFonts w:ascii="Times New Roman" w:eastAsia="Calibri" w:hAnsi="Times New Roman" w:cs="Times New Roman"/>
          <w:sz w:val="24"/>
          <w:szCs w:val="24"/>
        </w:rPr>
        <w:t>», площадь которого составляет 3,3 тыс. Га.</w:t>
      </w:r>
    </w:p>
    <w:p w14:paraId="04857922" w14:textId="77777777" w:rsidR="00F02847" w:rsidRPr="00A34D59" w:rsidRDefault="00F02847" w:rsidP="00F02847">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Ханты-Мансийск является экологически чистым населенным пунктом, на экологическое состояние города положительно влияет отсутствие крупных промышленных объектов, оказывающих негативное воздействие на окружающую среду.</w:t>
      </w:r>
    </w:p>
    <w:p w14:paraId="0F84CB05" w14:textId="05FA9A8F" w:rsidR="00F02847" w:rsidRPr="00A34D59" w:rsidRDefault="00F02847" w:rsidP="00F02847">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Зеленые насаждения, хвойные и кедровые леса превышают четверть площади г</w:t>
      </w:r>
      <w:r w:rsidR="00C6541E" w:rsidRPr="00A34D59">
        <w:rPr>
          <w:rFonts w:ascii="Times New Roman" w:eastAsia="Times New Roman" w:hAnsi="Times New Roman" w:cs="Times New Roman"/>
          <w:sz w:val="24"/>
          <w:szCs w:val="24"/>
          <w:lang w:eastAsia="ru-RU"/>
        </w:rPr>
        <w:t>орода</w:t>
      </w:r>
      <w:r w:rsidRPr="00A34D59">
        <w:rPr>
          <w:rFonts w:ascii="Times New Roman" w:eastAsia="Times New Roman" w:hAnsi="Times New Roman" w:cs="Times New Roman"/>
          <w:sz w:val="24"/>
          <w:szCs w:val="24"/>
          <w:lang w:eastAsia="ru-RU"/>
        </w:rPr>
        <w:t xml:space="preserve">. Улучшению </w:t>
      </w:r>
      <w:r w:rsidR="000E3FCE" w:rsidRPr="00A34D59">
        <w:rPr>
          <w:rFonts w:ascii="Times New Roman" w:eastAsia="Times New Roman" w:hAnsi="Times New Roman" w:cs="Times New Roman"/>
          <w:sz w:val="24"/>
          <w:szCs w:val="24"/>
          <w:lang w:eastAsia="ru-RU"/>
        </w:rPr>
        <w:t>экологической ситуации</w:t>
      </w:r>
      <w:r w:rsidRPr="00A34D59">
        <w:rPr>
          <w:rFonts w:ascii="Times New Roman" w:eastAsia="Times New Roman" w:hAnsi="Times New Roman" w:cs="Times New Roman"/>
          <w:sz w:val="24"/>
          <w:szCs w:val="24"/>
          <w:lang w:eastAsia="ru-RU"/>
        </w:rPr>
        <w:t xml:space="preserve"> способствует </w:t>
      </w:r>
      <w:r w:rsidR="003164FF" w:rsidRPr="00A34D59">
        <w:rPr>
          <w:rFonts w:ascii="Times New Roman" w:eastAsia="Times New Roman" w:hAnsi="Times New Roman" w:cs="Times New Roman"/>
          <w:sz w:val="24"/>
          <w:szCs w:val="24"/>
          <w:lang w:eastAsia="ru-RU"/>
        </w:rPr>
        <w:t>реализация национального проекта «Экология»</w:t>
      </w:r>
      <w:r w:rsidR="000847F8" w:rsidRPr="00A34D59">
        <w:rPr>
          <w:rFonts w:ascii="Times New Roman" w:eastAsia="Times New Roman" w:hAnsi="Times New Roman" w:cs="Times New Roman"/>
          <w:sz w:val="24"/>
          <w:szCs w:val="24"/>
          <w:lang w:eastAsia="ru-RU"/>
        </w:rPr>
        <w:t>,</w:t>
      </w:r>
      <w:r w:rsidR="003164FF"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ежегодная реализация акций «90 кедров», «Лес Победы», «Всероссийский экологический субботник «Зеленая Россия», «Сад Памяти», </w:t>
      </w:r>
      <w:r w:rsidR="000847F8" w:rsidRPr="00A34D59">
        <w:rPr>
          <w:rFonts w:ascii="Times New Roman" w:eastAsia="Times New Roman" w:hAnsi="Times New Roman" w:cs="Times New Roman"/>
          <w:sz w:val="24"/>
          <w:szCs w:val="24"/>
          <w:lang w:eastAsia="ru-RU"/>
        </w:rPr>
        <w:t xml:space="preserve">реализация </w:t>
      </w:r>
      <w:r w:rsidRPr="00A34D59">
        <w:rPr>
          <w:rFonts w:ascii="Times New Roman" w:eastAsia="Times New Roman" w:hAnsi="Times New Roman" w:cs="Times New Roman"/>
          <w:sz w:val="24"/>
          <w:szCs w:val="24"/>
          <w:lang w:eastAsia="ru-RU"/>
        </w:rPr>
        <w:t>соглашений о компенсационном озеленении, благоустройств</w:t>
      </w:r>
      <w:r w:rsidR="000847F8" w:rsidRPr="00A34D59">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 xml:space="preserve"> территории горо</w:t>
      </w:r>
      <w:r w:rsidR="003164FF" w:rsidRPr="00A34D59">
        <w:rPr>
          <w:rFonts w:ascii="Times New Roman" w:eastAsia="Times New Roman" w:hAnsi="Times New Roman" w:cs="Times New Roman"/>
          <w:sz w:val="24"/>
          <w:szCs w:val="24"/>
          <w:lang w:eastAsia="ru-RU"/>
        </w:rPr>
        <w:t>да в ходе цветочного оформления.</w:t>
      </w:r>
    </w:p>
    <w:p w14:paraId="746D4519" w14:textId="77777777" w:rsidR="00F02847" w:rsidRPr="00A34D59" w:rsidRDefault="00F02847" w:rsidP="00F02847">
      <w:pPr>
        <w:tabs>
          <w:tab w:val="left" w:pos="851"/>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 результатам расчетов индекса загрязнения атмосферы, уровень загрязнения атмосферного воздуха в период с 2017 по 2021 годы в городе Ханты-Мансийске остается стабильно низким.</w:t>
      </w:r>
    </w:p>
    <w:p w14:paraId="79B13B64" w14:textId="77777777" w:rsidR="00E675FC" w:rsidRPr="00A34D59" w:rsidRDefault="00E675FC" w:rsidP="00E675F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Природный парк «Самаровский чугас» является природоохранным рекреационным учреждением, территория которого включает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14:paraId="1F4051D5" w14:textId="77777777" w:rsidR="00E675FC" w:rsidRPr="00A34D59" w:rsidRDefault="00E675FC" w:rsidP="00E675F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Природный парк осуществляет реализацию следующих задачи:</w:t>
      </w:r>
    </w:p>
    <w:p w14:paraId="01901E71"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сохранение природной среды, природных ландшафтов;</w:t>
      </w:r>
    </w:p>
    <w:p w14:paraId="10EC8229"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 создание условий для регулируемого туризма и отдыха;</w:t>
      </w:r>
    </w:p>
    <w:p w14:paraId="5C4A1FB5"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lastRenderedPageBreak/>
        <w:t>поддержание экологического баланса территории, в том числе путем санитарной очистки от загрязнения и захламления;</w:t>
      </w:r>
    </w:p>
    <w:p w14:paraId="22AF4CAB"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научно-исследовательская деятельность, разработка и внедрение научных методов охраны природы и экологического просвещения и поддержание экологического баланса в условиях рекреационного использования территории Природного парка;</w:t>
      </w:r>
    </w:p>
    <w:p w14:paraId="3A1CF91D"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 пропаганда экологических, природоохранных и краеведческих знаний через средства массовой информации и другие формы просветительской деятельности.</w:t>
      </w:r>
    </w:p>
    <w:p w14:paraId="048DA1D5" w14:textId="77777777" w:rsidR="004C22F2" w:rsidRPr="00A34D59" w:rsidRDefault="004C22F2" w:rsidP="00B309CC">
      <w:pPr>
        <w:spacing w:after="0"/>
        <w:ind w:firstLine="709"/>
        <w:jc w:val="both"/>
        <w:rPr>
          <w:rFonts w:ascii="Times New Roman" w:eastAsia="Calibri" w:hAnsi="Times New Roman" w:cs="Times New Roman"/>
          <w:sz w:val="24"/>
          <w:szCs w:val="24"/>
        </w:rPr>
      </w:pPr>
    </w:p>
    <w:p w14:paraId="4886291E" w14:textId="77777777" w:rsidR="00B309CC" w:rsidRPr="00A34D59" w:rsidRDefault="00B92AE5" w:rsidP="00DD72BE">
      <w:pPr>
        <w:pStyle w:val="2"/>
        <w:ind w:firstLine="709"/>
        <w:jc w:val="both"/>
        <w:rPr>
          <w:rFonts w:ascii="Times New Roman" w:hAnsi="Times New Roman" w:cs="Times New Roman"/>
          <w:b/>
          <w:bCs/>
          <w:color w:val="auto"/>
          <w:sz w:val="24"/>
          <w:szCs w:val="24"/>
        </w:rPr>
      </w:pPr>
      <w:bookmarkStart w:id="28" w:name="_Toc154571706"/>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2</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Гражданское общество</w:t>
      </w:r>
      <w:bookmarkEnd w:id="28"/>
    </w:p>
    <w:p w14:paraId="70329D2B" w14:textId="77777777" w:rsidR="00EC4A61" w:rsidRPr="00A34D59" w:rsidRDefault="00EC4A61" w:rsidP="00B309CC">
      <w:pPr>
        <w:spacing w:after="0"/>
        <w:ind w:firstLine="709"/>
        <w:jc w:val="both"/>
        <w:rPr>
          <w:rFonts w:ascii="Times New Roman" w:eastAsiaTheme="majorEastAsia" w:hAnsi="Times New Roman" w:cs="Times New Roman"/>
          <w:bCs/>
          <w:sz w:val="24"/>
          <w:szCs w:val="24"/>
        </w:rPr>
      </w:pPr>
    </w:p>
    <w:p w14:paraId="215D4260" w14:textId="77777777" w:rsidR="00A25417" w:rsidRPr="00A34D59" w:rsidRDefault="00A25417" w:rsidP="00B309CC">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Жители города участвуют в общественном управлении  через следующие инструменты: </w:t>
      </w:r>
    </w:p>
    <w:p w14:paraId="246FB325" w14:textId="692A6A33" w:rsidR="00A57ED5" w:rsidRPr="00A34D59" w:rsidRDefault="00EB2572" w:rsidP="00A57ED5">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реализация гражданских инициативных проектов, посредством участия в федеральных, региональных и муниципальных грантовых конкурсах</w:t>
      </w:r>
      <w:r w:rsidR="00CA65D9" w:rsidRPr="00A34D59">
        <w:rPr>
          <w:rFonts w:ascii="Times New Roman" w:eastAsiaTheme="majorEastAsia" w:hAnsi="Times New Roman" w:cs="Times New Roman"/>
          <w:bCs/>
          <w:sz w:val="24"/>
          <w:szCs w:val="24"/>
        </w:rPr>
        <w:t xml:space="preserve">, </w:t>
      </w:r>
      <w:r w:rsidR="00A57ED5" w:rsidRPr="00A34D59">
        <w:rPr>
          <w:rFonts w:ascii="Times New Roman" w:eastAsiaTheme="majorEastAsia" w:hAnsi="Times New Roman" w:cs="Times New Roman"/>
          <w:bCs/>
          <w:sz w:val="24"/>
          <w:szCs w:val="24"/>
        </w:rPr>
        <w:t>проектах инициативного бюджетирования</w:t>
      </w:r>
      <w:r w:rsidR="00CA65D9" w:rsidRPr="00A34D59">
        <w:rPr>
          <w:rFonts w:ascii="Times New Roman" w:eastAsiaTheme="majorEastAsia" w:hAnsi="Times New Roman" w:cs="Times New Roman"/>
          <w:bCs/>
          <w:sz w:val="24"/>
          <w:szCs w:val="24"/>
        </w:rPr>
        <w:t>, в программе социльных инвестиций «Родные города»</w:t>
      </w:r>
      <w:r w:rsidR="00A57ED5" w:rsidRPr="00A34D59">
        <w:rPr>
          <w:rFonts w:ascii="Times New Roman" w:eastAsiaTheme="majorEastAsia" w:hAnsi="Times New Roman" w:cs="Times New Roman"/>
          <w:bCs/>
          <w:sz w:val="24"/>
          <w:szCs w:val="24"/>
        </w:rPr>
        <w:t>;</w:t>
      </w:r>
    </w:p>
    <w:p w14:paraId="75253505" w14:textId="527E992B"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опросах населения по </w:t>
      </w:r>
      <w:r w:rsidR="00D96A8C">
        <w:rPr>
          <w:rFonts w:ascii="Times New Roman" w:eastAsiaTheme="majorEastAsia" w:hAnsi="Times New Roman" w:cs="Times New Roman"/>
          <w:bCs/>
          <w:sz w:val="24"/>
          <w:szCs w:val="24"/>
        </w:rPr>
        <w:t>оценке качества городской среды;</w:t>
      </w:r>
    </w:p>
    <w:p w14:paraId="2F6FF39C" w14:textId="77777777"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участие в общественных обсуждениях проекта бюджета города в течение года, в рамках реализации проекта «Народный бюджет»;</w:t>
      </w:r>
    </w:p>
    <w:p w14:paraId="74E165A2" w14:textId="5AA25201"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общественной приемке </w:t>
      </w:r>
      <w:r w:rsidR="00D96A8C">
        <w:rPr>
          <w:rFonts w:ascii="Times New Roman" w:eastAsiaTheme="majorEastAsia" w:hAnsi="Times New Roman" w:cs="Times New Roman"/>
          <w:bCs/>
          <w:sz w:val="24"/>
          <w:szCs w:val="24"/>
        </w:rPr>
        <w:t>объектов капитального строительства,  благоустройства</w:t>
      </w:r>
      <w:r w:rsidRPr="00A34D59">
        <w:rPr>
          <w:rFonts w:ascii="Times New Roman" w:eastAsiaTheme="majorEastAsia" w:hAnsi="Times New Roman" w:cs="Times New Roman"/>
          <w:bCs/>
          <w:sz w:val="24"/>
          <w:szCs w:val="24"/>
        </w:rPr>
        <w:t xml:space="preserve"> </w:t>
      </w:r>
      <w:r w:rsidR="00D96A8C">
        <w:rPr>
          <w:rFonts w:ascii="Times New Roman" w:eastAsiaTheme="majorEastAsia" w:hAnsi="Times New Roman" w:cs="Times New Roman"/>
          <w:bCs/>
          <w:sz w:val="24"/>
          <w:szCs w:val="24"/>
        </w:rPr>
        <w:t>общественных пространств</w:t>
      </w:r>
      <w:r w:rsidR="00B01607">
        <w:rPr>
          <w:rFonts w:ascii="Times New Roman" w:eastAsiaTheme="majorEastAsia" w:hAnsi="Times New Roman" w:cs="Times New Roman"/>
          <w:bCs/>
          <w:sz w:val="24"/>
          <w:szCs w:val="24"/>
        </w:rPr>
        <w:t>, дворовых территорий;</w:t>
      </w:r>
    </w:p>
    <w:p w14:paraId="4B098370" w14:textId="6123B718" w:rsidR="00917E06" w:rsidRPr="00A34D59" w:rsidRDefault="006D3999"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подача обращений в органы власти и организации через «Платформу</w:t>
      </w:r>
      <w:r w:rsidR="00917E06" w:rsidRPr="00A34D59">
        <w:rPr>
          <w:rFonts w:ascii="Times New Roman" w:eastAsiaTheme="majorEastAsia" w:hAnsi="Times New Roman" w:cs="Times New Roman"/>
          <w:bCs/>
          <w:sz w:val="24"/>
          <w:szCs w:val="24"/>
        </w:rPr>
        <w:t xml:space="preserve"> обратной связи» (далее ПОС), которая позволяет горожанам </w:t>
      </w:r>
      <w:r w:rsidRPr="00A34D59">
        <w:rPr>
          <w:rFonts w:ascii="Times New Roman" w:eastAsiaTheme="majorEastAsia" w:hAnsi="Times New Roman" w:cs="Times New Roman"/>
          <w:bCs/>
          <w:sz w:val="24"/>
          <w:szCs w:val="24"/>
        </w:rPr>
        <w:t>оперативно направлять предложения, задавать вопросы;</w:t>
      </w:r>
    </w:p>
    <w:p w14:paraId="2FA52DF8" w14:textId="775816CD" w:rsidR="00A649E9" w:rsidRPr="00A34D59" w:rsidRDefault="007A1474"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w:t>
      </w:r>
      <w:r w:rsidR="00A649E9" w:rsidRPr="00A34D59">
        <w:rPr>
          <w:rFonts w:ascii="Times New Roman" w:eastAsiaTheme="majorEastAsia" w:hAnsi="Times New Roman" w:cs="Times New Roman"/>
          <w:bCs/>
          <w:sz w:val="24"/>
          <w:szCs w:val="24"/>
        </w:rPr>
        <w:t>формировании цифровой карты «Реестр мест накопления ТКО города Ханты-Мансийска»</w:t>
      </w:r>
      <w:r w:rsidR="00B15AD3" w:rsidRPr="00A34D59">
        <w:rPr>
          <w:rFonts w:ascii="Times New Roman" w:eastAsiaTheme="majorEastAsia" w:hAnsi="Times New Roman" w:cs="Times New Roman"/>
          <w:bCs/>
          <w:sz w:val="24"/>
          <w:szCs w:val="24"/>
        </w:rPr>
        <w:t>;</w:t>
      </w:r>
    </w:p>
    <w:p w14:paraId="1E5927A5" w14:textId="50ED4949" w:rsidR="00B15AD3" w:rsidRPr="00A34D59" w:rsidRDefault="00B15AD3" w:rsidP="00B15AD3">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оказание содействия в организации и проведении на территории города социально значимых мероприятий. </w:t>
      </w:r>
    </w:p>
    <w:p w14:paraId="25267A6B" w14:textId="77777777" w:rsidR="008C7D6D" w:rsidRPr="00A34D59" w:rsidRDefault="008C7D6D" w:rsidP="008C7D6D">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В 2021 году 42 проекта стали победителями конкурсов Президентских грантов и грантов Губернатора и получили поддержку на общую сумму около 40,0 млн.рублей на благоустройство общественных пространств.</w:t>
      </w:r>
    </w:p>
    <w:p w14:paraId="5E12DF0B" w14:textId="038BEF20" w:rsidR="00A441AC" w:rsidRPr="00A34D59" w:rsidRDefault="00A441AC" w:rsidP="00A441AC">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Благодаря программе социальных инвестиций «Родные города» бизнес сообществом города ежегодно реализуется более 10 инициатив и проектов в области культуры, образования, экологии, спорта и креативных индустрий. </w:t>
      </w:r>
    </w:p>
    <w:p w14:paraId="6B7E5BA5" w14:textId="5478D761" w:rsidR="00917E06" w:rsidRPr="00A34D59" w:rsidRDefault="00917E06" w:rsidP="00917E06">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В течение 2021 года от жителей города </w:t>
      </w:r>
      <w:r w:rsidR="00781215" w:rsidRPr="00A34D59">
        <w:rPr>
          <w:rFonts w:ascii="Times New Roman" w:eastAsiaTheme="majorEastAsia" w:hAnsi="Times New Roman" w:cs="Times New Roman"/>
          <w:bCs/>
          <w:sz w:val="24"/>
          <w:szCs w:val="24"/>
        </w:rPr>
        <w:t xml:space="preserve">через ПОС </w:t>
      </w:r>
      <w:r w:rsidR="00472326" w:rsidRPr="00A34D59">
        <w:rPr>
          <w:rFonts w:ascii="Times New Roman" w:eastAsiaTheme="majorEastAsia" w:hAnsi="Times New Roman" w:cs="Times New Roman"/>
          <w:bCs/>
          <w:sz w:val="24"/>
          <w:szCs w:val="24"/>
        </w:rPr>
        <w:t>поступило 470</w:t>
      </w:r>
      <w:r w:rsidRPr="00A34D59">
        <w:rPr>
          <w:rFonts w:ascii="Times New Roman" w:eastAsiaTheme="majorEastAsia" w:hAnsi="Times New Roman" w:cs="Times New Roman"/>
          <w:bCs/>
          <w:sz w:val="24"/>
          <w:szCs w:val="24"/>
        </w:rPr>
        <w:t xml:space="preserve"> обращений, содержащих предложения по различным вопросам городского хозяйства.</w:t>
      </w:r>
    </w:p>
    <w:p w14:paraId="03E4FD47" w14:textId="75190A98" w:rsidR="00B505C4" w:rsidRPr="00A34D59" w:rsidRDefault="00917E06"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В</w:t>
      </w:r>
      <w:r w:rsidR="00B505C4" w:rsidRPr="00A34D59">
        <w:rPr>
          <w:rFonts w:ascii="Times New Roman" w:eastAsiaTheme="majorEastAsia" w:hAnsi="Times New Roman" w:cs="Times New Roman"/>
          <w:bCs/>
          <w:sz w:val="24"/>
          <w:szCs w:val="24"/>
        </w:rPr>
        <w:t xml:space="preserve"> решени</w:t>
      </w:r>
      <w:r w:rsidRPr="00A34D59">
        <w:rPr>
          <w:rFonts w:ascii="Times New Roman" w:eastAsiaTheme="majorEastAsia" w:hAnsi="Times New Roman" w:cs="Times New Roman"/>
          <w:bCs/>
          <w:sz w:val="24"/>
          <w:szCs w:val="24"/>
        </w:rPr>
        <w:t>и</w:t>
      </w:r>
      <w:r w:rsidR="00B505C4" w:rsidRPr="00A34D59">
        <w:rPr>
          <w:rFonts w:ascii="Times New Roman" w:eastAsiaTheme="majorEastAsia" w:hAnsi="Times New Roman" w:cs="Times New Roman"/>
          <w:bCs/>
          <w:sz w:val="24"/>
          <w:szCs w:val="24"/>
        </w:rPr>
        <w:t xml:space="preserve"> вопросов благоустройства и развития городской среды </w:t>
      </w:r>
      <w:r w:rsidRPr="00A34D59">
        <w:rPr>
          <w:rFonts w:ascii="Times New Roman" w:eastAsiaTheme="majorEastAsia" w:hAnsi="Times New Roman" w:cs="Times New Roman"/>
          <w:bCs/>
          <w:sz w:val="24"/>
          <w:szCs w:val="24"/>
        </w:rPr>
        <w:t>в 2021 году приняли участие</w:t>
      </w:r>
      <w:r w:rsidR="00B505C4" w:rsidRPr="00A34D59">
        <w:rPr>
          <w:rFonts w:ascii="Times New Roman" w:eastAsiaTheme="majorEastAsia" w:hAnsi="Times New Roman" w:cs="Times New Roman"/>
          <w:bCs/>
          <w:sz w:val="24"/>
          <w:szCs w:val="24"/>
        </w:rPr>
        <w:t xml:space="preserve"> 37 </w:t>
      </w:r>
      <w:r w:rsidR="00B01607">
        <w:rPr>
          <w:rFonts w:ascii="Times New Roman" w:eastAsiaTheme="majorEastAsia" w:hAnsi="Times New Roman" w:cs="Times New Roman"/>
          <w:bCs/>
          <w:sz w:val="24"/>
          <w:szCs w:val="24"/>
        </w:rPr>
        <w:t>тыс. человек</w:t>
      </w:r>
      <w:r w:rsidR="00B505C4" w:rsidRPr="00A34D59">
        <w:rPr>
          <w:rFonts w:ascii="Times New Roman" w:eastAsiaTheme="majorEastAsia" w:hAnsi="Times New Roman" w:cs="Times New Roman"/>
          <w:bCs/>
          <w:sz w:val="24"/>
          <w:szCs w:val="24"/>
        </w:rPr>
        <w:t xml:space="preserve">, </w:t>
      </w:r>
      <w:r w:rsidRPr="00A34D59">
        <w:rPr>
          <w:rFonts w:ascii="Times New Roman" w:eastAsiaTheme="majorEastAsia" w:hAnsi="Times New Roman" w:cs="Times New Roman"/>
          <w:bCs/>
          <w:sz w:val="24"/>
          <w:szCs w:val="24"/>
        </w:rPr>
        <w:t>что</w:t>
      </w:r>
      <w:r w:rsidR="00B505C4" w:rsidRPr="00A34D59">
        <w:rPr>
          <w:rFonts w:ascii="Times New Roman" w:eastAsiaTheme="majorEastAsia" w:hAnsi="Times New Roman" w:cs="Times New Roman"/>
          <w:bCs/>
          <w:sz w:val="24"/>
          <w:szCs w:val="24"/>
        </w:rPr>
        <w:t xml:space="preserve"> в 10 раз больше по сравнению с 2018 годом. </w:t>
      </w:r>
    </w:p>
    <w:p w14:paraId="213A8AB8" w14:textId="14C9FF6F" w:rsidR="006F5827" w:rsidRPr="00A34D59" w:rsidRDefault="006F5827" w:rsidP="005406A8">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В 2021 году участниками социально значимых мероприятий </w:t>
      </w:r>
      <w:r w:rsidR="00845DD1" w:rsidRPr="00A34D59">
        <w:rPr>
          <w:rFonts w:ascii="Times New Roman" w:eastAsiaTheme="majorEastAsia" w:hAnsi="Times New Roman" w:cs="Times New Roman"/>
          <w:bCs/>
          <w:sz w:val="24"/>
          <w:szCs w:val="24"/>
        </w:rPr>
        <w:t>стали</w:t>
      </w:r>
      <w:r w:rsidRPr="00A34D59">
        <w:rPr>
          <w:rFonts w:ascii="Times New Roman" w:eastAsiaTheme="majorEastAsia" w:hAnsi="Times New Roman" w:cs="Times New Roman"/>
          <w:bCs/>
          <w:sz w:val="24"/>
          <w:szCs w:val="24"/>
        </w:rPr>
        <w:t xml:space="preserve"> </w:t>
      </w:r>
      <w:r w:rsidR="00564C54" w:rsidRPr="00A34D59">
        <w:rPr>
          <w:rFonts w:ascii="Times New Roman" w:eastAsiaTheme="majorEastAsia" w:hAnsi="Times New Roman" w:cs="Times New Roman"/>
          <w:bCs/>
          <w:sz w:val="24"/>
          <w:szCs w:val="24"/>
        </w:rPr>
        <w:t>3</w:t>
      </w:r>
      <w:r w:rsidR="00B01607">
        <w:rPr>
          <w:rFonts w:ascii="Times New Roman" w:eastAsiaTheme="majorEastAsia" w:hAnsi="Times New Roman" w:cs="Times New Roman"/>
          <w:bCs/>
          <w:sz w:val="24"/>
          <w:szCs w:val="24"/>
        </w:rPr>
        <w:t>4,4 тыс.</w:t>
      </w:r>
      <w:r w:rsidRPr="00A34D59">
        <w:rPr>
          <w:rFonts w:ascii="Times New Roman" w:eastAsiaTheme="majorEastAsia" w:hAnsi="Times New Roman" w:cs="Times New Roman"/>
          <w:bCs/>
          <w:sz w:val="24"/>
          <w:szCs w:val="24"/>
        </w:rPr>
        <w:t xml:space="preserve"> </w:t>
      </w:r>
      <w:r w:rsidR="00564C54" w:rsidRPr="00A34D59">
        <w:rPr>
          <w:rFonts w:ascii="Times New Roman" w:eastAsiaTheme="majorEastAsia" w:hAnsi="Times New Roman" w:cs="Times New Roman"/>
          <w:bCs/>
          <w:sz w:val="24"/>
          <w:szCs w:val="24"/>
        </w:rPr>
        <w:t>горожан.</w:t>
      </w:r>
    </w:p>
    <w:p w14:paraId="07D352C5" w14:textId="68EC9131" w:rsidR="00B309CC" w:rsidRPr="00A34D59" w:rsidRDefault="00B505C4" w:rsidP="00B309CC">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На территории гор</w:t>
      </w:r>
      <w:r w:rsidR="00E551D7" w:rsidRPr="00A34D59">
        <w:rPr>
          <w:rFonts w:ascii="Times New Roman" w:eastAsiaTheme="majorEastAsia" w:hAnsi="Times New Roman" w:cs="Times New Roman"/>
          <w:bCs/>
          <w:sz w:val="24"/>
          <w:szCs w:val="24"/>
        </w:rPr>
        <w:t xml:space="preserve">ода созданы следующие общественные институты: общественная палата, </w:t>
      </w:r>
      <w:r w:rsidR="00FF155D" w:rsidRPr="00A34D59">
        <w:rPr>
          <w:rFonts w:ascii="Times New Roman" w:eastAsiaTheme="majorEastAsia" w:hAnsi="Times New Roman" w:cs="Times New Roman"/>
          <w:bCs/>
          <w:sz w:val="24"/>
          <w:szCs w:val="24"/>
        </w:rPr>
        <w:t>13 обще</w:t>
      </w:r>
      <w:r w:rsidR="00B17E2C" w:rsidRPr="00A34D59">
        <w:rPr>
          <w:rFonts w:ascii="Times New Roman" w:eastAsiaTheme="majorEastAsia" w:hAnsi="Times New Roman" w:cs="Times New Roman"/>
          <w:bCs/>
          <w:sz w:val="24"/>
          <w:szCs w:val="24"/>
        </w:rPr>
        <w:t>ственных советов</w:t>
      </w:r>
      <w:r w:rsidR="00E551D7" w:rsidRPr="00A34D59">
        <w:rPr>
          <w:rFonts w:ascii="Times New Roman" w:eastAsiaTheme="majorEastAsia" w:hAnsi="Times New Roman" w:cs="Times New Roman"/>
          <w:bCs/>
          <w:sz w:val="24"/>
          <w:szCs w:val="24"/>
        </w:rPr>
        <w:t xml:space="preserve">, </w:t>
      </w:r>
      <w:r w:rsidR="00DE4B2D" w:rsidRPr="00A34D59">
        <w:rPr>
          <w:rFonts w:ascii="Times New Roman" w:eastAsiaTheme="majorEastAsia" w:hAnsi="Times New Roman" w:cs="Times New Roman"/>
          <w:bCs/>
          <w:sz w:val="24"/>
          <w:szCs w:val="24"/>
        </w:rPr>
        <w:t>МКУ «</w:t>
      </w:r>
      <w:r w:rsidR="00FF155D" w:rsidRPr="00A34D59">
        <w:rPr>
          <w:rFonts w:ascii="Times New Roman" w:eastAsiaTheme="majorEastAsia" w:hAnsi="Times New Roman" w:cs="Times New Roman"/>
          <w:bCs/>
          <w:sz w:val="24"/>
          <w:szCs w:val="24"/>
        </w:rPr>
        <w:t xml:space="preserve">Ресурсный центр </w:t>
      </w:r>
      <w:r w:rsidR="00DE4B2D" w:rsidRPr="00A34D59">
        <w:rPr>
          <w:rFonts w:ascii="Times New Roman" w:eastAsiaTheme="majorEastAsia" w:hAnsi="Times New Roman" w:cs="Times New Roman"/>
          <w:bCs/>
          <w:sz w:val="24"/>
          <w:szCs w:val="24"/>
        </w:rPr>
        <w:t>города Ханты-Мансийска»</w:t>
      </w:r>
      <w:r w:rsidR="00897F12" w:rsidRPr="00A34D59">
        <w:rPr>
          <w:rFonts w:ascii="Times New Roman" w:eastAsiaTheme="majorEastAsia" w:hAnsi="Times New Roman" w:cs="Times New Roman"/>
          <w:bCs/>
          <w:sz w:val="24"/>
          <w:szCs w:val="24"/>
        </w:rPr>
        <w:t xml:space="preserve">, </w:t>
      </w:r>
      <w:r w:rsidR="00FF155D" w:rsidRPr="00A34D59">
        <w:rPr>
          <w:rFonts w:ascii="Times New Roman" w:eastAsiaTheme="majorEastAsia" w:hAnsi="Times New Roman" w:cs="Times New Roman"/>
          <w:bCs/>
          <w:sz w:val="24"/>
          <w:szCs w:val="24"/>
        </w:rPr>
        <w:t xml:space="preserve">360 некоммерческих организаций, 50 из них являются общественными объединениями граждан, </w:t>
      </w:r>
      <w:r w:rsidR="00897F12" w:rsidRPr="00A34D59">
        <w:rPr>
          <w:rFonts w:ascii="Times New Roman" w:eastAsiaTheme="majorEastAsia" w:hAnsi="Times New Roman" w:cs="Times New Roman"/>
          <w:bCs/>
          <w:sz w:val="24"/>
          <w:szCs w:val="24"/>
        </w:rPr>
        <w:t>напрвленными</w:t>
      </w:r>
      <w:r w:rsidR="00FF155D" w:rsidRPr="00A34D59">
        <w:rPr>
          <w:rFonts w:ascii="Times New Roman" w:eastAsiaTheme="majorEastAsia" w:hAnsi="Times New Roman" w:cs="Times New Roman"/>
          <w:bCs/>
          <w:sz w:val="24"/>
          <w:szCs w:val="24"/>
        </w:rPr>
        <w:t xml:space="preserve"> на реализацию социально значимых мероприятий в военно-патриотической, спортивной, культурной сферах, в образовании, здравоохранении, экологии. </w:t>
      </w:r>
    </w:p>
    <w:p w14:paraId="68C3B5EF" w14:textId="77777777" w:rsidR="00D87A2D" w:rsidRPr="00A34D59" w:rsidRDefault="00D87A2D" w:rsidP="00D60C44">
      <w:pPr>
        <w:spacing w:after="0" w:line="300" w:lineRule="auto"/>
        <w:jc w:val="both"/>
        <w:rPr>
          <w:rFonts w:ascii="Times New Roman" w:eastAsia="Times New Roman" w:hAnsi="Times New Roman" w:cs="Times New Roman"/>
          <w:sz w:val="24"/>
          <w:szCs w:val="24"/>
        </w:rPr>
      </w:pPr>
    </w:p>
    <w:p w14:paraId="3727812B" w14:textId="77777777" w:rsidR="007D5B93" w:rsidRPr="00A34D59" w:rsidRDefault="003142B1" w:rsidP="00D87A2D">
      <w:pPr>
        <w:pStyle w:val="2"/>
        <w:ind w:firstLine="709"/>
        <w:jc w:val="both"/>
        <w:rPr>
          <w:rFonts w:ascii="Times New Roman" w:hAnsi="Times New Roman" w:cs="Times New Roman"/>
          <w:b/>
          <w:bCs/>
          <w:color w:val="auto"/>
          <w:sz w:val="24"/>
          <w:szCs w:val="24"/>
        </w:rPr>
      </w:pPr>
      <w:bookmarkStart w:id="29" w:name="_Toc154571707"/>
      <w:r w:rsidRPr="00A34D59">
        <w:rPr>
          <w:rFonts w:ascii="Times New Roman" w:hAnsi="Times New Roman" w:cs="Times New Roman"/>
          <w:b/>
          <w:bCs/>
          <w:color w:val="auto"/>
          <w:sz w:val="24"/>
          <w:szCs w:val="24"/>
        </w:rPr>
        <w:lastRenderedPageBreak/>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3</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Формирование основ пространственного развития</w:t>
      </w:r>
      <w:bookmarkEnd w:id="29"/>
    </w:p>
    <w:p w14:paraId="01932551" w14:textId="1DFE34C6"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Пространственное развитие – целенаправленная деятельность, характеризующаяся организацией расселения жителей на территории, размещением хозяйственных объектов − мест приложения труда, линейных и иных объектов транспортной и инженерной инфраструктуры при учете особенностей природной среды, наличия полезных ископаемых, а также объектов культурного и природного наследия</w:t>
      </w:r>
      <w:r w:rsidR="003F71A7">
        <w:rPr>
          <w:rFonts w:ascii="Times New Roman" w:eastAsia="Calibri" w:hAnsi="Times New Roman" w:cs="Times New Roman"/>
          <w:sz w:val="24"/>
          <w:szCs w:val="24"/>
        </w:rPr>
        <w:t xml:space="preserve"> </w:t>
      </w:r>
      <w:r w:rsidR="003F71A7">
        <w:rPr>
          <w:rStyle w:val="aff5"/>
          <w:rFonts w:ascii="Times New Roman" w:eastAsia="Calibri" w:hAnsi="Times New Roman" w:cs="Times New Roman"/>
          <w:sz w:val="24"/>
          <w:szCs w:val="24"/>
        </w:rPr>
        <w:footnoteReference w:id="1"/>
      </w:r>
      <w:r w:rsidRPr="00A34D59">
        <w:rPr>
          <w:rFonts w:ascii="Times New Roman" w:eastAsia="Calibri" w:hAnsi="Times New Roman" w:cs="Times New Roman"/>
          <w:sz w:val="24"/>
          <w:szCs w:val="24"/>
        </w:rPr>
        <w:t>.</w:t>
      </w:r>
    </w:p>
    <w:p w14:paraId="050B4DFA"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Стратегия пространственного развития Российской Федерации на период до 2025 года (утверждена распоряжением Правительства Российской Федерации от 13 февраля 2019 г. № </w:t>
      </w:r>
      <w:r w:rsidR="00F521E4"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207-р) рекомендует органам исполнительной власти субъектов Российской Федерации и органам местного самоуправления руководствоваться положениями Стратегии при разработке и реализации стратеги</w:t>
      </w:r>
      <w:r w:rsidR="003062B7" w:rsidRPr="00A34D59">
        <w:rPr>
          <w:rFonts w:ascii="Times New Roman" w:eastAsia="Calibri" w:hAnsi="Times New Roman" w:cs="Times New Roman"/>
          <w:sz w:val="24"/>
          <w:szCs w:val="24"/>
        </w:rPr>
        <w:t>й</w:t>
      </w:r>
      <w:r w:rsidRPr="00A34D59">
        <w:rPr>
          <w:rFonts w:ascii="Times New Roman" w:eastAsia="Calibri" w:hAnsi="Times New Roman" w:cs="Times New Roman"/>
          <w:sz w:val="24"/>
          <w:szCs w:val="24"/>
        </w:rPr>
        <w:t xml:space="preserve"> социально-экономического развития субъектов Российской Федерации и муниципальных образований и документов территориального планирования, предусмотренных Градостроительным кодексом Российской Федерации. В стратегии определен перечень перспективных экономических специализаций субъектов Российской Федерации.</w:t>
      </w:r>
    </w:p>
    <w:p w14:paraId="1DBB101E"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Современный город в России переживает ситуацию перехода, переоформления и переструктурирования собственного пространства. Происходят естественные процессы, связанные с мобильностью населения, изменением самой экономической действительности. Городская дей</w:t>
      </w:r>
      <w:r w:rsidR="00F521E4" w:rsidRPr="00A34D59">
        <w:rPr>
          <w:rFonts w:ascii="Times New Roman" w:eastAsia="Calibri" w:hAnsi="Times New Roman" w:cs="Times New Roman"/>
          <w:sz w:val="24"/>
          <w:szCs w:val="24"/>
        </w:rPr>
        <w:t>ствительность становится другой. О</w:t>
      </w:r>
      <w:r w:rsidRPr="00A34D59">
        <w:rPr>
          <w:rFonts w:ascii="Times New Roman" w:eastAsia="Calibri" w:hAnsi="Times New Roman" w:cs="Times New Roman"/>
          <w:sz w:val="24"/>
          <w:szCs w:val="24"/>
        </w:rPr>
        <w:t>на формируется по другим законам, нежели тем, к которым мы привыкли, живя 30-40 лет назад. Старые модели понимания города и управления не годятся. Нужна новая модель современного города, новая концепция города и его пространственного развития.</w:t>
      </w:r>
    </w:p>
    <w:p w14:paraId="2C6618E3" w14:textId="46062108" w:rsidR="00FF155D" w:rsidRPr="00A34D59" w:rsidRDefault="00A32CD7"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Город Ханты-Мансийск </w:t>
      </w:r>
      <w:r w:rsidR="00FF155D" w:rsidRPr="00A34D59">
        <w:rPr>
          <w:rFonts w:ascii="Times New Roman" w:eastAsia="Calibri" w:hAnsi="Times New Roman" w:cs="Times New Roman"/>
          <w:sz w:val="24"/>
          <w:szCs w:val="24"/>
        </w:rPr>
        <w:t>характеризуется устойчивостью градообразующей базы, независимостью вектора развития города от конкретных нефтегазовых месторождений.</w:t>
      </w:r>
      <w:r w:rsidR="003A0EED" w:rsidRPr="00A34D59">
        <w:rPr>
          <w:rFonts w:ascii="Times New Roman" w:eastAsia="Calibri" w:hAnsi="Times New Roman" w:cs="Times New Roman"/>
          <w:sz w:val="24"/>
          <w:szCs w:val="24"/>
        </w:rPr>
        <w:t xml:space="preserve"> Площадь населенного пункта </w:t>
      </w:r>
      <w:r w:rsidR="003062B7" w:rsidRPr="00A34D59">
        <w:rPr>
          <w:rFonts w:ascii="Times New Roman" w:eastAsia="Calibri" w:hAnsi="Times New Roman" w:cs="Times New Roman"/>
          <w:sz w:val="24"/>
          <w:szCs w:val="24"/>
        </w:rPr>
        <w:t xml:space="preserve">- </w:t>
      </w:r>
      <w:r w:rsidR="003A0EED" w:rsidRPr="00A34D59">
        <w:rPr>
          <w:rFonts w:ascii="Times New Roman" w:eastAsia="Calibri" w:hAnsi="Times New Roman" w:cs="Times New Roman"/>
          <w:sz w:val="24"/>
          <w:szCs w:val="24"/>
        </w:rPr>
        <w:t>29,6 тыс.</w:t>
      </w:r>
      <w:r w:rsidR="0037341D" w:rsidRPr="00A34D59">
        <w:rPr>
          <w:rFonts w:ascii="Times New Roman" w:eastAsia="Calibri" w:hAnsi="Times New Roman" w:cs="Times New Roman"/>
          <w:sz w:val="24"/>
          <w:szCs w:val="24"/>
        </w:rPr>
        <w:t xml:space="preserve"> </w:t>
      </w:r>
      <w:r w:rsidR="003A0EED" w:rsidRPr="00A34D59">
        <w:rPr>
          <w:rFonts w:ascii="Times New Roman" w:eastAsia="Calibri" w:hAnsi="Times New Roman" w:cs="Times New Roman"/>
          <w:sz w:val="24"/>
          <w:szCs w:val="24"/>
        </w:rPr>
        <w:t>га.</w:t>
      </w:r>
    </w:p>
    <w:p w14:paraId="63D589AD" w14:textId="27D516D9"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Территориальное планирование городского округа города Ханты-Мансийска о</w:t>
      </w:r>
      <w:r w:rsidR="00A32CD7" w:rsidRPr="00A34D59">
        <w:rPr>
          <w:rFonts w:ascii="Times New Roman" w:eastAsia="Calibri" w:hAnsi="Times New Roman" w:cs="Times New Roman"/>
          <w:sz w:val="24"/>
          <w:szCs w:val="24"/>
        </w:rPr>
        <w:t>граничено природными факторами: с</w:t>
      </w:r>
      <w:r w:rsidRPr="00A34D59">
        <w:rPr>
          <w:rFonts w:ascii="Times New Roman" w:eastAsia="Calibri" w:hAnsi="Times New Roman" w:cs="Times New Roman"/>
          <w:sz w:val="24"/>
          <w:szCs w:val="24"/>
        </w:rPr>
        <w:t xml:space="preserve"> трех сторон город окружает река Иртыш</w:t>
      </w:r>
      <w:r w:rsidR="00A32CD7"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r w:rsidR="00A32CD7" w:rsidRPr="00A34D59">
        <w:rPr>
          <w:rFonts w:ascii="Times New Roman" w:eastAsia="Calibri" w:hAnsi="Times New Roman" w:cs="Times New Roman"/>
          <w:sz w:val="24"/>
          <w:szCs w:val="24"/>
        </w:rPr>
        <w:t>о</w:t>
      </w:r>
      <w:r w:rsidRPr="00A34D59">
        <w:rPr>
          <w:rFonts w:ascii="Times New Roman" w:eastAsia="Calibri" w:hAnsi="Times New Roman" w:cs="Times New Roman"/>
          <w:sz w:val="24"/>
          <w:szCs w:val="24"/>
        </w:rPr>
        <w:t xml:space="preserve">тносительно большие территории </w:t>
      </w:r>
      <w:r w:rsidR="00A32CD7" w:rsidRPr="00A34D59">
        <w:rPr>
          <w:rFonts w:ascii="Times New Roman" w:eastAsia="Calibri" w:hAnsi="Times New Roman" w:cs="Times New Roman"/>
          <w:sz w:val="24"/>
          <w:szCs w:val="24"/>
        </w:rPr>
        <w:t>являются поймой рек</w:t>
      </w:r>
      <w:r w:rsidR="00D339C0" w:rsidRPr="00A34D59">
        <w:rPr>
          <w:rFonts w:ascii="Times New Roman" w:eastAsia="Calibri" w:hAnsi="Times New Roman" w:cs="Times New Roman"/>
          <w:sz w:val="24"/>
          <w:szCs w:val="24"/>
        </w:rPr>
        <w:t xml:space="preserve">, </w:t>
      </w:r>
      <w:r w:rsidR="00A32CD7" w:rsidRPr="00A34D59">
        <w:rPr>
          <w:rFonts w:ascii="Times New Roman" w:eastAsia="Calibri" w:hAnsi="Times New Roman" w:cs="Times New Roman"/>
          <w:sz w:val="24"/>
          <w:szCs w:val="24"/>
        </w:rPr>
        <w:t xml:space="preserve">наличие </w:t>
      </w:r>
      <w:r w:rsidR="005B093B" w:rsidRPr="00A34D59">
        <w:rPr>
          <w:rFonts w:ascii="Times New Roman" w:eastAsia="Calibri" w:hAnsi="Times New Roman" w:cs="Times New Roman"/>
          <w:sz w:val="24"/>
          <w:szCs w:val="24"/>
        </w:rPr>
        <w:t>заболоченной</w:t>
      </w:r>
      <w:r w:rsidR="00806BC4" w:rsidRPr="00A34D59">
        <w:rPr>
          <w:rFonts w:ascii="Times New Roman" w:eastAsia="Calibri" w:hAnsi="Times New Roman" w:cs="Times New Roman"/>
          <w:sz w:val="24"/>
          <w:szCs w:val="24"/>
        </w:rPr>
        <w:t xml:space="preserve"> </w:t>
      </w:r>
      <w:r w:rsidR="005B093B" w:rsidRPr="00A34D59">
        <w:rPr>
          <w:rFonts w:ascii="Times New Roman" w:eastAsia="Calibri" w:hAnsi="Times New Roman" w:cs="Times New Roman"/>
          <w:sz w:val="24"/>
          <w:szCs w:val="24"/>
        </w:rPr>
        <w:t xml:space="preserve">и </w:t>
      </w:r>
      <w:r w:rsidR="00882FDD" w:rsidRPr="00A34D59">
        <w:rPr>
          <w:rFonts w:ascii="Times New Roman" w:eastAsia="Calibri" w:hAnsi="Times New Roman" w:cs="Times New Roman"/>
          <w:sz w:val="24"/>
          <w:szCs w:val="24"/>
        </w:rPr>
        <w:t xml:space="preserve">гористой местности, </w:t>
      </w:r>
      <w:r w:rsidR="00806BC4" w:rsidRPr="00A34D59">
        <w:rPr>
          <w:rFonts w:ascii="Times New Roman" w:eastAsia="Calibri" w:hAnsi="Times New Roman" w:cs="Times New Roman"/>
          <w:sz w:val="24"/>
          <w:szCs w:val="24"/>
        </w:rPr>
        <w:t>природного</w:t>
      </w:r>
      <w:r w:rsidR="00D339C0" w:rsidRPr="00A34D59">
        <w:rPr>
          <w:rFonts w:ascii="Times New Roman" w:eastAsia="Calibri" w:hAnsi="Times New Roman" w:cs="Times New Roman"/>
          <w:sz w:val="24"/>
          <w:szCs w:val="24"/>
        </w:rPr>
        <w:t xml:space="preserve"> парк</w:t>
      </w:r>
      <w:r w:rsidR="00806BC4" w:rsidRPr="00A34D59">
        <w:rPr>
          <w:rFonts w:ascii="Times New Roman" w:eastAsia="Calibri" w:hAnsi="Times New Roman" w:cs="Times New Roman"/>
          <w:sz w:val="24"/>
          <w:szCs w:val="24"/>
        </w:rPr>
        <w:t>а</w:t>
      </w:r>
      <w:r w:rsidRPr="00A34D59">
        <w:rPr>
          <w:rFonts w:ascii="Times New Roman" w:eastAsia="Calibri" w:hAnsi="Times New Roman" w:cs="Times New Roman"/>
          <w:sz w:val="24"/>
          <w:szCs w:val="24"/>
        </w:rPr>
        <w:t xml:space="preserve"> регионального значения «Самаровский Чугас»</w:t>
      </w:r>
      <w:r w:rsidR="00806BC4" w:rsidRPr="00A34D59">
        <w:rPr>
          <w:rFonts w:ascii="Times New Roman" w:eastAsia="Calibri" w:hAnsi="Times New Roman" w:cs="Times New Roman"/>
          <w:sz w:val="24"/>
          <w:szCs w:val="24"/>
        </w:rPr>
        <w:t>.</w:t>
      </w:r>
      <w:r w:rsidR="00A32CD7" w:rsidRPr="00A34D59">
        <w:rPr>
          <w:rFonts w:ascii="Times New Roman" w:eastAsia="Calibri" w:hAnsi="Times New Roman" w:cs="Times New Roman"/>
          <w:sz w:val="24"/>
          <w:szCs w:val="24"/>
        </w:rPr>
        <w:t xml:space="preserve"> </w:t>
      </w:r>
      <w:r w:rsidR="0086413A" w:rsidRPr="00A34D59">
        <w:rPr>
          <w:rFonts w:ascii="Times New Roman" w:eastAsia="Calibri" w:hAnsi="Times New Roman" w:cs="Times New Roman"/>
          <w:sz w:val="24"/>
          <w:szCs w:val="24"/>
        </w:rPr>
        <w:t>Ограничения, связанные с</w:t>
      </w:r>
      <w:r w:rsidR="00720AD4" w:rsidRPr="00A34D59">
        <w:rPr>
          <w:rFonts w:ascii="Times New Roman" w:eastAsia="Calibri" w:hAnsi="Times New Roman" w:cs="Times New Roman"/>
          <w:sz w:val="24"/>
          <w:szCs w:val="24"/>
        </w:rPr>
        <w:t xml:space="preserve"> имеющ</w:t>
      </w:r>
      <w:r w:rsidR="0086413A" w:rsidRPr="00A34D59">
        <w:rPr>
          <w:rFonts w:ascii="Times New Roman" w:eastAsia="Calibri" w:hAnsi="Times New Roman" w:cs="Times New Roman"/>
          <w:sz w:val="24"/>
          <w:szCs w:val="24"/>
        </w:rPr>
        <w:t>ейся застройкой: б</w:t>
      </w:r>
      <w:r w:rsidR="0037341D" w:rsidRPr="00A34D59">
        <w:rPr>
          <w:rFonts w:ascii="Times New Roman" w:eastAsia="Calibri" w:hAnsi="Times New Roman" w:cs="Times New Roman"/>
          <w:sz w:val="24"/>
          <w:szCs w:val="24"/>
        </w:rPr>
        <w:t>о</w:t>
      </w:r>
      <w:r w:rsidR="00A32CD7" w:rsidRPr="00A34D59">
        <w:rPr>
          <w:rFonts w:ascii="Times New Roman" w:eastAsia="Calibri" w:hAnsi="Times New Roman" w:cs="Times New Roman"/>
          <w:sz w:val="24"/>
          <w:szCs w:val="24"/>
        </w:rPr>
        <w:t xml:space="preserve">лее 100 га </w:t>
      </w:r>
      <w:r w:rsidR="0086413A" w:rsidRPr="00A34D59">
        <w:rPr>
          <w:rFonts w:ascii="Times New Roman" w:eastAsia="Calibri" w:hAnsi="Times New Roman" w:cs="Times New Roman"/>
          <w:sz w:val="24"/>
          <w:szCs w:val="24"/>
        </w:rPr>
        <w:t>находятся в приаэродромной зоне</w:t>
      </w:r>
      <w:r w:rsidR="00D04A51" w:rsidRPr="00A34D59">
        <w:rPr>
          <w:rFonts w:ascii="Times New Roman" w:eastAsia="Calibri" w:hAnsi="Times New Roman" w:cs="Times New Roman"/>
          <w:sz w:val="24"/>
          <w:szCs w:val="24"/>
        </w:rPr>
        <w:t xml:space="preserve">, наличие </w:t>
      </w:r>
      <w:r w:rsidR="00720AD4" w:rsidRPr="00A34D59">
        <w:rPr>
          <w:rFonts w:ascii="Times New Roman" w:eastAsia="Calibri" w:hAnsi="Times New Roman" w:cs="Times New Roman"/>
          <w:sz w:val="24"/>
          <w:szCs w:val="24"/>
        </w:rPr>
        <w:t>индивиду</w:t>
      </w:r>
      <w:r w:rsidR="00D04A51" w:rsidRPr="00A34D59">
        <w:rPr>
          <w:rFonts w:ascii="Times New Roman" w:eastAsia="Calibri" w:hAnsi="Times New Roman" w:cs="Times New Roman"/>
          <w:sz w:val="24"/>
          <w:szCs w:val="24"/>
        </w:rPr>
        <w:t>альной жилой застройки</w:t>
      </w:r>
      <w:r w:rsidR="00720AD4" w:rsidRPr="00A34D59">
        <w:rPr>
          <w:rFonts w:ascii="Times New Roman" w:eastAsia="Calibri" w:hAnsi="Times New Roman" w:cs="Times New Roman"/>
          <w:sz w:val="24"/>
          <w:szCs w:val="24"/>
        </w:rPr>
        <w:t>.</w:t>
      </w:r>
      <w:r w:rsidR="0086413A" w:rsidRPr="00A34D59">
        <w:rPr>
          <w:rFonts w:ascii="Times New Roman" w:eastAsia="Calibri" w:hAnsi="Times New Roman" w:cs="Times New Roman"/>
          <w:sz w:val="24"/>
          <w:szCs w:val="24"/>
        </w:rPr>
        <w:t xml:space="preserve"> </w:t>
      </w:r>
    </w:p>
    <w:p w14:paraId="120FA5CD" w14:textId="4A70091D" w:rsidR="00FF155D" w:rsidRPr="00A34D59" w:rsidRDefault="00A72957" w:rsidP="00A7295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Структурно-планировочная систематизация территории города условно разделена на исторически-сложившиеся </w:t>
      </w:r>
      <w:r w:rsidR="003F71A7">
        <w:rPr>
          <w:rFonts w:ascii="Times New Roman" w:eastAsia="Calibri" w:hAnsi="Times New Roman" w:cs="Times New Roman"/>
          <w:sz w:val="24"/>
          <w:szCs w:val="24"/>
        </w:rPr>
        <w:t>части</w:t>
      </w:r>
      <w:r w:rsidRPr="00A34D59">
        <w:rPr>
          <w:rFonts w:ascii="Times New Roman" w:eastAsia="Calibri" w:hAnsi="Times New Roman" w:cs="Times New Roman"/>
          <w:sz w:val="24"/>
          <w:szCs w:val="24"/>
        </w:rPr>
        <w:t>: Центральная, Нагорная, Самарово, Южная, Восточная, Индустриальная, Дачное, Северная, Аэропорт.</w:t>
      </w:r>
      <w:r w:rsidR="003F73E5" w:rsidRPr="00A34D59">
        <w:rPr>
          <w:rFonts w:ascii="Times New Roman" w:eastAsia="Calibri" w:hAnsi="Times New Roman" w:cs="Times New Roman"/>
          <w:sz w:val="24"/>
          <w:szCs w:val="24"/>
        </w:rPr>
        <w:t xml:space="preserve"> В основу принципа функционального разнообразия положен</w:t>
      </w:r>
      <w:r w:rsidR="005B093B" w:rsidRPr="00A34D59">
        <w:rPr>
          <w:rFonts w:ascii="Times New Roman" w:eastAsia="Calibri" w:hAnsi="Times New Roman" w:cs="Times New Roman"/>
          <w:sz w:val="24"/>
          <w:szCs w:val="24"/>
        </w:rPr>
        <w:t>о формирование многофункциональных</w:t>
      </w:r>
      <w:r w:rsidR="003F73E5" w:rsidRPr="00A34D59">
        <w:rPr>
          <w:rFonts w:ascii="Times New Roman" w:eastAsia="Calibri" w:hAnsi="Times New Roman" w:cs="Times New Roman"/>
          <w:sz w:val="24"/>
          <w:szCs w:val="24"/>
        </w:rPr>
        <w:t xml:space="preserve"> районов, с включением в состав территории жилой застройки предприятий соц</w:t>
      </w:r>
      <w:r w:rsidR="005B093B" w:rsidRPr="00A34D59">
        <w:rPr>
          <w:rFonts w:ascii="Times New Roman" w:eastAsia="Calibri" w:hAnsi="Times New Roman" w:cs="Times New Roman"/>
          <w:sz w:val="24"/>
          <w:szCs w:val="24"/>
        </w:rPr>
        <w:t>иального обслуживания, торговли, общепита и других объектов</w:t>
      </w:r>
      <w:r w:rsidR="003F73E5" w:rsidRPr="00A34D59">
        <w:rPr>
          <w:rFonts w:ascii="Times New Roman" w:eastAsia="Calibri" w:hAnsi="Times New Roman" w:cs="Times New Roman"/>
          <w:sz w:val="24"/>
          <w:szCs w:val="24"/>
        </w:rPr>
        <w:t xml:space="preserve"> для ведения </w:t>
      </w:r>
      <w:r w:rsidR="005B093B" w:rsidRPr="00A34D59">
        <w:rPr>
          <w:rFonts w:ascii="Times New Roman" w:eastAsia="Calibri" w:hAnsi="Times New Roman" w:cs="Times New Roman"/>
          <w:sz w:val="24"/>
          <w:szCs w:val="24"/>
        </w:rPr>
        <w:t>предпринимательской деятельности</w:t>
      </w:r>
      <w:r w:rsidR="003F73E5" w:rsidRPr="00A34D59">
        <w:rPr>
          <w:rFonts w:ascii="Times New Roman" w:eastAsia="Calibri" w:hAnsi="Times New Roman" w:cs="Times New Roman"/>
          <w:sz w:val="24"/>
          <w:szCs w:val="24"/>
        </w:rPr>
        <w:t>. Равномерное распределение жилья, общественно-деловой и рекреационной инфраструктуры обеспечит широкому кругу пользователей пешеходную доступность.</w:t>
      </w:r>
      <w:r w:rsidR="00B7714A" w:rsidRPr="00A34D59">
        <w:rPr>
          <w:rFonts w:ascii="Times New Roman" w:hAnsi="Times New Roman" w:cs="Times New Roman"/>
          <w:sz w:val="24"/>
          <w:szCs w:val="24"/>
        </w:rPr>
        <w:t xml:space="preserve"> Застройка малой и средней этажности в сочетании с компактными размерами открытых пространств позволяют создать комфортную городскую среду и при сохранении высокой плотности застройки.</w:t>
      </w:r>
    </w:p>
    <w:p w14:paraId="7D587380" w14:textId="77777777" w:rsidR="000E6A77" w:rsidRPr="00A34D59" w:rsidRDefault="00AA3F4D" w:rsidP="00AA3F4D">
      <w:pPr>
        <w:spacing w:after="0"/>
        <w:ind w:firstLine="709"/>
        <w:contextualSpacing/>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Документами территориального планирования являются: Генеральный план города Ханты-Мансийска, Правила землепользования и застройки территории города, Правила благоустройства территории города Ханты-Мансийска</w:t>
      </w:r>
      <w:bookmarkEnd w:id="19"/>
      <w:r w:rsidR="003B793A" w:rsidRPr="00A34D59">
        <w:rPr>
          <w:rFonts w:ascii="Times New Roman" w:eastAsia="Calibri" w:hAnsi="Times New Roman" w:cs="Times New Roman"/>
          <w:sz w:val="24"/>
          <w:szCs w:val="24"/>
        </w:rPr>
        <w:t>.</w:t>
      </w:r>
    </w:p>
    <w:p w14:paraId="4553E106" w14:textId="4B7FFE7D" w:rsidR="00D60C44" w:rsidRPr="00A34D59" w:rsidRDefault="003F71A7" w:rsidP="00D60C44">
      <w:pPr>
        <w:spacing w:after="0"/>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Градостроительным планом</w:t>
      </w:r>
      <w:r w:rsidR="00A72957" w:rsidRPr="00A34D59">
        <w:rPr>
          <w:rFonts w:ascii="Times New Roman" w:eastAsia="Calibri" w:hAnsi="Times New Roman" w:cs="Times New Roman"/>
          <w:sz w:val="24"/>
          <w:szCs w:val="24"/>
        </w:rPr>
        <w:t xml:space="preserve"> определены проекты по комплексному развитию 44 территорий города, </w:t>
      </w:r>
      <w:r w:rsidR="00B7714A" w:rsidRPr="00A34D59">
        <w:rPr>
          <w:rFonts w:ascii="Times New Roman" w:hAnsi="Times New Roman" w:cs="Times New Roman"/>
          <w:sz w:val="24"/>
          <w:szCs w:val="24"/>
        </w:rPr>
        <w:t xml:space="preserve">общей площадью более 163 Га, на которых расположено более 400 многоквартирных деревянных жилых домов. </w:t>
      </w:r>
    </w:p>
    <w:p w14:paraId="3DEC6FD5" w14:textId="77777777" w:rsidR="007D5B93" w:rsidRPr="00A34D59" w:rsidRDefault="00637E71" w:rsidP="00D87A2D">
      <w:pPr>
        <w:keepNext/>
        <w:keepLines/>
        <w:spacing w:before="240" w:after="0"/>
        <w:ind w:firstLine="709"/>
        <w:jc w:val="both"/>
        <w:outlineLvl w:val="0"/>
        <w:rPr>
          <w:rFonts w:ascii="Times New Roman" w:eastAsiaTheme="majorEastAsia" w:hAnsi="Times New Roman" w:cs="Times New Roman"/>
          <w:b/>
          <w:bCs/>
          <w:sz w:val="24"/>
          <w:szCs w:val="24"/>
        </w:rPr>
      </w:pPr>
      <w:bookmarkStart w:id="32" w:name="_Toc154571708"/>
      <w:r w:rsidRPr="00A34D59">
        <w:rPr>
          <w:rFonts w:ascii="Times New Roman" w:eastAsiaTheme="majorEastAsia" w:hAnsi="Times New Roman" w:cs="Times New Roman"/>
          <w:b/>
          <w:bCs/>
          <w:sz w:val="24"/>
          <w:szCs w:val="24"/>
        </w:rPr>
        <w:t>2</w:t>
      </w:r>
      <w:r w:rsidR="00B309CC" w:rsidRPr="00A34D59">
        <w:rPr>
          <w:rFonts w:ascii="Times New Roman" w:eastAsiaTheme="majorEastAsia" w:hAnsi="Times New Roman" w:cs="Times New Roman"/>
          <w:b/>
          <w:bCs/>
          <w:sz w:val="24"/>
          <w:szCs w:val="24"/>
        </w:rPr>
        <w:t>.</w:t>
      </w:r>
      <w:r w:rsidR="00D87A2D" w:rsidRPr="00A34D59">
        <w:rPr>
          <w:rFonts w:ascii="Times New Roman" w:eastAsiaTheme="majorEastAsia" w:hAnsi="Times New Roman" w:cs="Times New Roman"/>
          <w:b/>
          <w:bCs/>
          <w:sz w:val="24"/>
          <w:szCs w:val="24"/>
        </w:rPr>
        <w:t xml:space="preserve"> Оценка имеющегося потенциала и конкурентоспособности города Ханты-Мансийска</w:t>
      </w:r>
      <w:bookmarkEnd w:id="32"/>
    </w:p>
    <w:p w14:paraId="328B1140" w14:textId="3BABB9D5" w:rsidR="00AA6ADB" w:rsidRPr="00A34D59" w:rsidRDefault="00A3719C" w:rsidP="00E73BA2">
      <w:pPr>
        <w:pStyle w:val="S"/>
        <w:spacing w:after="240" w:line="276" w:lineRule="auto"/>
        <w:rPr>
          <w:rFonts w:eastAsiaTheme="majorEastAsia"/>
        </w:rPr>
      </w:pPr>
      <w:r w:rsidRPr="00A34D59">
        <w:rPr>
          <w:rFonts w:eastAsiaTheme="majorEastAsia"/>
        </w:rPr>
        <w:t>В целях проведения оценки имеющегося потенциала и конкурентоспособности города Ханты-Мансийска были учтены результаты исследований</w:t>
      </w:r>
      <w:r w:rsidR="0087716E" w:rsidRPr="00A34D59">
        <w:rPr>
          <w:rFonts w:eastAsiaTheme="majorEastAsia"/>
          <w:lang w:val="ru-RU"/>
        </w:rPr>
        <w:t>,</w:t>
      </w:r>
      <w:r w:rsidRPr="00A34D59">
        <w:rPr>
          <w:rFonts w:eastAsiaTheme="majorEastAsia"/>
        </w:rPr>
        <w:t xml:space="preserve"> представленные в первой и во второй главе отчета, а также результаты социологического </w:t>
      </w:r>
      <w:r w:rsidR="006E2D94" w:rsidRPr="00A34D59">
        <w:rPr>
          <w:rFonts w:eastAsiaTheme="majorEastAsia"/>
          <w:lang w:val="ru-RU"/>
        </w:rPr>
        <w:t>опроса</w:t>
      </w:r>
      <w:r w:rsidRPr="00A34D59">
        <w:rPr>
          <w:rFonts w:eastAsiaTheme="majorEastAsia"/>
        </w:rPr>
        <w:t xml:space="preserve"> </w:t>
      </w:r>
      <w:r w:rsidR="006E2D94" w:rsidRPr="00A34D59">
        <w:rPr>
          <w:rFonts w:eastAsiaTheme="majorEastAsia"/>
          <w:lang w:val="ru-RU"/>
        </w:rPr>
        <w:t xml:space="preserve">в котором приняли участие </w:t>
      </w:r>
      <w:r w:rsidR="006E2D94" w:rsidRPr="00A34D59">
        <w:rPr>
          <w:rFonts w:eastAsiaTheme="majorEastAsia"/>
        </w:rPr>
        <w:t xml:space="preserve">2568 </w:t>
      </w:r>
      <w:r w:rsidR="006E2D94" w:rsidRPr="00A34D59">
        <w:rPr>
          <w:rFonts w:eastAsiaTheme="majorEastAsia"/>
          <w:lang w:val="ru-RU"/>
        </w:rPr>
        <w:t>жителей города</w:t>
      </w:r>
      <w:r w:rsidR="0087716E" w:rsidRPr="00A34D59">
        <w:rPr>
          <w:rFonts w:eastAsiaTheme="majorEastAsia"/>
          <w:lang w:val="ru-RU"/>
        </w:rPr>
        <w:t xml:space="preserve"> и </w:t>
      </w:r>
      <w:r w:rsidR="006E2D94" w:rsidRPr="00A34D59">
        <w:rPr>
          <w:rFonts w:eastAsiaTheme="majorEastAsia"/>
          <w:lang w:val="ru-RU"/>
        </w:rPr>
        <w:t xml:space="preserve"> </w:t>
      </w:r>
      <w:r w:rsidR="0087716E" w:rsidRPr="00A34D59">
        <w:rPr>
          <w:rFonts w:eastAsiaTheme="majorEastAsia"/>
        </w:rPr>
        <w:t>проанализированы 2547 релевантных ответа.</w:t>
      </w:r>
      <w:r w:rsidR="0087716E" w:rsidRPr="00A34D59">
        <w:rPr>
          <w:rFonts w:eastAsiaTheme="majorEastAsia"/>
          <w:lang w:val="ru-RU"/>
        </w:rPr>
        <w:t xml:space="preserve"> </w:t>
      </w:r>
      <w:r w:rsidR="00557573" w:rsidRPr="00A34D59">
        <w:rPr>
          <w:rFonts w:eastAsiaTheme="majorEastAsia"/>
        </w:rPr>
        <w:t>Результатами</w:t>
      </w:r>
      <w:r w:rsidR="0093141D" w:rsidRPr="00A34D59">
        <w:rPr>
          <w:rFonts w:eastAsiaTheme="majorEastAsia"/>
        </w:rPr>
        <w:t xml:space="preserve"> социологического исследования </w:t>
      </w:r>
      <w:r w:rsidR="00173EFB" w:rsidRPr="00A34D59">
        <w:rPr>
          <w:rFonts w:eastAsiaTheme="majorEastAsia"/>
        </w:rPr>
        <w:t>выявлено, что основная доля респондентов удовле</w:t>
      </w:r>
      <w:r w:rsidR="0038013D" w:rsidRPr="00A34D59">
        <w:rPr>
          <w:rFonts w:eastAsiaTheme="majorEastAsia"/>
        </w:rPr>
        <w:t>творены уровнем развития города</w:t>
      </w:r>
      <w:r w:rsidR="004B15DE" w:rsidRPr="00A34D59">
        <w:rPr>
          <w:rFonts w:eastAsiaTheme="majorEastAsia"/>
          <w:lang w:val="ru-RU"/>
        </w:rPr>
        <w:t>.</w:t>
      </w:r>
    </w:p>
    <w:p w14:paraId="1C219A0C" w14:textId="77777777" w:rsidR="007D5B93" w:rsidRPr="00A34D59" w:rsidRDefault="00637E71" w:rsidP="00E73BA2">
      <w:pPr>
        <w:pStyle w:val="2"/>
        <w:spacing w:before="0" w:after="240"/>
        <w:ind w:firstLine="709"/>
        <w:jc w:val="both"/>
        <w:rPr>
          <w:rFonts w:ascii="Times New Roman" w:hAnsi="Times New Roman" w:cs="Times New Roman"/>
          <w:b/>
          <w:bCs/>
          <w:color w:val="auto"/>
          <w:sz w:val="24"/>
          <w:szCs w:val="24"/>
        </w:rPr>
      </w:pPr>
      <w:bookmarkStart w:id="33" w:name="_Toc154571709"/>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.1 </w:t>
      </w:r>
      <w:r w:rsidR="007D5B93" w:rsidRPr="00A34D59">
        <w:rPr>
          <w:rFonts w:ascii="Times New Roman" w:hAnsi="Times New Roman" w:cs="Times New Roman"/>
          <w:b/>
          <w:bCs/>
          <w:color w:val="auto"/>
          <w:sz w:val="24"/>
          <w:szCs w:val="24"/>
        </w:rPr>
        <w:t>Природно-ресурсный потенциал</w:t>
      </w:r>
      <w:bookmarkEnd w:id="33"/>
    </w:p>
    <w:p w14:paraId="501F7103"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Под природно-ресурсным потенциалом понимается совокупность природных ресурсов (</w:t>
      </w:r>
      <w:r w:rsidRPr="00A34D59">
        <w:rPr>
          <w:rFonts w:ascii="Times New Roman" w:hAnsi="Times New Roman" w:cs="Times New Roman"/>
          <w:sz w:val="24"/>
          <w:szCs w:val="24"/>
        </w:rPr>
        <w:t>минеральных, земельных, лесных, биологических, водных)</w:t>
      </w:r>
      <w:r w:rsidRPr="00A34D59">
        <w:rPr>
          <w:rFonts w:ascii="Times New Roman" w:eastAsia="Batang" w:hAnsi="Times New Roman" w:cs="Times New Roman"/>
          <w:sz w:val="24"/>
          <w:szCs w:val="24"/>
          <w:lang w:eastAsia="ko-KR"/>
        </w:rPr>
        <w:t>, которые могут быть использованы в развитии экономики города.</w:t>
      </w:r>
    </w:p>
    <w:p w14:paraId="613F51D6"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Times New Roman" w:hAnsi="Times New Roman" w:cs="Times New Roman"/>
          <w:sz w:val="24"/>
          <w:szCs w:val="24"/>
          <w:lang w:eastAsia="ru-RU"/>
        </w:rPr>
        <w:t xml:space="preserve">Город Ханты-Мансийск расположен на территории I климатического района подрайон IД. Район характеризуется ярко выраженным умеренным континентальным климатом с продолжительной суровой зимой с ветрами и коротким, жарким летом. Данный климат </w:t>
      </w:r>
      <w:r w:rsidRPr="00A34D59">
        <w:rPr>
          <w:rFonts w:ascii="Times New Roman" w:eastAsia="Batang" w:hAnsi="Times New Roman" w:cs="Times New Roman"/>
          <w:sz w:val="24"/>
          <w:szCs w:val="24"/>
          <w:lang w:eastAsia="ko-KR"/>
        </w:rPr>
        <w:t>позволяет развивать город как центр зимн</w:t>
      </w:r>
      <w:r w:rsidR="00331FB1" w:rsidRPr="00A34D59">
        <w:rPr>
          <w:rFonts w:ascii="Times New Roman" w:eastAsia="Batang" w:hAnsi="Times New Roman" w:cs="Times New Roman"/>
          <w:sz w:val="24"/>
          <w:szCs w:val="24"/>
          <w:lang w:eastAsia="ko-KR"/>
        </w:rPr>
        <w:t>их видов спорта</w:t>
      </w:r>
      <w:r w:rsidRPr="00A34D59">
        <w:rPr>
          <w:rFonts w:ascii="Times New Roman" w:eastAsia="Batang" w:hAnsi="Times New Roman" w:cs="Times New Roman"/>
          <w:sz w:val="24"/>
          <w:szCs w:val="24"/>
          <w:lang w:eastAsia="ko-KR"/>
        </w:rPr>
        <w:t>.</w:t>
      </w:r>
    </w:p>
    <w:p w14:paraId="55335F19" w14:textId="077AF767" w:rsidR="007D5B93" w:rsidRPr="00A34D59" w:rsidRDefault="00AD6A30" w:rsidP="00B309CC">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bCs/>
          <w:sz w:val="24"/>
          <w:szCs w:val="24"/>
        </w:rPr>
        <w:t>К</w:t>
      </w:r>
      <w:r w:rsidR="007D5B93" w:rsidRPr="00A34D59">
        <w:rPr>
          <w:rFonts w:ascii="Times New Roman" w:hAnsi="Times New Roman" w:cs="Times New Roman"/>
          <w:bCs/>
          <w:sz w:val="24"/>
          <w:szCs w:val="24"/>
        </w:rPr>
        <w:t>о</w:t>
      </w:r>
      <w:r w:rsidR="007D5B93" w:rsidRPr="00A34D59">
        <w:rPr>
          <w:rFonts w:ascii="Times New Roman" w:hAnsi="Times New Roman" w:cs="Times New Roman"/>
          <w:sz w:val="24"/>
          <w:szCs w:val="24"/>
        </w:rPr>
        <w:t>нкурентны</w:t>
      </w:r>
      <w:r w:rsidRPr="00A34D59">
        <w:rPr>
          <w:rFonts w:ascii="Times New Roman" w:hAnsi="Times New Roman" w:cs="Times New Roman"/>
          <w:sz w:val="24"/>
          <w:szCs w:val="24"/>
        </w:rPr>
        <w:t>е</w:t>
      </w:r>
      <w:r w:rsidR="007D5B93" w:rsidRPr="00A34D59">
        <w:rPr>
          <w:rFonts w:ascii="Times New Roman" w:hAnsi="Times New Roman" w:cs="Times New Roman"/>
          <w:sz w:val="24"/>
          <w:szCs w:val="24"/>
        </w:rPr>
        <w:t xml:space="preserve"> преимуществ</w:t>
      </w:r>
      <w:r w:rsidRPr="00A34D59">
        <w:rPr>
          <w:rFonts w:ascii="Times New Roman" w:hAnsi="Times New Roman" w:cs="Times New Roman"/>
          <w:sz w:val="24"/>
          <w:szCs w:val="24"/>
        </w:rPr>
        <w:t>а</w:t>
      </w:r>
      <w:r w:rsidR="007D5B93" w:rsidRPr="00A34D59">
        <w:rPr>
          <w:rFonts w:ascii="Times New Roman" w:hAnsi="Times New Roman" w:cs="Times New Roman"/>
          <w:b/>
          <w:sz w:val="24"/>
          <w:szCs w:val="24"/>
        </w:rPr>
        <w:t xml:space="preserve"> </w:t>
      </w:r>
      <w:r w:rsidR="007D5B93" w:rsidRPr="00A34D59">
        <w:rPr>
          <w:rFonts w:ascii="Times New Roman" w:hAnsi="Times New Roman" w:cs="Times New Roman"/>
          <w:sz w:val="24"/>
          <w:szCs w:val="24"/>
        </w:rPr>
        <w:t>города по реализации природно-ресурсного потенциала:</w:t>
      </w:r>
    </w:p>
    <w:p w14:paraId="2ED4328D"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1. Земельные ресурсы города при соответствующей их подготовке будут использованы для расширения объемов жилищного строительства, а также для размещения </w:t>
      </w:r>
      <w:r w:rsidR="006B7116" w:rsidRPr="00A34D59">
        <w:rPr>
          <w:rFonts w:ascii="Times New Roman" w:eastAsia="Batang" w:hAnsi="Times New Roman" w:cs="Times New Roman"/>
          <w:sz w:val="24"/>
          <w:szCs w:val="24"/>
          <w:lang w:eastAsia="ko-KR"/>
        </w:rPr>
        <w:t>инновационных</w:t>
      </w:r>
      <w:r w:rsidRPr="00A34D59">
        <w:rPr>
          <w:rFonts w:ascii="Times New Roman" w:eastAsia="Batang" w:hAnsi="Times New Roman" w:cs="Times New Roman"/>
          <w:sz w:val="24"/>
          <w:szCs w:val="24"/>
          <w:lang w:eastAsia="ko-KR"/>
        </w:rPr>
        <w:t xml:space="preserve"> производств.</w:t>
      </w:r>
    </w:p>
    <w:p w14:paraId="1DA4175A"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2. </w:t>
      </w:r>
      <w:r w:rsidR="005E2AED" w:rsidRPr="00A34D59">
        <w:rPr>
          <w:rFonts w:ascii="Times New Roman" w:eastAsia="Batang" w:hAnsi="Times New Roman" w:cs="Times New Roman"/>
          <w:sz w:val="24"/>
          <w:szCs w:val="24"/>
          <w:lang w:eastAsia="ko-KR"/>
        </w:rPr>
        <w:t>П</w:t>
      </w:r>
      <w:r w:rsidRPr="00A34D59">
        <w:rPr>
          <w:rFonts w:ascii="Times New Roman" w:eastAsia="Batang" w:hAnsi="Times New Roman" w:cs="Times New Roman"/>
          <w:sz w:val="24"/>
          <w:szCs w:val="24"/>
          <w:lang w:eastAsia="ko-KR"/>
        </w:rPr>
        <w:t xml:space="preserve">риродный парк «Самаровский чугас» формирует экологическую устойчивость города и является фактором развития рекреационного туризма. </w:t>
      </w:r>
    </w:p>
    <w:p w14:paraId="3B20A027"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3. Наличие источников термальных вод создает условия для строительства бальнеологических центров с термальными комплексами, SPA-салонами, водолечебницами.</w:t>
      </w:r>
    </w:p>
    <w:p w14:paraId="6DACC471" w14:textId="77777777" w:rsidR="007D5B93" w:rsidRPr="00A34D59" w:rsidRDefault="007D5B93" w:rsidP="00E73BA2">
      <w:pPr>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4. Природные запасы песка и глины создают условия для развития производства стройматериалов</w:t>
      </w:r>
      <w:r w:rsidR="00331FB1" w:rsidRPr="00A34D59">
        <w:rPr>
          <w:rFonts w:ascii="Times New Roman" w:eastAsia="Batang" w:hAnsi="Times New Roman" w:cs="Times New Roman"/>
          <w:sz w:val="24"/>
          <w:szCs w:val="24"/>
          <w:lang w:eastAsia="ko-KR"/>
        </w:rPr>
        <w:t xml:space="preserve"> </w:t>
      </w:r>
      <w:r w:rsidRPr="00A34D59">
        <w:rPr>
          <w:rFonts w:ascii="Times New Roman" w:eastAsia="Batang" w:hAnsi="Times New Roman" w:cs="Times New Roman"/>
          <w:sz w:val="24"/>
          <w:szCs w:val="24"/>
          <w:lang w:eastAsia="ko-KR"/>
        </w:rPr>
        <w:t>и керамики.</w:t>
      </w:r>
    </w:p>
    <w:p w14:paraId="17F91FCF" w14:textId="77777777" w:rsidR="007D5B93" w:rsidRPr="00A34D59" w:rsidRDefault="005C0C8C" w:rsidP="00E73BA2">
      <w:pPr>
        <w:pStyle w:val="2"/>
        <w:spacing w:before="0" w:after="200"/>
        <w:ind w:firstLine="709"/>
        <w:jc w:val="both"/>
        <w:rPr>
          <w:rFonts w:ascii="Times New Roman" w:hAnsi="Times New Roman" w:cs="Times New Roman"/>
          <w:b/>
          <w:bCs/>
          <w:color w:val="auto"/>
          <w:sz w:val="24"/>
          <w:szCs w:val="24"/>
        </w:rPr>
      </w:pPr>
      <w:bookmarkStart w:id="34" w:name="_Toc154571710"/>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.2 </w:t>
      </w:r>
      <w:r w:rsidR="007D5B93" w:rsidRPr="00A34D59">
        <w:rPr>
          <w:rFonts w:ascii="Times New Roman" w:hAnsi="Times New Roman" w:cs="Times New Roman"/>
          <w:b/>
          <w:bCs/>
          <w:color w:val="auto"/>
          <w:sz w:val="24"/>
          <w:szCs w:val="24"/>
        </w:rPr>
        <w:t>Трудовой потенциал</w:t>
      </w:r>
      <w:bookmarkEnd w:id="34"/>
    </w:p>
    <w:p w14:paraId="4B460C4F" w14:textId="77777777" w:rsidR="007D5B93" w:rsidRPr="00A34D59" w:rsidRDefault="007D5B93"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Задача достижения экономической и социальной стабильности города Ханты-Мансийска, ускорения темпов его развития напрямую зависит от активизации имеющегося трудового потенциала. Трудовые ресурсы на уровне муниципального образования имеют важное значение, поскольку формирование способностей к осуществлению трудовой деятельности каждого человека происходит под воздействием социально-экономических условий, сложившихся на конкретной локальной территории</w:t>
      </w:r>
      <w:r w:rsidR="004B15D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административно зафиксированной как муниципальное образование.</w:t>
      </w:r>
    </w:p>
    <w:p w14:paraId="595310CF"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трудового потенциала позволяет определить ряд конкурентных преимуществ </w:t>
      </w:r>
      <w:r w:rsidRPr="00A34D59">
        <w:rPr>
          <w:rFonts w:ascii="Times New Roman" w:eastAsia="Batang" w:hAnsi="Times New Roman" w:cs="Times New Roman"/>
          <w:bCs/>
          <w:sz w:val="24"/>
          <w:szCs w:val="24"/>
          <w:lang w:eastAsia="ko-KR"/>
        </w:rPr>
        <w:t xml:space="preserve">рынка труда </w:t>
      </w:r>
      <w:r w:rsidRPr="00A34D59">
        <w:rPr>
          <w:rFonts w:ascii="Times New Roman" w:hAnsi="Times New Roman" w:cs="Times New Roman"/>
          <w:sz w:val="24"/>
          <w:szCs w:val="24"/>
        </w:rPr>
        <w:t>муниципального образования:</w:t>
      </w:r>
    </w:p>
    <w:p w14:paraId="62B8B46E" w14:textId="77777777" w:rsidR="007D5B93" w:rsidRPr="00A34D59" w:rsidRDefault="007D5B93" w:rsidP="00B309CC">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1. Состояние трудового потенциала в значительной мере определяется интеллектуальной составляющей, т. е. системой образования. </w:t>
      </w:r>
      <w:r w:rsidR="000E6970" w:rsidRPr="00A34D59">
        <w:rPr>
          <w:rFonts w:ascii="Times New Roman" w:eastAsia="Batang" w:hAnsi="Times New Roman" w:cs="Times New Roman"/>
          <w:bCs/>
          <w:sz w:val="24"/>
          <w:szCs w:val="24"/>
          <w:lang w:eastAsia="ko-KR"/>
        </w:rPr>
        <w:t>Конкурентными преимуществами являются о</w:t>
      </w:r>
      <w:r w:rsidRPr="00A34D59">
        <w:rPr>
          <w:rFonts w:ascii="Times New Roman" w:eastAsia="Batang" w:hAnsi="Times New Roman" w:cs="Times New Roman"/>
          <w:bCs/>
          <w:sz w:val="24"/>
          <w:szCs w:val="24"/>
          <w:lang w:eastAsia="ko-KR"/>
        </w:rPr>
        <w:t xml:space="preserve">беспечение доступности для населения обучения по программам дополнительного </w:t>
      </w:r>
      <w:r w:rsidRPr="00A34D59">
        <w:rPr>
          <w:rFonts w:ascii="Times New Roman" w:eastAsia="Batang" w:hAnsi="Times New Roman" w:cs="Times New Roman"/>
          <w:bCs/>
          <w:sz w:val="24"/>
          <w:szCs w:val="24"/>
          <w:lang w:eastAsia="ko-KR"/>
        </w:rPr>
        <w:lastRenderedPageBreak/>
        <w:t>образования, создание современной образовательной среды, включая цифровую, поддержка лиц с ограниче</w:t>
      </w:r>
      <w:r w:rsidR="000E6970" w:rsidRPr="00A34D59">
        <w:rPr>
          <w:rFonts w:ascii="Times New Roman" w:eastAsia="Batang" w:hAnsi="Times New Roman" w:cs="Times New Roman"/>
          <w:bCs/>
          <w:sz w:val="24"/>
          <w:szCs w:val="24"/>
          <w:lang w:eastAsia="ko-KR"/>
        </w:rPr>
        <w:t>нными возможностями и инвалидов.</w:t>
      </w:r>
    </w:p>
    <w:p w14:paraId="62EEDAFE" w14:textId="77777777" w:rsidR="007D5B93" w:rsidRPr="00A34D59" w:rsidRDefault="007D5B93" w:rsidP="00B309CC">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2. Г</w:t>
      </w:r>
      <w:r w:rsidRPr="00A34D59">
        <w:rPr>
          <w:rFonts w:ascii="Times New Roman" w:eastAsia="Calibri" w:hAnsi="Times New Roman" w:cs="Times New Roman"/>
          <w:sz w:val="24"/>
          <w:szCs w:val="24"/>
        </w:rPr>
        <w:t xml:space="preserve">лобальный тренд на самозанятость и предпринимательство, развитие высокотехнологичных отраслей, способствующих </w:t>
      </w:r>
      <w:r w:rsidRPr="00A34D59">
        <w:rPr>
          <w:rFonts w:ascii="Times New Roman" w:eastAsia="Batang" w:hAnsi="Times New Roman" w:cs="Times New Roman"/>
          <w:bCs/>
          <w:sz w:val="24"/>
          <w:szCs w:val="24"/>
          <w:lang w:eastAsia="ko-KR"/>
        </w:rPr>
        <w:t>стимулированию роста реальных доходов населения.</w:t>
      </w:r>
    </w:p>
    <w:p w14:paraId="005425DB" w14:textId="77777777" w:rsidR="007D5B93" w:rsidRPr="00A34D59" w:rsidRDefault="007D5B93" w:rsidP="00E73BA2">
      <w:pPr>
        <w:ind w:firstLine="709"/>
        <w:jc w:val="both"/>
        <w:rPr>
          <w:rFonts w:ascii="Times New Roman" w:hAnsi="Times New Roman" w:cs="Times New Roman"/>
          <w:sz w:val="24"/>
          <w:szCs w:val="24"/>
        </w:rPr>
      </w:pPr>
      <w:r w:rsidRPr="00A34D59">
        <w:rPr>
          <w:rFonts w:ascii="Times New Roman" w:eastAsia="Batang" w:hAnsi="Times New Roman" w:cs="Times New Roman"/>
          <w:bCs/>
          <w:sz w:val="24"/>
          <w:szCs w:val="24"/>
          <w:lang w:eastAsia="ko-KR"/>
        </w:rPr>
        <w:t xml:space="preserve"> 3. Создание условий для реализации профессионального, трудового и предпринимательского потенциала молодежи </w:t>
      </w:r>
      <w:r w:rsidRPr="00A34D59">
        <w:rPr>
          <w:rFonts w:ascii="Times New Roman" w:hAnsi="Times New Roman" w:cs="Times New Roman"/>
          <w:sz w:val="24"/>
          <w:szCs w:val="24"/>
        </w:rPr>
        <w:t>– долгосрочного ресурса развития города.</w:t>
      </w:r>
    </w:p>
    <w:p w14:paraId="437B628B" w14:textId="2D47346E" w:rsidR="00A30259" w:rsidRPr="00A34D59" w:rsidRDefault="00880B99" w:rsidP="00E73BA2">
      <w:pPr>
        <w:ind w:firstLine="709"/>
        <w:jc w:val="both"/>
        <w:rPr>
          <w:rFonts w:ascii="Times New Roman" w:hAnsi="Times New Roman" w:cs="Times New Roman"/>
          <w:sz w:val="24"/>
          <w:szCs w:val="24"/>
        </w:rPr>
      </w:pPr>
      <w:r w:rsidRPr="00A34D59">
        <w:rPr>
          <w:rFonts w:ascii="Times New Roman" w:hAnsi="Times New Roman" w:cs="Times New Roman"/>
          <w:sz w:val="24"/>
          <w:szCs w:val="24"/>
        </w:rPr>
        <w:t>4. Средний возраст населения города менее 35 лет.</w:t>
      </w:r>
    </w:p>
    <w:p w14:paraId="373D0565" w14:textId="77777777" w:rsidR="007D5B93" w:rsidRPr="00A34D59" w:rsidRDefault="00703366" w:rsidP="00E73BA2">
      <w:pPr>
        <w:pStyle w:val="2"/>
        <w:spacing w:before="0" w:after="200"/>
        <w:ind w:firstLine="709"/>
        <w:jc w:val="both"/>
        <w:rPr>
          <w:rFonts w:ascii="Times New Roman" w:hAnsi="Times New Roman" w:cs="Times New Roman"/>
          <w:b/>
          <w:bCs/>
          <w:color w:val="auto"/>
          <w:sz w:val="24"/>
          <w:szCs w:val="24"/>
        </w:rPr>
      </w:pPr>
      <w:bookmarkStart w:id="35" w:name="_Toc154571711"/>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.3 </w:t>
      </w:r>
      <w:r w:rsidR="007D5B93" w:rsidRPr="00A34D59">
        <w:rPr>
          <w:rFonts w:ascii="Times New Roman" w:hAnsi="Times New Roman" w:cs="Times New Roman"/>
          <w:b/>
          <w:bCs/>
          <w:color w:val="auto"/>
          <w:sz w:val="24"/>
          <w:szCs w:val="24"/>
        </w:rPr>
        <w:t>Экономический потенциал</w:t>
      </w:r>
      <w:bookmarkEnd w:id="35"/>
    </w:p>
    <w:p w14:paraId="3B04CE6F"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sz w:val="24"/>
          <w:szCs w:val="24"/>
        </w:rPr>
        <w:t>Цель муниципальной политики в сфере развития экономического потенциала города должна быть основана на развитии малого и среднего предпринимательства</w:t>
      </w:r>
      <w:r w:rsidR="00C14760" w:rsidRPr="00A34D59">
        <w:rPr>
          <w:rFonts w:ascii="Times New Roman" w:hAnsi="Times New Roman" w:cs="Times New Roman"/>
          <w:sz w:val="24"/>
          <w:szCs w:val="24"/>
        </w:rPr>
        <w:t xml:space="preserve"> в сферах инновационного производства, креативной индустрии и информационных технологий</w:t>
      </w:r>
      <w:r w:rsidRPr="00A34D59">
        <w:rPr>
          <w:rFonts w:ascii="Times New Roman" w:hAnsi="Times New Roman" w:cs="Times New Roman"/>
          <w:sz w:val="24"/>
          <w:szCs w:val="24"/>
        </w:rPr>
        <w:t xml:space="preserve">. В долгосрочной перспективе акцент в развитии </w:t>
      </w:r>
      <w:r w:rsidR="00C14760" w:rsidRPr="00A34D59">
        <w:rPr>
          <w:rFonts w:ascii="Times New Roman" w:hAnsi="Times New Roman" w:cs="Times New Roman"/>
          <w:sz w:val="24"/>
          <w:szCs w:val="24"/>
        </w:rPr>
        <w:t>малого и среднего предпринимательства необходимо</w:t>
      </w:r>
      <w:r w:rsidRPr="00A34D59">
        <w:rPr>
          <w:rFonts w:ascii="Times New Roman" w:hAnsi="Times New Roman" w:cs="Times New Roman"/>
          <w:sz w:val="24"/>
          <w:szCs w:val="24"/>
        </w:rPr>
        <w:t xml:space="preserve"> сдела</w:t>
      </w:r>
      <w:r w:rsidR="00C14760" w:rsidRPr="00A34D59">
        <w:rPr>
          <w:rFonts w:ascii="Times New Roman" w:hAnsi="Times New Roman" w:cs="Times New Roman"/>
          <w:sz w:val="24"/>
          <w:szCs w:val="24"/>
        </w:rPr>
        <w:t>ть</w:t>
      </w:r>
      <w:r w:rsidRPr="00A34D59">
        <w:rPr>
          <w:rFonts w:ascii="Times New Roman" w:hAnsi="Times New Roman" w:cs="Times New Roman"/>
          <w:sz w:val="24"/>
          <w:szCs w:val="24"/>
        </w:rPr>
        <w:t xml:space="preserve"> на инновационное производство, внутренний </w:t>
      </w:r>
      <w:r w:rsidR="008554C7" w:rsidRPr="00A34D59">
        <w:rPr>
          <w:rFonts w:ascii="Times New Roman" w:hAnsi="Times New Roman" w:cs="Times New Roman"/>
          <w:sz w:val="24"/>
          <w:szCs w:val="24"/>
        </w:rPr>
        <w:t xml:space="preserve">и въездной </w:t>
      </w:r>
      <w:r w:rsidRPr="00A34D59">
        <w:rPr>
          <w:rFonts w:ascii="Times New Roman" w:hAnsi="Times New Roman" w:cs="Times New Roman"/>
          <w:sz w:val="24"/>
          <w:szCs w:val="24"/>
        </w:rPr>
        <w:t xml:space="preserve">туризм, </w:t>
      </w:r>
      <w:r w:rsidR="00C14760" w:rsidRPr="00A34D59">
        <w:rPr>
          <w:rFonts w:ascii="Times New Roman" w:hAnsi="Times New Roman" w:cs="Times New Roman"/>
          <w:sz w:val="24"/>
          <w:szCs w:val="24"/>
        </w:rPr>
        <w:t>креативную индустрию и</w:t>
      </w:r>
      <w:r w:rsidRPr="00A34D59">
        <w:rPr>
          <w:rFonts w:ascii="Times New Roman" w:hAnsi="Times New Roman" w:cs="Times New Roman"/>
          <w:sz w:val="24"/>
          <w:szCs w:val="24"/>
        </w:rPr>
        <w:t xml:space="preserve"> оказание социальных услуг, а также повышение инициативности молодежи в целях вовлечения в предпринимательскую деятельность.</w:t>
      </w:r>
    </w:p>
    <w:p w14:paraId="427038EA"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Развитие агропромышленного комплекса города необходимо в целях обеспечения продовольственной безопасности. Дальнейшее развитие агропромышленного комплекса будет определяться активизацией потенциала населения по стимулировани</w:t>
      </w:r>
      <w:r w:rsidR="00BA2905" w:rsidRPr="00A34D59">
        <w:rPr>
          <w:rFonts w:ascii="Times New Roman" w:eastAsia="Batang" w:hAnsi="Times New Roman" w:cs="Times New Roman"/>
          <w:sz w:val="24"/>
          <w:szCs w:val="24"/>
          <w:lang w:eastAsia="ko-KR"/>
        </w:rPr>
        <w:t>ю</w:t>
      </w:r>
      <w:r w:rsidRPr="00A34D59">
        <w:rPr>
          <w:rFonts w:ascii="Times New Roman" w:eastAsia="Batang" w:hAnsi="Times New Roman" w:cs="Times New Roman"/>
          <w:sz w:val="24"/>
          <w:szCs w:val="24"/>
          <w:lang w:eastAsia="ko-KR"/>
        </w:rPr>
        <w:t xml:space="preserve"> организации заготовительной базы и перерабатывающих производств, муниципальной поддержки субъектов малого и среднего предпринимательства посредством реализации мероприятий государственных </w:t>
      </w:r>
      <w:r w:rsidR="00BA2905" w:rsidRPr="00A34D59">
        <w:rPr>
          <w:rFonts w:ascii="Times New Roman" w:eastAsia="Batang" w:hAnsi="Times New Roman" w:cs="Times New Roman"/>
          <w:sz w:val="24"/>
          <w:szCs w:val="24"/>
          <w:lang w:eastAsia="ko-KR"/>
        </w:rPr>
        <w:t xml:space="preserve">(муниципальных) </w:t>
      </w:r>
      <w:r w:rsidRPr="00A34D59">
        <w:rPr>
          <w:rFonts w:ascii="Times New Roman" w:eastAsia="Batang" w:hAnsi="Times New Roman" w:cs="Times New Roman"/>
          <w:sz w:val="24"/>
          <w:szCs w:val="24"/>
          <w:lang w:eastAsia="ko-KR"/>
        </w:rPr>
        <w:t>программ.</w:t>
      </w:r>
    </w:p>
    <w:p w14:paraId="66443283"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Развитие городской отрасли строительства </w:t>
      </w:r>
      <w:r w:rsidRPr="00A34D59">
        <w:rPr>
          <w:rFonts w:ascii="Times New Roman" w:hAnsi="Times New Roman" w:cs="Times New Roman"/>
          <w:bCs/>
          <w:sz w:val="24"/>
          <w:szCs w:val="24"/>
        </w:rPr>
        <w:t xml:space="preserve">зависит от </w:t>
      </w:r>
      <w:r w:rsidRPr="00A34D59">
        <w:rPr>
          <w:rFonts w:ascii="Times New Roman" w:hAnsi="Times New Roman" w:cs="Times New Roman"/>
          <w:sz w:val="24"/>
          <w:szCs w:val="24"/>
        </w:rPr>
        <w:t>ряда факторов. Во-первых, </w:t>
      </w:r>
      <w:r w:rsidRPr="00A34D59">
        <w:rPr>
          <w:rFonts w:ascii="Times New Roman" w:hAnsi="Times New Roman" w:cs="Times New Roman"/>
          <w:iCs/>
          <w:sz w:val="24"/>
          <w:szCs w:val="24"/>
        </w:rPr>
        <w:t>у строительства жилья очень длительный производственный цикл</w:t>
      </w:r>
      <w:r w:rsidR="00DF5803"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DF5803" w:rsidRPr="00A34D59">
        <w:rPr>
          <w:rFonts w:ascii="Times New Roman" w:hAnsi="Times New Roman" w:cs="Times New Roman"/>
          <w:sz w:val="24"/>
          <w:szCs w:val="24"/>
        </w:rPr>
        <w:t>В</w:t>
      </w:r>
      <w:r w:rsidRPr="00A34D59">
        <w:rPr>
          <w:rFonts w:ascii="Times New Roman" w:hAnsi="Times New Roman" w:cs="Times New Roman"/>
          <w:sz w:val="24"/>
          <w:szCs w:val="24"/>
        </w:rPr>
        <w:t>о-вторых, </w:t>
      </w:r>
      <w:r w:rsidRPr="00A34D59">
        <w:rPr>
          <w:rFonts w:ascii="Times New Roman" w:hAnsi="Times New Roman" w:cs="Times New Roman"/>
          <w:iCs/>
          <w:sz w:val="24"/>
          <w:szCs w:val="24"/>
        </w:rPr>
        <w:t>строительство жилья предполагает выделение площадок под строительство, количество которых ограничено</w:t>
      </w:r>
      <w:r w:rsidRPr="00A34D59">
        <w:rPr>
          <w:rFonts w:ascii="Times New Roman" w:hAnsi="Times New Roman" w:cs="Times New Roman"/>
          <w:sz w:val="24"/>
          <w:szCs w:val="24"/>
        </w:rPr>
        <w:t>. Одним из методов решения проблем является </w:t>
      </w:r>
      <w:r w:rsidRPr="00A34D59">
        <w:rPr>
          <w:rFonts w:ascii="Times New Roman" w:hAnsi="Times New Roman" w:cs="Times New Roman"/>
          <w:iCs/>
          <w:sz w:val="24"/>
          <w:szCs w:val="24"/>
        </w:rPr>
        <w:t>повышение эластичности предложения жилья за счет упрощения процедур и снижения рисков застройщиков и подрядчиков</w:t>
      </w:r>
      <w:r w:rsidRPr="00A34D59">
        <w:rPr>
          <w:rFonts w:ascii="Times New Roman" w:hAnsi="Times New Roman" w:cs="Times New Roman"/>
          <w:sz w:val="24"/>
          <w:szCs w:val="24"/>
        </w:rPr>
        <w:t>.</w:t>
      </w:r>
      <w:r w:rsidR="000E6970" w:rsidRPr="00A34D59">
        <w:rPr>
          <w:rFonts w:ascii="Times New Roman" w:hAnsi="Times New Roman" w:cs="Times New Roman"/>
          <w:sz w:val="24"/>
          <w:szCs w:val="24"/>
        </w:rPr>
        <w:t xml:space="preserve"> </w:t>
      </w:r>
      <w:r w:rsidR="00173EFB" w:rsidRPr="00A34D59">
        <w:rPr>
          <w:rFonts w:ascii="Times New Roman" w:hAnsi="Times New Roman" w:cs="Times New Roman"/>
          <w:sz w:val="24"/>
          <w:szCs w:val="24"/>
        </w:rPr>
        <w:t>Ниже</w:t>
      </w:r>
      <w:r w:rsidR="000E6970" w:rsidRPr="00A34D59">
        <w:rPr>
          <w:rFonts w:ascii="Times New Roman" w:hAnsi="Times New Roman" w:cs="Times New Roman"/>
          <w:sz w:val="24"/>
          <w:szCs w:val="24"/>
        </w:rPr>
        <w:t xml:space="preserve"> представлены результаты анализа внешней и внутренней среды реализации экономического потенциала.</w:t>
      </w:r>
    </w:p>
    <w:p w14:paraId="6152ACB2" w14:textId="77777777" w:rsidR="0093141D" w:rsidRPr="00A34D59" w:rsidRDefault="0093141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промышленности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различных секторов экономики </w:t>
      </w:r>
      <w:r w:rsidR="00E73BA2" w:rsidRPr="00A34D59">
        <w:rPr>
          <w:rFonts w:ascii="Times New Roman" w:hAnsi="Times New Roman" w:cs="Times New Roman"/>
          <w:sz w:val="24"/>
          <w:szCs w:val="24"/>
        </w:rPr>
        <w:t>м</w:t>
      </w:r>
      <w:r w:rsidRPr="00A34D59">
        <w:rPr>
          <w:rFonts w:ascii="Times New Roman" w:hAnsi="Times New Roman" w:cs="Times New Roman"/>
          <w:sz w:val="24"/>
          <w:szCs w:val="24"/>
        </w:rPr>
        <w:t>униципального образования.</w:t>
      </w:r>
    </w:p>
    <w:p w14:paraId="3BB81217" w14:textId="77777777" w:rsidR="0093141D" w:rsidRPr="00A34D59" w:rsidRDefault="0093141D" w:rsidP="00B309CC">
      <w:pPr>
        <w:spacing w:after="0"/>
        <w:ind w:firstLine="709"/>
        <w:jc w:val="both"/>
        <w:rPr>
          <w:rFonts w:ascii="Times New Roman" w:hAnsi="Times New Roman" w:cs="Times New Roman"/>
          <w:i/>
          <w:sz w:val="24"/>
          <w:szCs w:val="24"/>
        </w:rPr>
      </w:pPr>
      <w:r w:rsidRPr="00A34D59">
        <w:rPr>
          <w:rFonts w:ascii="Times New Roman" w:hAnsi="Times New Roman" w:cs="Times New Roman"/>
          <w:i/>
          <w:sz w:val="24"/>
          <w:szCs w:val="24"/>
        </w:rPr>
        <w:t>Строительство и промышленность</w:t>
      </w:r>
      <w:r w:rsidR="00E73BA2" w:rsidRPr="00A34D59">
        <w:rPr>
          <w:rFonts w:ascii="Times New Roman" w:hAnsi="Times New Roman" w:cs="Times New Roman"/>
          <w:i/>
          <w:sz w:val="24"/>
          <w:szCs w:val="24"/>
        </w:rPr>
        <w:t>.</w:t>
      </w:r>
    </w:p>
    <w:p w14:paraId="1F9AC5A3" w14:textId="77777777" w:rsidR="0093141D" w:rsidRPr="00A34D59" w:rsidRDefault="0093141D" w:rsidP="00B309CC">
      <w:pPr>
        <w:numPr>
          <w:ilvl w:val="0"/>
          <w:numId w:val="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Использование высокопрофессиональных кадров отрасли, что определяется развитой образовательной инфраструктурой и наличием научно-исследовательских школ по перспективным направлениям развития отрасли. Данный фактор позволяет привлекать новый бизнес и инвестиции в экономику города.</w:t>
      </w:r>
    </w:p>
    <w:p w14:paraId="0F9CCA6C" w14:textId="6635F6D7" w:rsidR="0093141D" w:rsidRPr="00A34D59" w:rsidRDefault="0093141D" w:rsidP="00B309CC">
      <w:pPr>
        <w:numPr>
          <w:ilvl w:val="0"/>
          <w:numId w:val="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Использование транзитного фактора. Благоприятное экономико-географическое положение города Ханты-Мансийска определяется наличием широтных коридоров, объединяющих западную и восточную часть России, а также юг Тюменской области и Я</w:t>
      </w:r>
      <w:r w:rsidR="003F71A7">
        <w:rPr>
          <w:rFonts w:ascii="Times New Roman" w:hAnsi="Times New Roman" w:cs="Times New Roman"/>
          <w:sz w:val="24"/>
          <w:szCs w:val="24"/>
        </w:rPr>
        <w:t>мало-Ненецкий автономный округ.</w:t>
      </w:r>
      <w:r w:rsidRPr="00A34D59">
        <w:rPr>
          <w:rFonts w:ascii="Times New Roman" w:hAnsi="Times New Roman" w:cs="Times New Roman"/>
          <w:sz w:val="24"/>
          <w:szCs w:val="24"/>
        </w:rPr>
        <w:t xml:space="preserve"> </w:t>
      </w:r>
    </w:p>
    <w:p w14:paraId="0D0E3A4C" w14:textId="77777777" w:rsidR="007D5B93" w:rsidRPr="00A34D59" w:rsidRDefault="00FF12EE" w:rsidP="00B309CC">
      <w:pPr>
        <w:numPr>
          <w:ilvl w:val="0"/>
          <w:numId w:val="4"/>
        </w:numPr>
        <w:tabs>
          <w:tab w:val="left" w:pos="993"/>
        </w:tabs>
        <w:spacing w:after="0"/>
        <w:ind w:left="0" w:firstLine="709"/>
        <w:contextualSpacing/>
        <w:jc w:val="both"/>
        <w:rPr>
          <w:rFonts w:ascii="Times New Roman" w:hAnsi="Times New Roman" w:cs="Times New Roman"/>
          <w:sz w:val="24"/>
          <w:szCs w:val="24"/>
        </w:rPr>
      </w:pPr>
      <w:r w:rsidRPr="00A34D59">
        <w:rPr>
          <w:rFonts w:ascii="Times New Roman" w:hAnsi="Times New Roman" w:cs="Times New Roman"/>
          <w:sz w:val="24"/>
          <w:szCs w:val="24"/>
        </w:rPr>
        <w:lastRenderedPageBreak/>
        <w:t>Увеличение численности населения и р</w:t>
      </w:r>
      <w:r w:rsidR="00C14760" w:rsidRPr="00A34D59">
        <w:rPr>
          <w:rFonts w:ascii="Times New Roman" w:hAnsi="Times New Roman" w:cs="Times New Roman"/>
          <w:sz w:val="24"/>
          <w:szCs w:val="24"/>
        </w:rPr>
        <w:t>еализация льготных программ с государственным участием формирую</w:t>
      </w:r>
      <w:r w:rsidR="007D5B93" w:rsidRPr="00A34D59">
        <w:rPr>
          <w:rFonts w:ascii="Times New Roman" w:hAnsi="Times New Roman" w:cs="Times New Roman"/>
          <w:sz w:val="24"/>
          <w:szCs w:val="24"/>
        </w:rPr>
        <w:t xml:space="preserve">т благоприятные условия </w:t>
      </w:r>
      <w:r w:rsidRPr="00A34D59">
        <w:rPr>
          <w:rFonts w:ascii="Times New Roman" w:hAnsi="Times New Roman" w:cs="Times New Roman"/>
          <w:sz w:val="24"/>
          <w:szCs w:val="24"/>
        </w:rPr>
        <w:t>для</w:t>
      </w:r>
      <w:r w:rsidR="007D5B93" w:rsidRPr="00A34D59">
        <w:rPr>
          <w:rFonts w:ascii="Times New Roman" w:hAnsi="Times New Roman" w:cs="Times New Roman"/>
          <w:sz w:val="24"/>
          <w:szCs w:val="24"/>
        </w:rPr>
        <w:t xml:space="preserve"> </w:t>
      </w:r>
      <w:r w:rsidRPr="00A34D59">
        <w:rPr>
          <w:rFonts w:ascii="Times New Roman" w:hAnsi="Times New Roman" w:cs="Times New Roman"/>
          <w:sz w:val="24"/>
          <w:szCs w:val="24"/>
        </w:rPr>
        <w:t>строительства нового жилья</w:t>
      </w:r>
      <w:r w:rsidR="007D5B93" w:rsidRPr="00A34D59">
        <w:rPr>
          <w:rFonts w:ascii="Times New Roman" w:hAnsi="Times New Roman" w:cs="Times New Roman"/>
          <w:sz w:val="24"/>
          <w:szCs w:val="24"/>
        </w:rPr>
        <w:t>.</w:t>
      </w:r>
    </w:p>
    <w:p w14:paraId="75DF3DC3" w14:textId="77777777" w:rsidR="007D5B93" w:rsidRPr="00A34D59" w:rsidRDefault="007D5B93" w:rsidP="00B309CC">
      <w:pPr>
        <w:spacing w:after="0"/>
        <w:ind w:firstLine="709"/>
        <w:contextualSpacing/>
        <w:jc w:val="both"/>
        <w:rPr>
          <w:rFonts w:ascii="Times New Roman" w:eastAsia="Calibri" w:hAnsi="Times New Roman" w:cs="Times New Roman"/>
          <w:bCs/>
          <w:i/>
          <w:sz w:val="24"/>
          <w:szCs w:val="24"/>
        </w:rPr>
      </w:pPr>
      <w:r w:rsidRPr="00A34D59">
        <w:rPr>
          <w:rFonts w:ascii="Times New Roman" w:eastAsia="Calibri" w:hAnsi="Times New Roman" w:cs="Times New Roman"/>
          <w:bCs/>
          <w:i/>
          <w:sz w:val="24"/>
          <w:szCs w:val="24"/>
        </w:rPr>
        <w:t>Агропромышленный комплекс</w:t>
      </w:r>
    </w:p>
    <w:p w14:paraId="10515EF9" w14:textId="77777777" w:rsidR="007D5B93" w:rsidRPr="00A34D59" w:rsidRDefault="007D5B93" w:rsidP="00FC5A8E">
      <w:pPr>
        <w:pStyle w:val="a5"/>
        <w:numPr>
          <w:ilvl w:val="0"/>
          <w:numId w:val="33"/>
        </w:numPr>
        <w:tabs>
          <w:tab w:val="left" w:pos="0"/>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Сохранение уникальной пищевой индустрии региона –</w:t>
      </w:r>
      <w:r w:rsidR="00FF12EE" w:rsidRPr="00A34D59">
        <w:rPr>
          <w:rFonts w:ascii="Times New Roman" w:hAnsi="Times New Roman" w:cs="Times New Roman"/>
          <w:sz w:val="24"/>
          <w:szCs w:val="24"/>
        </w:rPr>
        <w:t xml:space="preserve"> путем реализация проекта по созданию опорного предприятия рыбопромышленной отрасли Югры на базе Ханты-Мансийского Рыбокомбината.</w:t>
      </w:r>
    </w:p>
    <w:p w14:paraId="1CB5371F" w14:textId="77777777" w:rsidR="007D5B93" w:rsidRPr="00A34D59" w:rsidRDefault="007D5B93" w:rsidP="00FC5A8E">
      <w:pPr>
        <w:pStyle w:val="a5"/>
        <w:numPr>
          <w:ilvl w:val="0"/>
          <w:numId w:val="33"/>
        </w:numPr>
        <w:tabs>
          <w:tab w:val="left" w:pos="0"/>
        </w:tabs>
        <w:spacing w:after="0"/>
        <w:ind w:left="0" w:firstLine="709"/>
        <w:jc w:val="both"/>
        <w:rPr>
          <w:rFonts w:ascii="Times New Roman" w:hAnsi="Times New Roman" w:cs="Times New Roman"/>
          <w:sz w:val="24"/>
          <w:szCs w:val="24"/>
        </w:rPr>
      </w:pPr>
      <w:r w:rsidRPr="00A34D59">
        <w:rPr>
          <w:rFonts w:ascii="Times New Roman" w:eastAsia="Batang" w:hAnsi="Times New Roman" w:cs="Times New Roman"/>
          <w:sz w:val="24"/>
          <w:szCs w:val="24"/>
          <w:lang w:eastAsia="ko-KR"/>
        </w:rPr>
        <w:t xml:space="preserve">Активизация потенциала населения по созданию </w:t>
      </w:r>
      <w:r w:rsidR="0077235D" w:rsidRPr="00A34D59">
        <w:rPr>
          <w:rFonts w:ascii="Times New Roman" w:eastAsia="Batang" w:hAnsi="Times New Roman" w:cs="Times New Roman"/>
          <w:sz w:val="24"/>
          <w:szCs w:val="24"/>
          <w:lang w:eastAsia="ko-KR"/>
        </w:rPr>
        <w:t>личных подсобных</w:t>
      </w:r>
      <w:r w:rsidRPr="00A34D59">
        <w:rPr>
          <w:rFonts w:ascii="Times New Roman" w:eastAsia="Batang" w:hAnsi="Times New Roman" w:cs="Times New Roman"/>
          <w:sz w:val="24"/>
          <w:szCs w:val="24"/>
          <w:lang w:eastAsia="ko-KR"/>
        </w:rPr>
        <w:t xml:space="preserve"> хозяйств, стимулирование организации заготовительной базы и перерабатывающих производств.</w:t>
      </w:r>
    </w:p>
    <w:p w14:paraId="6F1070BB" w14:textId="77777777" w:rsidR="007D5B93" w:rsidRPr="00A34D59" w:rsidRDefault="007D5B93" w:rsidP="00E73BA2">
      <w:pPr>
        <w:pStyle w:val="a5"/>
        <w:spacing w:after="0"/>
        <w:jc w:val="both"/>
        <w:rPr>
          <w:rFonts w:ascii="Times New Roman" w:eastAsia="Calibri" w:hAnsi="Times New Roman" w:cs="Times New Roman"/>
          <w:bCs/>
          <w:i/>
          <w:sz w:val="24"/>
          <w:szCs w:val="24"/>
        </w:rPr>
      </w:pPr>
      <w:r w:rsidRPr="00A34D59">
        <w:rPr>
          <w:rFonts w:ascii="Times New Roman" w:eastAsia="Calibri" w:hAnsi="Times New Roman" w:cs="Times New Roman"/>
          <w:bCs/>
          <w:i/>
          <w:sz w:val="24"/>
          <w:szCs w:val="24"/>
        </w:rPr>
        <w:t>Малое и среднее предпринимательство</w:t>
      </w:r>
    </w:p>
    <w:p w14:paraId="64C1B948" w14:textId="77777777" w:rsidR="00F80B75" w:rsidRPr="00A34D59" w:rsidRDefault="00F80B75" w:rsidP="00FC5A8E">
      <w:pPr>
        <w:pStyle w:val="a5"/>
        <w:numPr>
          <w:ilvl w:val="0"/>
          <w:numId w:val="31"/>
        </w:numPr>
        <w:tabs>
          <w:tab w:val="left" w:pos="567"/>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Наличие на территории города развитой инфраструктуры организаций поддержки субъектов малого и среднего предпринимательства</w:t>
      </w:r>
      <w:r w:rsidR="00286B69" w:rsidRPr="00A34D59">
        <w:rPr>
          <w:rFonts w:ascii="Times New Roman" w:hAnsi="Times New Roman" w:cs="Times New Roman"/>
          <w:sz w:val="24"/>
          <w:szCs w:val="24"/>
        </w:rPr>
        <w:t>.</w:t>
      </w:r>
    </w:p>
    <w:p w14:paraId="76EDE907" w14:textId="77777777" w:rsidR="007D5B93" w:rsidRPr="00A34D59" w:rsidRDefault="00F80B75" w:rsidP="00FC5A8E">
      <w:pPr>
        <w:pStyle w:val="a5"/>
        <w:numPr>
          <w:ilvl w:val="0"/>
          <w:numId w:val="31"/>
        </w:numPr>
        <w:tabs>
          <w:tab w:val="left" w:pos="567"/>
          <w:tab w:val="left" w:pos="993"/>
        </w:tabs>
        <w:ind w:left="0" w:firstLine="709"/>
        <w:jc w:val="both"/>
        <w:rPr>
          <w:rFonts w:ascii="Times New Roman" w:hAnsi="Times New Roman" w:cs="Times New Roman"/>
          <w:b/>
          <w:sz w:val="24"/>
          <w:szCs w:val="24"/>
        </w:rPr>
      </w:pPr>
      <w:r w:rsidRPr="00A34D59">
        <w:rPr>
          <w:rFonts w:ascii="Times New Roman" w:hAnsi="Times New Roman" w:cs="Times New Roman"/>
          <w:sz w:val="24"/>
          <w:szCs w:val="24"/>
        </w:rPr>
        <w:t>Доступность и широкий спектр мер поддержки субъектов малого и среднего предпринимательства</w:t>
      </w:r>
      <w:r w:rsidR="00286B69" w:rsidRPr="00A34D59">
        <w:rPr>
          <w:rFonts w:ascii="Times New Roman" w:hAnsi="Times New Roman" w:cs="Times New Roman"/>
          <w:sz w:val="24"/>
          <w:szCs w:val="24"/>
        </w:rPr>
        <w:t>.</w:t>
      </w:r>
    </w:p>
    <w:p w14:paraId="2011A4A3" w14:textId="77777777" w:rsidR="007D5B93" w:rsidRPr="00A34D59" w:rsidRDefault="00422111" w:rsidP="00E73BA2">
      <w:pPr>
        <w:pStyle w:val="2"/>
        <w:spacing w:before="0" w:after="200"/>
        <w:ind w:firstLine="709"/>
        <w:jc w:val="both"/>
        <w:rPr>
          <w:rFonts w:ascii="Times New Roman" w:hAnsi="Times New Roman" w:cs="Times New Roman"/>
          <w:b/>
          <w:bCs/>
          <w:color w:val="auto"/>
          <w:sz w:val="24"/>
          <w:szCs w:val="24"/>
        </w:rPr>
      </w:pPr>
      <w:bookmarkStart w:id="36" w:name="_Toc154571712"/>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.4 </w:t>
      </w:r>
      <w:r w:rsidR="007D5B93" w:rsidRPr="00A34D59">
        <w:rPr>
          <w:rFonts w:ascii="Times New Roman" w:hAnsi="Times New Roman" w:cs="Times New Roman"/>
          <w:b/>
          <w:bCs/>
          <w:color w:val="auto"/>
          <w:sz w:val="24"/>
          <w:szCs w:val="24"/>
        </w:rPr>
        <w:t>Градостроительный потенциал</w:t>
      </w:r>
      <w:bookmarkEnd w:id="36"/>
    </w:p>
    <w:p w14:paraId="5FE5B4B0" w14:textId="253ECD2C" w:rsidR="00D27349" w:rsidRPr="00A34D59" w:rsidRDefault="00D27349" w:rsidP="00D27349">
      <w:pPr>
        <w:spacing w:after="0"/>
        <w:ind w:firstLine="709"/>
        <w:jc w:val="both"/>
        <w:rPr>
          <w:rFonts w:ascii="Times New Roman" w:eastAsia="Calibri" w:hAnsi="Times New Roman" w:cs="Times New Roman"/>
          <w:sz w:val="24"/>
          <w:szCs w:val="24"/>
        </w:rPr>
      </w:pPr>
      <w:bookmarkStart w:id="37" w:name="_Hlk154358431"/>
      <w:r w:rsidRPr="00A34D59">
        <w:rPr>
          <w:rFonts w:ascii="Times New Roman" w:eastAsia="Calibri" w:hAnsi="Times New Roman" w:cs="Times New Roman"/>
          <w:sz w:val="24"/>
          <w:szCs w:val="24"/>
        </w:rPr>
        <w:t xml:space="preserve">Градостроительный потенциал Ханты-Мансийска </w:t>
      </w:r>
      <w:r w:rsidR="00B41670" w:rsidRPr="00A34D59">
        <w:rPr>
          <w:rFonts w:ascii="Times New Roman" w:eastAsia="Calibri" w:hAnsi="Times New Roman" w:cs="Times New Roman"/>
          <w:sz w:val="24"/>
          <w:szCs w:val="24"/>
        </w:rPr>
        <w:t>ограничен в связи с особенностями природного ландшафта</w:t>
      </w:r>
      <w:r w:rsidRPr="00A34D59">
        <w:rPr>
          <w:rFonts w:ascii="Times New Roman" w:eastAsia="Calibri" w:hAnsi="Times New Roman" w:cs="Times New Roman"/>
          <w:sz w:val="24"/>
          <w:szCs w:val="24"/>
        </w:rPr>
        <w:t xml:space="preserve">. </w:t>
      </w:r>
      <w:r w:rsidR="00B41670" w:rsidRPr="00A34D59">
        <w:rPr>
          <w:rFonts w:ascii="Times New Roman" w:eastAsia="Calibri" w:hAnsi="Times New Roman" w:cs="Times New Roman"/>
          <w:sz w:val="24"/>
          <w:szCs w:val="24"/>
        </w:rPr>
        <w:t xml:space="preserve">Площадь населенного пункта 29,6 тыс. га. </w:t>
      </w:r>
    </w:p>
    <w:p w14:paraId="0A51BBFA"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данной ситуации перспективным представляется </w:t>
      </w:r>
      <w:r w:rsidR="00FF12EE" w:rsidRPr="00A34D59">
        <w:rPr>
          <w:rFonts w:ascii="Times New Roman" w:eastAsia="Calibri" w:hAnsi="Times New Roman" w:cs="Times New Roman"/>
          <w:sz w:val="24"/>
          <w:szCs w:val="24"/>
        </w:rPr>
        <w:t xml:space="preserve">комплексное развитие территорий </w:t>
      </w:r>
      <w:r w:rsidRPr="00A34D59">
        <w:rPr>
          <w:rFonts w:ascii="Times New Roman" w:eastAsia="Calibri" w:hAnsi="Times New Roman" w:cs="Times New Roman"/>
          <w:sz w:val="24"/>
          <w:szCs w:val="24"/>
        </w:rPr>
        <w:t>в результате сноса деревянных домов и освоения новых территорий (микрорайон</w:t>
      </w:r>
      <w:r w:rsidR="00FF12EE" w:rsidRPr="00A34D59">
        <w:rPr>
          <w:rFonts w:ascii="Times New Roman" w:eastAsia="Calibri" w:hAnsi="Times New Roman" w:cs="Times New Roman"/>
          <w:sz w:val="24"/>
          <w:szCs w:val="24"/>
        </w:rPr>
        <w:t>ы Северо-Западный, Западный и</w:t>
      </w:r>
      <w:r w:rsidRPr="00A34D59">
        <w:rPr>
          <w:rFonts w:ascii="Times New Roman" w:eastAsia="Calibri" w:hAnsi="Times New Roman" w:cs="Times New Roman"/>
          <w:sz w:val="24"/>
          <w:szCs w:val="24"/>
        </w:rPr>
        <w:t xml:space="preserve"> Восточный).</w:t>
      </w:r>
    </w:p>
    <w:p w14:paraId="7CA518D8" w14:textId="77777777" w:rsidR="00D27349" w:rsidRPr="00A34D59" w:rsidRDefault="00370FC0"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Преодолеть</w:t>
      </w:r>
      <w:r w:rsidR="00D27349" w:rsidRPr="00A34D59">
        <w:rPr>
          <w:rFonts w:ascii="Times New Roman" w:eastAsia="Calibri" w:hAnsi="Times New Roman" w:cs="Times New Roman"/>
          <w:sz w:val="24"/>
          <w:szCs w:val="24"/>
        </w:rPr>
        <w:t xml:space="preserve"> ограниченность территории города и тем самым расширить его потенциал возможно за счет развития агломерации. Территориальным резервом развития города является Ханты-Мансийский район. Стратегия социально-экономического развития Ханты-Мансийского автономного округа – Югры до 2036 года и целевыми ориентирами до 2050 года предусматривает преобразование пространства</w:t>
      </w:r>
      <w:r w:rsidR="003C366B" w:rsidRPr="00A34D59">
        <w:rPr>
          <w:rFonts w:ascii="Times New Roman" w:eastAsia="Calibri" w:hAnsi="Times New Roman" w:cs="Times New Roman"/>
          <w:sz w:val="24"/>
          <w:szCs w:val="24"/>
        </w:rPr>
        <w:t xml:space="preserve"> автономного </w:t>
      </w:r>
      <w:r w:rsidR="00D27349" w:rsidRPr="00A34D59">
        <w:rPr>
          <w:rFonts w:ascii="Times New Roman" w:eastAsia="Calibri" w:hAnsi="Times New Roman" w:cs="Times New Roman"/>
          <w:sz w:val="24"/>
          <w:szCs w:val="24"/>
        </w:rPr>
        <w:t xml:space="preserve">округа в агломерации, в том числе создание «Большого Ханты-Мансийска» в который войдут сам город и все окрестные поселения в стокилометровой зоне автотранспортной доступности от столицы Югры. </w:t>
      </w:r>
    </w:p>
    <w:p w14:paraId="64B70B0E" w14:textId="77777777" w:rsidR="00D27349" w:rsidRPr="00A34D59" w:rsidRDefault="00E373A6"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М</w:t>
      </w:r>
      <w:r w:rsidR="00D27349" w:rsidRPr="00A34D59">
        <w:rPr>
          <w:rFonts w:ascii="Times New Roman" w:eastAsia="Calibri" w:hAnsi="Times New Roman" w:cs="Times New Roman"/>
          <w:sz w:val="24"/>
          <w:szCs w:val="24"/>
        </w:rPr>
        <w:t>ощным интегратором станет транспортно-логистический комплекс. В него войдут крупные складские мощности, базы снабжения, экспедиторские и логистические фирмы, работающие на город и весь</w:t>
      </w:r>
      <w:r w:rsidR="003C366B" w:rsidRPr="00A34D59">
        <w:rPr>
          <w:rFonts w:ascii="Times New Roman" w:eastAsia="Calibri" w:hAnsi="Times New Roman" w:cs="Times New Roman"/>
          <w:sz w:val="24"/>
          <w:szCs w:val="24"/>
        </w:rPr>
        <w:t xml:space="preserve"> автономный</w:t>
      </w:r>
      <w:r w:rsidR="00D27349" w:rsidRPr="00A34D59">
        <w:rPr>
          <w:rFonts w:ascii="Times New Roman" w:eastAsia="Calibri" w:hAnsi="Times New Roman" w:cs="Times New Roman"/>
          <w:sz w:val="24"/>
          <w:szCs w:val="24"/>
        </w:rPr>
        <w:t xml:space="preserve"> округ. Значение комплекса усилилось в результате строительства участка автодороги Ханты-Мансийск – Горноправдинск. Строительство железной дороги Ханты-Мансийск – Салым - Приобье и других транспортных коридоров также играет на развитие </w:t>
      </w:r>
      <w:r w:rsidRPr="00A34D59">
        <w:rPr>
          <w:rFonts w:ascii="Times New Roman" w:eastAsia="Calibri" w:hAnsi="Times New Roman" w:cs="Times New Roman"/>
          <w:sz w:val="24"/>
          <w:szCs w:val="24"/>
        </w:rPr>
        <w:t>города</w:t>
      </w:r>
      <w:r w:rsidR="00D27349" w:rsidRPr="00A34D59">
        <w:rPr>
          <w:rFonts w:ascii="Times New Roman" w:eastAsia="Calibri" w:hAnsi="Times New Roman" w:cs="Times New Roman"/>
          <w:sz w:val="24"/>
          <w:szCs w:val="24"/>
        </w:rPr>
        <w:t xml:space="preserve">. Крупные социальные объекты, логистические центры, перинатальный, кардиологический, офтальмологический центры, окружной центр медицины катастроф, построенные в Ханты-Мансийске, внесут свой вклад в консолидацию окрестных поселений в единую сервисную зону Ханты-Мансийска. </w:t>
      </w:r>
    </w:p>
    <w:p w14:paraId="5D300A33"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градостроительного потенциала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w:t>
      </w:r>
      <w:r w:rsidRPr="00A34D59">
        <w:rPr>
          <w:rFonts w:ascii="Times New Roman" w:eastAsia="Batang" w:hAnsi="Times New Roman" w:cs="Times New Roman"/>
          <w:bCs/>
          <w:sz w:val="24"/>
          <w:szCs w:val="24"/>
          <w:lang w:eastAsia="ko-KR"/>
        </w:rPr>
        <w:t xml:space="preserve">данной сферы </w:t>
      </w:r>
      <w:r w:rsidRPr="00A34D59">
        <w:rPr>
          <w:rFonts w:ascii="Times New Roman" w:hAnsi="Times New Roman" w:cs="Times New Roman"/>
          <w:sz w:val="24"/>
          <w:szCs w:val="24"/>
        </w:rPr>
        <w:t>муниципального образования:</w:t>
      </w:r>
    </w:p>
    <w:p w14:paraId="170438DF" w14:textId="77777777" w:rsidR="007D5B93" w:rsidRPr="00A34D59" w:rsidRDefault="00FC03AC" w:rsidP="00FC5A8E">
      <w:pPr>
        <w:pStyle w:val="a5"/>
        <w:numPr>
          <w:ilvl w:val="0"/>
          <w:numId w:val="32"/>
        </w:numPr>
        <w:tabs>
          <w:tab w:val="left" w:pos="567"/>
        </w:tabs>
        <w:spacing w:after="0"/>
        <w:ind w:left="0" w:firstLine="709"/>
        <w:jc w:val="both"/>
        <w:rPr>
          <w:rFonts w:ascii="Times New Roman" w:hAnsi="Times New Roman" w:cs="Times New Roman"/>
          <w:bCs/>
          <w:sz w:val="24"/>
          <w:szCs w:val="24"/>
        </w:rPr>
      </w:pPr>
      <w:r w:rsidRPr="00A34D59">
        <w:rPr>
          <w:rFonts w:ascii="Times New Roman" w:hAnsi="Times New Roman" w:cs="Times New Roman"/>
          <w:bCs/>
          <w:sz w:val="24"/>
          <w:szCs w:val="24"/>
        </w:rPr>
        <w:t>Формирование</w:t>
      </w:r>
      <w:r w:rsidR="00E373A6" w:rsidRPr="00A34D59">
        <w:rPr>
          <w:rFonts w:ascii="Times New Roman" w:hAnsi="Times New Roman" w:cs="Times New Roman"/>
          <w:bCs/>
          <w:sz w:val="24"/>
          <w:szCs w:val="24"/>
        </w:rPr>
        <w:t xml:space="preserve"> и освоение</w:t>
      </w:r>
      <w:r w:rsidRPr="00A34D59">
        <w:rPr>
          <w:rFonts w:ascii="Times New Roman" w:hAnsi="Times New Roman" w:cs="Times New Roman"/>
          <w:bCs/>
          <w:sz w:val="24"/>
          <w:szCs w:val="24"/>
        </w:rPr>
        <w:t xml:space="preserve"> новых территорий для среднеэтажного и многоэтажного строительства.</w:t>
      </w:r>
    </w:p>
    <w:p w14:paraId="18067D89" w14:textId="77777777" w:rsidR="007D5B93" w:rsidRPr="00A34D59" w:rsidRDefault="00FC03AC" w:rsidP="00FC5A8E">
      <w:pPr>
        <w:pStyle w:val="a5"/>
        <w:numPr>
          <w:ilvl w:val="0"/>
          <w:numId w:val="3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273F32" w:rsidRPr="00A34D59">
        <w:rPr>
          <w:rFonts w:ascii="Times New Roman" w:hAnsi="Times New Roman" w:cs="Times New Roman"/>
          <w:sz w:val="24"/>
          <w:szCs w:val="24"/>
        </w:rPr>
        <w:t xml:space="preserve"> </w:t>
      </w:r>
      <w:r w:rsidRPr="00A34D59">
        <w:rPr>
          <w:rFonts w:ascii="Times New Roman" w:hAnsi="Times New Roman" w:cs="Times New Roman"/>
          <w:sz w:val="24"/>
          <w:szCs w:val="24"/>
        </w:rPr>
        <w:t>территорий для индивидуального жилищного строительства</w:t>
      </w:r>
      <w:r w:rsidR="007D5B93" w:rsidRPr="00A34D59">
        <w:rPr>
          <w:rFonts w:ascii="Times New Roman" w:hAnsi="Times New Roman" w:cs="Times New Roman"/>
          <w:sz w:val="24"/>
          <w:szCs w:val="24"/>
        </w:rPr>
        <w:t>.</w:t>
      </w:r>
    </w:p>
    <w:p w14:paraId="4C0A9EED" w14:textId="77777777" w:rsidR="00380AD0" w:rsidRPr="00A34D59" w:rsidRDefault="00FC03AC" w:rsidP="00FC5A8E">
      <w:pPr>
        <w:pStyle w:val="a5"/>
        <w:numPr>
          <w:ilvl w:val="0"/>
          <w:numId w:val="32"/>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Реализация</w:t>
      </w:r>
      <w:r w:rsidR="00273F32" w:rsidRPr="00A34D59">
        <w:rPr>
          <w:rFonts w:ascii="Times New Roman" w:hAnsi="Times New Roman" w:cs="Times New Roman"/>
          <w:sz w:val="24"/>
          <w:szCs w:val="24"/>
        </w:rPr>
        <w:t xml:space="preserve"> </w:t>
      </w:r>
      <w:r w:rsidR="00E373A6" w:rsidRPr="00A34D59">
        <w:rPr>
          <w:rFonts w:ascii="Times New Roman" w:hAnsi="Times New Roman" w:cs="Times New Roman"/>
          <w:sz w:val="24"/>
          <w:szCs w:val="24"/>
        </w:rPr>
        <w:t>мероприятий по к</w:t>
      </w:r>
      <w:r w:rsidR="00856FC9" w:rsidRPr="00A34D59">
        <w:rPr>
          <w:rFonts w:ascii="Times New Roman" w:hAnsi="Times New Roman" w:cs="Times New Roman"/>
          <w:sz w:val="24"/>
          <w:szCs w:val="24"/>
        </w:rPr>
        <w:t>омплексно</w:t>
      </w:r>
      <w:r w:rsidR="00E373A6" w:rsidRPr="00A34D59">
        <w:rPr>
          <w:rFonts w:ascii="Times New Roman" w:hAnsi="Times New Roman" w:cs="Times New Roman"/>
          <w:sz w:val="24"/>
          <w:szCs w:val="24"/>
        </w:rPr>
        <w:t>му</w:t>
      </w:r>
      <w:r w:rsidR="00856FC9" w:rsidRPr="00A34D59">
        <w:rPr>
          <w:rFonts w:ascii="Times New Roman" w:hAnsi="Times New Roman" w:cs="Times New Roman"/>
          <w:sz w:val="24"/>
          <w:szCs w:val="24"/>
        </w:rPr>
        <w:t xml:space="preserve"> развити</w:t>
      </w:r>
      <w:r w:rsidR="00E373A6" w:rsidRPr="00A34D59">
        <w:rPr>
          <w:rFonts w:ascii="Times New Roman" w:hAnsi="Times New Roman" w:cs="Times New Roman"/>
          <w:sz w:val="24"/>
          <w:szCs w:val="24"/>
        </w:rPr>
        <w:t>ю</w:t>
      </w:r>
      <w:r w:rsidR="00856FC9" w:rsidRPr="00A34D59">
        <w:rPr>
          <w:rFonts w:ascii="Times New Roman" w:hAnsi="Times New Roman" w:cs="Times New Roman"/>
          <w:sz w:val="24"/>
          <w:szCs w:val="24"/>
        </w:rPr>
        <w:t xml:space="preserve"> территорий.</w:t>
      </w:r>
    </w:p>
    <w:p w14:paraId="34747C67" w14:textId="624D5DD4" w:rsidR="007D5B93" w:rsidRPr="00A34D59" w:rsidRDefault="00C453D2" w:rsidP="00273F32">
      <w:pPr>
        <w:pStyle w:val="2"/>
        <w:spacing w:before="0" w:after="200"/>
        <w:ind w:firstLine="709"/>
        <w:jc w:val="both"/>
        <w:rPr>
          <w:rFonts w:ascii="Times New Roman" w:hAnsi="Times New Roman" w:cs="Times New Roman"/>
          <w:b/>
          <w:bCs/>
          <w:color w:val="auto"/>
          <w:sz w:val="24"/>
          <w:szCs w:val="24"/>
        </w:rPr>
      </w:pPr>
      <w:bookmarkStart w:id="38" w:name="_Toc154571713"/>
      <w:bookmarkEnd w:id="37"/>
      <w:r w:rsidRPr="00A34D59">
        <w:rPr>
          <w:rFonts w:ascii="Times New Roman" w:hAnsi="Times New Roman" w:cs="Times New Roman"/>
          <w:b/>
          <w:bCs/>
          <w:color w:val="auto"/>
          <w:sz w:val="24"/>
          <w:szCs w:val="24"/>
        </w:rPr>
        <w:lastRenderedPageBreak/>
        <w:t>2</w:t>
      </w:r>
      <w:r w:rsidR="00725916" w:rsidRPr="00A34D59">
        <w:rPr>
          <w:rFonts w:ascii="Times New Roman" w:hAnsi="Times New Roman" w:cs="Times New Roman"/>
          <w:b/>
          <w:bCs/>
          <w:color w:val="auto"/>
          <w:sz w:val="24"/>
          <w:szCs w:val="24"/>
        </w:rPr>
        <w:t>.5</w:t>
      </w:r>
      <w:r w:rsidR="00AC2D1C"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Научно-технический и инновационный потенциал</w:t>
      </w:r>
      <w:bookmarkEnd w:id="38"/>
    </w:p>
    <w:p w14:paraId="6C63991D" w14:textId="77777777" w:rsidR="007B0DD6"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Важным элементом развития инновационной деятельности является созданная на территории города инфраструктура развития, укрепления и поддержки инновационного предпринимательства. Основным элементом этой инфраструктуры является Автономное учреждение Ханты-Мансийского автономного округа – Югры «Технопарк высоких технологий» (далее  Технопарк). Работа Технопарка строится на принципе инновационного лифта, что заключается в предоставлении поддержки и оказании услуг на всех этапах реализации проекта </w:t>
      </w:r>
      <w:r w:rsidR="003335BB"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от идеи до рыночной реализации. В том числе с этой целью Технопарк расширяет свой функционал путём формирования структурных звеньев по федеральным программам. Так</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при Технопарке функционируют Региональный центр инжиниринга, Центр поддержки технологий и инноваций, Региональный центр компетенций в сфере производительности труда</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3335BB" w:rsidRPr="00A34D59">
        <w:rPr>
          <w:rFonts w:ascii="Times New Roman" w:eastAsia="Times New Roman" w:hAnsi="Times New Roman" w:cs="Times New Roman"/>
          <w:sz w:val="24"/>
          <w:szCs w:val="24"/>
          <w:lang w:eastAsia="ru-RU"/>
        </w:rPr>
        <w:t>Т</w:t>
      </w:r>
      <w:r w:rsidR="00FA76EC" w:rsidRPr="00A34D59">
        <w:rPr>
          <w:rFonts w:ascii="Times New Roman" w:eastAsia="Times New Roman" w:hAnsi="Times New Roman" w:cs="Times New Roman"/>
          <w:sz w:val="24"/>
          <w:szCs w:val="24"/>
          <w:lang w:eastAsia="ru-RU"/>
        </w:rPr>
        <w:t>ак же</w:t>
      </w:r>
      <w:r w:rsidRPr="00A34D59">
        <w:rPr>
          <w:rFonts w:ascii="Times New Roman" w:eastAsia="Times New Roman" w:hAnsi="Times New Roman" w:cs="Times New Roman"/>
          <w:sz w:val="24"/>
          <w:szCs w:val="24"/>
          <w:lang w:eastAsia="ru-RU"/>
        </w:rPr>
        <w:t xml:space="preserve"> Технопарк является региональным представителем Фонда содействия инновациям – важнейшего финансового источника поддержки инноваторов в России. </w:t>
      </w:r>
    </w:p>
    <w:p w14:paraId="5612C63D" w14:textId="4A063D1F" w:rsidR="00007FF0" w:rsidRPr="00A34D59" w:rsidRDefault="007B0DD6"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Генератором инновационной деятельности принято считать малые инновационные предприятия. В 2023 году на базе Технопарка осуществляют деятельность 43 таких предприятия (из них 30 зарегистрированы в городе), на базе ЮГУ  2 предприятия и на базе медицинской академии  2 предприятия.</w:t>
      </w:r>
    </w:p>
    <w:p w14:paraId="294C0015" w14:textId="3DBC3B84" w:rsidR="00007FF0" w:rsidRPr="00A34D59" w:rsidRDefault="00FA76EC"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w:t>
      </w:r>
      <w:r w:rsidR="00007FF0" w:rsidRPr="00A34D59">
        <w:rPr>
          <w:rFonts w:ascii="Times New Roman" w:eastAsia="Times New Roman" w:hAnsi="Times New Roman" w:cs="Times New Roman"/>
          <w:sz w:val="24"/>
          <w:szCs w:val="24"/>
          <w:lang w:eastAsia="ru-RU"/>
        </w:rPr>
        <w:t>а территории города для поддержки малого и среднего предпринимательства</w:t>
      </w:r>
      <w:r w:rsidRPr="00A34D59">
        <w:rPr>
          <w:rFonts w:ascii="Times New Roman" w:eastAsia="Times New Roman" w:hAnsi="Times New Roman" w:cs="Times New Roman"/>
          <w:sz w:val="24"/>
          <w:szCs w:val="24"/>
          <w:lang w:eastAsia="ru-RU"/>
        </w:rPr>
        <w:t>,</w:t>
      </w:r>
      <w:r w:rsidR="00007FF0"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в том числе в сфере инноваций</w:t>
      </w:r>
      <w:r w:rsidR="00007FF0" w:rsidRPr="00A34D59">
        <w:rPr>
          <w:rFonts w:ascii="Times New Roman" w:eastAsia="Times New Roman" w:hAnsi="Times New Roman" w:cs="Times New Roman"/>
          <w:sz w:val="24"/>
          <w:szCs w:val="24"/>
          <w:lang w:eastAsia="ru-RU"/>
        </w:rPr>
        <w:t xml:space="preserve"> экономики</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осуществляют деятельность следующие </w:t>
      </w:r>
      <w:r w:rsidR="00527582" w:rsidRPr="00A34D59">
        <w:rPr>
          <w:rFonts w:ascii="Times New Roman" w:eastAsia="Times New Roman" w:hAnsi="Times New Roman" w:cs="Times New Roman"/>
          <w:sz w:val="24"/>
          <w:szCs w:val="24"/>
          <w:lang w:eastAsia="ru-RU"/>
        </w:rPr>
        <w:t xml:space="preserve">организации </w:t>
      </w:r>
      <w:r w:rsidRPr="00A34D59">
        <w:rPr>
          <w:rFonts w:ascii="Times New Roman" w:eastAsia="Times New Roman" w:hAnsi="Times New Roman" w:cs="Times New Roman"/>
          <w:sz w:val="24"/>
          <w:szCs w:val="24"/>
          <w:lang w:eastAsia="ru-RU"/>
        </w:rPr>
        <w:t>инфраструктуры поддержки</w:t>
      </w:r>
      <w:r w:rsidR="00007FF0" w:rsidRPr="00A34D59">
        <w:rPr>
          <w:rFonts w:ascii="Times New Roman" w:eastAsia="Times New Roman" w:hAnsi="Times New Roman" w:cs="Times New Roman"/>
          <w:sz w:val="24"/>
          <w:szCs w:val="24"/>
          <w:lang w:eastAsia="ru-RU"/>
        </w:rPr>
        <w:t>:</w:t>
      </w:r>
    </w:p>
    <w:p w14:paraId="63ABEB03"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поддержки предпринимательства Югры</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5563B392"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«Югорская региональная микрокредитная компания»</w:t>
      </w:r>
      <w:r w:rsidR="003335BB" w:rsidRPr="00A34D59">
        <w:rPr>
          <w:rFonts w:ascii="Times New Roman" w:eastAsia="Times New Roman" w:hAnsi="Times New Roman" w:cs="Times New Roman"/>
          <w:sz w:val="24"/>
          <w:szCs w:val="24"/>
          <w:lang w:eastAsia="ru-RU"/>
        </w:rPr>
        <w:t>.</w:t>
      </w:r>
    </w:p>
    <w:p w14:paraId="6CECCDF0"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развития Югры</w:t>
      </w:r>
      <w:r w:rsidR="003335BB" w:rsidRPr="00A34D59">
        <w:rPr>
          <w:rFonts w:ascii="Times New Roman" w:eastAsia="Times New Roman" w:hAnsi="Times New Roman" w:cs="Times New Roman"/>
          <w:sz w:val="24"/>
          <w:szCs w:val="24"/>
          <w:lang w:eastAsia="ru-RU"/>
        </w:rPr>
        <w:t>.</w:t>
      </w:r>
    </w:p>
    <w:p w14:paraId="53A57196"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Союз «Торгово-промышленная палата Ханты-Мансийского автономного округа – Югры».</w:t>
      </w:r>
    </w:p>
    <w:p w14:paraId="0D037C02" w14:textId="72E298FA" w:rsidR="00007FF0"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потенциал</w:t>
      </w:r>
      <w:r w:rsidR="00F946AD" w:rsidRPr="00A34D59">
        <w:rPr>
          <w:rFonts w:ascii="Times New Roman" w:eastAsia="Times New Roman" w:hAnsi="Times New Roman" w:cs="Times New Roman"/>
          <w:sz w:val="24"/>
          <w:szCs w:val="24"/>
          <w:lang w:eastAsia="ru-RU"/>
        </w:rPr>
        <w:t xml:space="preserve"> и развитие</w:t>
      </w:r>
      <w:r w:rsidRPr="00A34D59">
        <w:rPr>
          <w:rFonts w:ascii="Times New Roman" w:eastAsia="Times New Roman" w:hAnsi="Times New Roman" w:cs="Times New Roman"/>
          <w:sz w:val="24"/>
          <w:szCs w:val="24"/>
          <w:lang w:eastAsia="ru-RU"/>
        </w:rPr>
        <w:t xml:space="preserve"> инновационной деятельности реализуют ФГБОУ ВО «Югорский государстве</w:t>
      </w:r>
      <w:r w:rsidR="00F946AD" w:rsidRPr="00A34D59">
        <w:rPr>
          <w:rFonts w:ascii="Times New Roman" w:eastAsia="Times New Roman" w:hAnsi="Times New Roman" w:cs="Times New Roman"/>
          <w:sz w:val="24"/>
          <w:szCs w:val="24"/>
          <w:lang w:eastAsia="ru-RU"/>
        </w:rPr>
        <w:t xml:space="preserve">нный университет» (далее ЮГУ), </w:t>
      </w:r>
      <w:r w:rsidRPr="00A34D59">
        <w:rPr>
          <w:rFonts w:ascii="Times New Roman" w:eastAsia="Times New Roman" w:hAnsi="Times New Roman" w:cs="Times New Roman"/>
          <w:sz w:val="24"/>
          <w:szCs w:val="24"/>
          <w:lang w:eastAsia="ru-RU"/>
        </w:rPr>
        <w:t>АУ ХМАО-Югры «Югорский НИИ информационных технологий» (далее ЮНИИТ)</w:t>
      </w:r>
      <w:r w:rsidR="00C77F04" w:rsidRPr="00A34D59">
        <w:rPr>
          <w:rFonts w:ascii="Times New Roman" w:eastAsia="Times New Roman" w:hAnsi="Times New Roman" w:cs="Times New Roman"/>
          <w:sz w:val="24"/>
          <w:szCs w:val="24"/>
          <w:lang w:eastAsia="ru-RU"/>
        </w:rPr>
        <w:t>, БУВО ХМАО-Югры «Ханты-Мансийская государственная медицинская академия» (далее медицинская академия)</w:t>
      </w:r>
      <w:r w:rsidR="00556866" w:rsidRPr="00A34D59">
        <w:rPr>
          <w:rFonts w:ascii="Times New Roman" w:eastAsia="Times New Roman" w:hAnsi="Times New Roman" w:cs="Times New Roman"/>
          <w:sz w:val="24"/>
          <w:szCs w:val="24"/>
          <w:lang w:eastAsia="ru-RU"/>
        </w:rPr>
        <w:t>, АУ ХМАО-Югры «Научно-аналитический центр рационального недропользования им. В.И. Шпильмана»</w:t>
      </w:r>
      <w:r w:rsidR="00F946AD" w:rsidRPr="00A34D59">
        <w:rPr>
          <w:rFonts w:ascii="Times New Roman" w:eastAsia="Times New Roman" w:hAnsi="Times New Roman" w:cs="Times New Roman"/>
          <w:sz w:val="24"/>
          <w:szCs w:val="24"/>
          <w:lang w:eastAsia="ru-RU"/>
        </w:rPr>
        <w:t>, АУ ХМАО-Югры «Технопарк высоких технологий».</w:t>
      </w:r>
    </w:p>
    <w:p w14:paraId="2DADFAB1" w14:textId="77777777" w:rsidR="00007FF0"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Успешность инновационного развития экономики во многом зависит от вовлечения в процесс создания инноваций молодого поколения. В городе в рамках системы дополнительного образования внедряются программы, направленные на обеспечение необходимых нав</w:t>
      </w:r>
      <w:r w:rsidR="00117159" w:rsidRPr="00A34D59">
        <w:rPr>
          <w:rFonts w:ascii="Times New Roman" w:eastAsia="Times New Roman" w:hAnsi="Times New Roman" w:cs="Times New Roman"/>
          <w:sz w:val="24"/>
          <w:szCs w:val="24"/>
          <w:lang w:eastAsia="ru-RU"/>
        </w:rPr>
        <w:t>ыков инновационной деятельности</w:t>
      </w:r>
      <w:r w:rsidRPr="00A34D59">
        <w:rPr>
          <w:rFonts w:ascii="Times New Roman" w:eastAsia="Times New Roman" w:hAnsi="Times New Roman" w:cs="Times New Roman"/>
          <w:sz w:val="24"/>
          <w:szCs w:val="24"/>
          <w:lang w:eastAsia="ru-RU"/>
        </w:rPr>
        <w:t>.</w:t>
      </w:r>
    </w:p>
    <w:p w14:paraId="06771273" w14:textId="77777777" w:rsidR="00117159" w:rsidRPr="00A34D59" w:rsidRDefault="00117159" w:rsidP="00117159">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базе ЮГУ создан региональный центр выявления и поддержки детей, проявивших выдающиеся способности, который проводит на территории ХМАО-Югры отбор участников Всероссийского конкурса научно-технологических проектов школьников «Большие вызовы» по следующим направлениям: беспилотный транспорт и логистические системы, большие данные, искусственный интеллект, финансовые технологии и машинное обучение, генетика, персонализированная и прогностическая медицина, космические технологии, нейротехнологии и природоподобные технологии, новые материалы, современная энергетика, умный город и безопасность.</w:t>
      </w:r>
    </w:p>
    <w:p w14:paraId="210B7775" w14:textId="77777777" w:rsidR="00007FF0" w:rsidRPr="00A34D59" w:rsidRDefault="00117159" w:rsidP="00B309C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К перспективам развития научно-технического потенциала города можно отнести </w:t>
      </w:r>
      <w:r w:rsidRPr="00A34D59">
        <w:rPr>
          <w:rFonts w:ascii="Times New Roman" w:eastAsia="Times New Roman" w:hAnsi="Times New Roman" w:cs="Times New Roman"/>
          <w:sz w:val="24"/>
          <w:szCs w:val="24"/>
          <w:lang w:eastAsia="ru-RU"/>
        </w:rPr>
        <w:lastRenderedPageBreak/>
        <w:t>реализацию инвестиционного проекта по созданию «</w:t>
      </w:r>
      <w:r w:rsidR="00FA76EC" w:rsidRPr="00A34D59">
        <w:rPr>
          <w:rFonts w:ascii="Times New Roman" w:eastAsia="Times New Roman" w:hAnsi="Times New Roman" w:cs="Times New Roman"/>
          <w:sz w:val="24"/>
          <w:szCs w:val="24"/>
          <w:lang w:eastAsia="ru-RU"/>
        </w:rPr>
        <w:t>Центр</w:t>
      </w:r>
      <w:r w:rsidRPr="00A34D59">
        <w:rPr>
          <w:rFonts w:ascii="Times New Roman" w:eastAsia="Times New Roman" w:hAnsi="Times New Roman" w:cs="Times New Roman"/>
          <w:sz w:val="24"/>
          <w:szCs w:val="24"/>
          <w:lang w:eastAsia="ru-RU"/>
        </w:rPr>
        <w:t>а</w:t>
      </w:r>
      <w:r w:rsidR="00FA76EC" w:rsidRPr="00A34D59">
        <w:rPr>
          <w:rFonts w:ascii="Times New Roman" w:eastAsia="Times New Roman" w:hAnsi="Times New Roman" w:cs="Times New Roman"/>
          <w:sz w:val="24"/>
          <w:szCs w:val="24"/>
          <w:lang w:eastAsia="ru-RU"/>
        </w:rPr>
        <w:t xml:space="preserve"> индустриальной интеграции «Газпромнефть - Технологические партнерства», который </w:t>
      </w:r>
      <w:r w:rsidRPr="00A34D59">
        <w:rPr>
          <w:rFonts w:ascii="Times New Roman" w:eastAsia="Times New Roman" w:hAnsi="Times New Roman" w:cs="Times New Roman"/>
          <w:sz w:val="24"/>
          <w:szCs w:val="24"/>
          <w:lang w:eastAsia="ru-RU"/>
        </w:rPr>
        <w:t>будет заниматься</w:t>
      </w:r>
      <w:r w:rsidR="00FA76EC" w:rsidRPr="00A34D59">
        <w:rPr>
          <w:rFonts w:ascii="Times New Roman" w:eastAsia="Times New Roman" w:hAnsi="Times New Roman" w:cs="Times New Roman"/>
          <w:sz w:val="24"/>
          <w:szCs w:val="24"/>
          <w:lang w:eastAsia="ru-RU"/>
        </w:rPr>
        <w:t xml:space="preserve"> разработкой комплексных решений для добычи трудноизвлекаемых запасов нефти, а также выступает оператором национального проекта Минэнерго РФ по освоению запасов баженовской свиты.</w:t>
      </w:r>
    </w:p>
    <w:p w14:paraId="4FF28763"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Следовательно, среди </w:t>
      </w:r>
      <w:r w:rsidRPr="00A34D59">
        <w:rPr>
          <w:rFonts w:ascii="Times New Roman" w:eastAsia="Times New Roman" w:hAnsi="Times New Roman" w:cs="Times New Roman"/>
          <w:b/>
          <w:bCs/>
          <w:sz w:val="24"/>
          <w:szCs w:val="24"/>
          <w:lang w:eastAsia="ru-RU"/>
        </w:rPr>
        <w:t>конкурентных преимуществ</w:t>
      </w:r>
      <w:r w:rsidRPr="00A34D59">
        <w:rPr>
          <w:rFonts w:ascii="Times New Roman" w:eastAsia="Times New Roman" w:hAnsi="Times New Roman" w:cs="Times New Roman"/>
          <w:sz w:val="24"/>
          <w:szCs w:val="24"/>
          <w:lang w:eastAsia="ru-RU"/>
        </w:rPr>
        <w:t xml:space="preserve"> города в сфере научно-технической и инновационной деятельности можно выделить следующие:</w:t>
      </w:r>
    </w:p>
    <w:p w14:paraId="2640D089" w14:textId="3CB06BAB"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r>
      <w:r w:rsidR="003771ED" w:rsidRPr="00A34D59">
        <w:rPr>
          <w:rFonts w:ascii="Times New Roman" w:eastAsia="Times New Roman" w:hAnsi="Times New Roman" w:cs="Times New Roman"/>
          <w:sz w:val="24"/>
          <w:szCs w:val="24"/>
          <w:lang w:eastAsia="ru-RU"/>
        </w:rPr>
        <w:t xml:space="preserve">Наличие развитой системы инфраструктуры поддержки </w:t>
      </w:r>
      <w:r w:rsidR="007B0DD6" w:rsidRPr="00A34D59">
        <w:rPr>
          <w:rFonts w:ascii="Times New Roman" w:eastAsia="Times New Roman" w:hAnsi="Times New Roman" w:cs="Times New Roman"/>
          <w:sz w:val="24"/>
          <w:szCs w:val="24"/>
          <w:lang w:eastAsia="ru-RU"/>
        </w:rPr>
        <w:t>субъектов МСП в</w:t>
      </w:r>
      <w:r w:rsidR="003771ED"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инновационн</w:t>
      </w:r>
      <w:r w:rsidR="003771ED" w:rsidRPr="00A34D59">
        <w:rPr>
          <w:rFonts w:ascii="Times New Roman" w:eastAsia="Times New Roman" w:hAnsi="Times New Roman" w:cs="Times New Roman"/>
          <w:sz w:val="24"/>
          <w:szCs w:val="24"/>
          <w:lang w:eastAsia="ru-RU"/>
        </w:rPr>
        <w:t>ой</w:t>
      </w:r>
      <w:r w:rsidRPr="00A34D59">
        <w:rPr>
          <w:rFonts w:ascii="Times New Roman" w:eastAsia="Times New Roman" w:hAnsi="Times New Roman" w:cs="Times New Roman"/>
          <w:sz w:val="24"/>
          <w:szCs w:val="24"/>
          <w:lang w:eastAsia="ru-RU"/>
        </w:rPr>
        <w:t xml:space="preserve"> деятельност</w:t>
      </w:r>
      <w:r w:rsidR="003771ED"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w:t>
      </w:r>
    </w:p>
    <w:p w14:paraId="1F8CDD01"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r>
      <w:r w:rsidR="002664B1" w:rsidRPr="00A34D59">
        <w:rPr>
          <w:rFonts w:ascii="Times New Roman" w:eastAsia="Times New Roman" w:hAnsi="Times New Roman" w:cs="Times New Roman"/>
          <w:sz w:val="24"/>
          <w:szCs w:val="24"/>
          <w:lang w:eastAsia="ru-RU"/>
        </w:rPr>
        <w:t>Наличие развитой образовательной среды</w:t>
      </w:r>
      <w:r w:rsidRPr="00A34D59">
        <w:rPr>
          <w:rFonts w:ascii="Times New Roman" w:eastAsia="Times New Roman" w:hAnsi="Times New Roman" w:cs="Times New Roman"/>
          <w:sz w:val="24"/>
          <w:szCs w:val="24"/>
          <w:lang w:eastAsia="ru-RU"/>
        </w:rPr>
        <w:t>: город имеет сильную систему образования, вкл</w:t>
      </w:r>
      <w:r w:rsidR="002E31F0" w:rsidRPr="00A34D59">
        <w:rPr>
          <w:rFonts w:ascii="Times New Roman" w:eastAsia="Times New Roman" w:hAnsi="Times New Roman" w:cs="Times New Roman"/>
          <w:sz w:val="24"/>
          <w:szCs w:val="24"/>
          <w:lang w:eastAsia="ru-RU"/>
        </w:rPr>
        <w:t>ючая университет</w:t>
      </w:r>
      <w:r w:rsidRPr="00A34D59">
        <w:rPr>
          <w:rFonts w:ascii="Times New Roman" w:eastAsia="Times New Roman" w:hAnsi="Times New Roman" w:cs="Times New Roman"/>
          <w:sz w:val="24"/>
          <w:szCs w:val="24"/>
          <w:lang w:eastAsia="ru-RU"/>
        </w:rPr>
        <w:t>, медицинскую академию и колледжи, которые готовят квалифицированных специалистов для работы в наукоемких отраслях.</w:t>
      </w:r>
    </w:p>
    <w:p w14:paraId="7A0742E8"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Наличие научно-исследовательских институтов, занимающи</w:t>
      </w:r>
      <w:r w:rsidR="00117159" w:rsidRPr="00A34D59">
        <w:rPr>
          <w:rFonts w:ascii="Times New Roman" w:eastAsia="Times New Roman" w:hAnsi="Times New Roman" w:cs="Times New Roman"/>
          <w:sz w:val="24"/>
          <w:szCs w:val="24"/>
          <w:lang w:eastAsia="ru-RU"/>
        </w:rPr>
        <w:t>х</w:t>
      </w:r>
      <w:r w:rsidRPr="00A34D59">
        <w:rPr>
          <w:rFonts w:ascii="Times New Roman" w:eastAsia="Times New Roman" w:hAnsi="Times New Roman" w:cs="Times New Roman"/>
          <w:sz w:val="24"/>
          <w:szCs w:val="24"/>
          <w:lang w:eastAsia="ru-RU"/>
        </w:rPr>
        <w:t>ся исследованиями в области экологии, медицины, информационных технологий и других областей.</w:t>
      </w:r>
    </w:p>
    <w:p w14:paraId="7949AC08" w14:textId="2BF35085" w:rsidR="00FA76EC" w:rsidRPr="00A34D59" w:rsidRDefault="00195B61" w:rsidP="00FA76E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1851" w:rsidRPr="00A34D59">
        <w:rPr>
          <w:rFonts w:ascii="Times New Roman" w:eastAsia="Times New Roman" w:hAnsi="Times New Roman" w:cs="Times New Roman"/>
          <w:sz w:val="24"/>
          <w:szCs w:val="24"/>
          <w:lang w:eastAsia="ru-RU"/>
        </w:rPr>
        <w:t>.</w:t>
      </w:r>
      <w:r w:rsidR="007D1851" w:rsidRPr="00A34D59">
        <w:rPr>
          <w:rFonts w:ascii="Times New Roman" w:eastAsia="Times New Roman" w:hAnsi="Times New Roman" w:cs="Times New Roman"/>
          <w:sz w:val="24"/>
          <w:szCs w:val="24"/>
          <w:lang w:eastAsia="ru-RU"/>
        </w:rPr>
        <w:tab/>
        <w:t>Развитие инфраструктуры: в</w:t>
      </w:r>
      <w:r w:rsidR="00FA76EC" w:rsidRPr="00A34D59">
        <w:rPr>
          <w:rFonts w:ascii="Times New Roman" w:eastAsia="Times New Roman" w:hAnsi="Times New Roman" w:cs="Times New Roman"/>
          <w:sz w:val="24"/>
          <w:szCs w:val="24"/>
          <w:lang w:eastAsia="ru-RU"/>
        </w:rPr>
        <w:t xml:space="preserve"> городе строятся новые научно-технологические парки, инновационные центры, создаются условия для развития стартапов и малого бизнеса.</w:t>
      </w:r>
    </w:p>
    <w:p w14:paraId="1A59B854" w14:textId="23477BEF" w:rsidR="00FA76EC" w:rsidRPr="00A34D59" w:rsidRDefault="00195B61" w:rsidP="00FA76E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A76EC" w:rsidRPr="00A34D59">
        <w:rPr>
          <w:rFonts w:ascii="Times New Roman" w:eastAsia="Times New Roman" w:hAnsi="Times New Roman" w:cs="Times New Roman"/>
          <w:sz w:val="24"/>
          <w:szCs w:val="24"/>
          <w:lang w:eastAsia="ru-RU"/>
        </w:rPr>
        <w:t>.</w:t>
      </w:r>
      <w:r w:rsidR="00FA76EC" w:rsidRPr="00A34D59">
        <w:rPr>
          <w:rFonts w:ascii="Times New Roman" w:eastAsia="Times New Roman" w:hAnsi="Times New Roman" w:cs="Times New Roman"/>
          <w:sz w:val="24"/>
          <w:szCs w:val="24"/>
          <w:lang w:eastAsia="ru-RU"/>
        </w:rPr>
        <w:tab/>
        <w:t xml:space="preserve">Сотрудничество с </w:t>
      </w:r>
      <w:r w:rsidR="003771ED" w:rsidRPr="00A34D59">
        <w:rPr>
          <w:rFonts w:ascii="Times New Roman" w:eastAsia="Times New Roman" w:hAnsi="Times New Roman" w:cs="Times New Roman"/>
          <w:sz w:val="24"/>
          <w:szCs w:val="24"/>
          <w:lang w:eastAsia="ru-RU"/>
        </w:rPr>
        <w:t xml:space="preserve">отечественными и </w:t>
      </w:r>
      <w:r w:rsidR="00FA76EC" w:rsidRPr="00A34D59">
        <w:rPr>
          <w:rFonts w:ascii="Times New Roman" w:eastAsia="Times New Roman" w:hAnsi="Times New Roman" w:cs="Times New Roman"/>
          <w:sz w:val="24"/>
          <w:szCs w:val="24"/>
          <w:lang w:eastAsia="ru-RU"/>
        </w:rPr>
        <w:t xml:space="preserve">зарубежными партнерами: </w:t>
      </w:r>
      <w:r w:rsidR="003771ED" w:rsidRPr="00A34D59">
        <w:rPr>
          <w:rFonts w:ascii="Times New Roman" w:eastAsia="Times New Roman" w:hAnsi="Times New Roman" w:cs="Times New Roman"/>
          <w:sz w:val="24"/>
          <w:szCs w:val="24"/>
          <w:lang w:eastAsia="ru-RU"/>
        </w:rPr>
        <w:t>в городе</w:t>
      </w:r>
      <w:r w:rsidR="00FA76EC" w:rsidRPr="00A34D59">
        <w:rPr>
          <w:rFonts w:ascii="Times New Roman" w:eastAsia="Times New Roman" w:hAnsi="Times New Roman" w:cs="Times New Roman"/>
          <w:sz w:val="24"/>
          <w:szCs w:val="24"/>
          <w:lang w:eastAsia="ru-RU"/>
        </w:rPr>
        <w:t xml:space="preserve"> </w:t>
      </w:r>
      <w:r w:rsidR="003771ED" w:rsidRPr="00A34D59">
        <w:rPr>
          <w:rFonts w:ascii="Times New Roman" w:eastAsia="Times New Roman" w:hAnsi="Times New Roman" w:cs="Times New Roman"/>
          <w:sz w:val="24"/>
          <w:szCs w:val="24"/>
          <w:lang w:eastAsia="ru-RU"/>
        </w:rPr>
        <w:t>проводятся масштабные мероприятия международного и всероссийского уровня (IT-Форум, международные (всероссийские) научно-практические конференции, форумы)</w:t>
      </w:r>
      <w:r w:rsidR="00FA76EC" w:rsidRPr="00A34D59">
        <w:rPr>
          <w:rFonts w:ascii="Times New Roman" w:eastAsia="Times New Roman" w:hAnsi="Times New Roman" w:cs="Times New Roman"/>
          <w:sz w:val="24"/>
          <w:szCs w:val="24"/>
          <w:lang w:eastAsia="ru-RU"/>
        </w:rPr>
        <w:t xml:space="preserve"> в сфере</w:t>
      </w:r>
      <w:r w:rsidR="003771ED" w:rsidRPr="00A34D59">
        <w:rPr>
          <w:rFonts w:ascii="Times New Roman" w:eastAsia="Times New Roman" w:hAnsi="Times New Roman" w:cs="Times New Roman"/>
          <w:sz w:val="24"/>
          <w:szCs w:val="24"/>
          <w:lang w:eastAsia="ru-RU"/>
        </w:rPr>
        <w:t xml:space="preserve"> развития</w:t>
      </w:r>
      <w:r w:rsidR="00FA76EC" w:rsidRPr="00A34D59">
        <w:rPr>
          <w:rFonts w:ascii="Times New Roman" w:eastAsia="Times New Roman" w:hAnsi="Times New Roman" w:cs="Times New Roman"/>
          <w:sz w:val="24"/>
          <w:szCs w:val="24"/>
          <w:lang w:eastAsia="ru-RU"/>
        </w:rPr>
        <w:t xml:space="preserve"> науки, технологий и инноваций, что позволяет обмениваться опытом, знаниями и развивать совместные проекты</w:t>
      </w:r>
      <w:r w:rsidR="0021520A" w:rsidRPr="00A34D59">
        <w:rPr>
          <w:rFonts w:ascii="Times New Roman" w:eastAsia="Times New Roman" w:hAnsi="Times New Roman" w:cs="Times New Roman"/>
          <w:sz w:val="24"/>
          <w:szCs w:val="24"/>
          <w:lang w:eastAsia="ru-RU"/>
        </w:rPr>
        <w:t>.</w:t>
      </w:r>
    </w:p>
    <w:p w14:paraId="7F012715" w14:textId="67191BB1" w:rsidR="00A05E4F" w:rsidRPr="00A34D59" w:rsidRDefault="0021520A" w:rsidP="00453ECD">
      <w:pPr>
        <w:widowControl w:val="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7. Реализация федерального проекта «Умный город»</w:t>
      </w:r>
      <w:r w:rsidR="00195B61">
        <w:rPr>
          <w:rFonts w:ascii="Times New Roman" w:eastAsia="Times New Roman" w:hAnsi="Times New Roman" w:cs="Times New Roman"/>
          <w:sz w:val="24"/>
          <w:szCs w:val="24"/>
          <w:lang w:eastAsia="ru-RU"/>
        </w:rPr>
        <w:t xml:space="preserve"> в рамках национального проекта «Цифровая экономика»</w:t>
      </w:r>
      <w:r w:rsidRPr="00A34D59">
        <w:rPr>
          <w:rFonts w:ascii="Times New Roman" w:eastAsia="Times New Roman" w:hAnsi="Times New Roman" w:cs="Times New Roman"/>
          <w:sz w:val="24"/>
          <w:szCs w:val="24"/>
          <w:lang w:eastAsia="ru-RU"/>
        </w:rPr>
        <w:t>.</w:t>
      </w:r>
    </w:p>
    <w:p w14:paraId="6A455626" w14:textId="5969D582" w:rsidR="00A05E4F" w:rsidRPr="00A34D59" w:rsidRDefault="00764AFA" w:rsidP="00453ECD">
      <w:pPr>
        <w:pStyle w:val="2"/>
        <w:spacing w:before="0" w:after="200"/>
        <w:ind w:firstLine="709"/>
        <w:jc w:val="both"/>
        <w:rPr>
          <w:rFonts w:ascii="Times New Roman" w:eastAsia="Times New Roman" w:hAnsi="Times New Roman" w:cs="Times New Roman"/>
          <w:b/>
          <w:bCs/>
          <w:color w:val="auto"/>
          <w:sz w:val="24"/>
          <w:szCs w:val="24"/>
          <w:lang w:eastAsia="ru-RU"/>
        </w:rPr>
      </w:pPr>
      <w:bookmarkStart w:id="39" w:name="_Toc154571714"/>
      <w:r w:rsidRPr="00A34D59">
        <w:rPr>
          <w:rFonts w:ascii="Times New Roman" w:eastAsia="Times New Roman" w:hAnsi="Times New Roman" w:cs="Times New Roman"/>
          <w:b/>
          <w:bCs/>
          <w:color w:val="auto"/>
          <w:sz w:val="24"/>
          <w:szCs w:val="24"/>
          <w:lang w:eastAsia="ru-RU"/>
        </w:rPr>
        <w:t>2</w:t>
      </w:r>
      <w:r w:rsidR="00B1659A" w:rsidRPr="00A34D59">
        <w:rPr>
          <w:rFonts w:ascii="Times New Roman" w:eastAsia="Times New Roman" w:hAnsi="Times New Roman" w:cs="Times New Roman"/>
          <w:b/>
          <w:bCs/>
          <w:color w:val="auto"/>
          <w:sz w:val="24"/>
          <w:szCs w:val="24"/>
          <w:lang w:eastAsia="ru-RU"/>
        </w:rPr>
        <w:t>.6</w:t>
      </w:r>
      <w:r w:rsidR="00AC2D1C" w:rsidRPr="00A34D59">
        <w:rPr>
          <w:rFonts w:ascii="Times New Roman" w:eastAsia="Times New Roman" w:hAnsi="Times New Roman" w:cs="Times New Roman"/>
          <w:b/>
          <w:bCs/>
          <w:color w:val="auto"/>
          <w:sz w:val="24"/>
          <w:szCs w:val="24"/>
          <w:lang w:eastAsia="ru-RU"/>
        </w:rPr>
        <w:t xml:space="preserve"> </w:t>
      </w:r>
      <w:r w:rsidR="00A05E4F" w:rsidRPr="00A34D59">
        <w:rPr>
          <w:rFonts w:ascii="Times New Roman" w:eastAsia="Times New Roman" w:hAnsi="Times New Roman" w:cs="Times New Roman"/>
          <w:b/>
          <w:bCs/>
          <w:color w:val="auto"/>
          <w:sz w:val="24"/>
          <w:szCs w:val="24"/>
          <w:lang w:val="en-US" w:eastAsia="ru-RU"/>
        </w:rPr>
        <w:t>PEST</w:t>
      </w:r>
      <w:r w:rsidR="00A05E4F" w:rsidRPr="00A34D59">
        <w:rPr>
          <w:rFonts w:ascii="Times New Roman" w:eastAsia="Times New Roman" w:hAnsi="Times New Roman" w:cs="Times New Roman"/>
          <w:b/>
          <w:bCs/>
          <w:color w:val="auto"/>
          <w:sz w:val="24"/>
          <w:szCs w:val="24"/>
          <w:lang w:eastAsia="ru-RU"/>
        </w:rPr>
        <w:t xml:space="preserve"> – анализ</w:t>
      </w:r>
      <w:bookmarkEnd w:id="39"/>
    </w:p>
    <w:p w14:paraId="0106E406" w14:textId="77777777" w:rsidR="00A05E4F" w:rsidRPr="00A34D59" w:rsidRDefault="00A05E4F" w:rsidP="00B309CC">
      <w:pPr>
        <w:tabs>
          <w:tab w:val="left" w:pos="851"/>
        </w:tabs>
        <w:autoSpaceDE w:val="0"/>
        <w:autoSpaceDN w:val="0"/>
        <w:spacing w:after="0"/>
        <w:ind w:firstLine="709"/>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Политические факторы:</w:t>
      </w:r>
    </w:p>
    <w:p w14:paraId="00666318" w14:textId="77777777" w:rsidR="00A05E4F" w:rsidRPr="00A34D59" w:rsidRDefault="00A05E4F" w:rsidP="00FC5A8E">
      <w:pPr>
        <w:numPr>
          <w:ilvl w:val="0"/>
          <w:numId w:val="7"/>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Внешние</w:t>
      </w:r>
      <w:r w:rsidR="00AC2D1C" w:rsidRPr="00A34D59">
        <w:rPr>
          <w:rFonts w:ascii="Times New Roman" w:eastAsia="Times New Roman" w:hAnsi="Times New Roman" w:cs="Times New Roman"/>
          <w:sz w:val="24"/>
          <w:szCs w:val="24"/>
          <w:lang w:eastAsia="ru-RU"/>
        </w:rPr>
        <w:t>:</w:t>
      </w:r>
    </w:p>
    <w:p w14:paraId="72F449F0" w14:textId="77777777" w:rsidR="00A05E4F" w:rsidRPr="00A34D59" w:rsidRDefault="00453ECD"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w:t>
      </w:r>
      <w:r w:rsidR="00A05E4F" w:rsidRPr="00A34D59">
        <w:rPr>
          <w:rFonts w:ascii="Times New Roman" w:eastAsia="Times New Roman" w:hAnsi="Times New Roman" w:cs="Times New Roman"/>
          <w:sz w:val="24"/>
          <w:szCs w:val="24"/>
          <w:lang w:eastAsia="ru-RU"/>
        </w:rPr>
        <w:t>апряженная геополитическая ситуация, сохранение действия экономических санкций со стороны отдельных стран в отношении российской экономики;</w:t>
      </w:r>
    </w:p>
    <w:p w14:paraId="20C566B3" w14:textId="77777777" w:rsidR="00A05E4F" w:rsidRPr="00A34D59" w:rsidRDefault="00A05E4F"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необходимость импортозамещения по критическим технологиям и оборудованию;</w:t>
      </w:r>
    </w:p>
    <w:p w14:paraId="50019B65" w14:textId="7819FF43" w:rsidR="00A05E4F" w:rsidRPr="00A34D59" w:rsidRDefault="007B0DD6"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разработка, </w:t>
      </w:r>
      <w:r w:rsidR="00F7708A" w:rsidRPr="00A34D59">
        <w:rPr>
          <w:rFonts w:ascii="Times New Roman" w:eastAsia="Times New Roman" w:hAnsi="Times New Roman" w:cs="Times New Roman"/>
          <w:sz w:val="24"/>
          <w:szCs w:val="24"/>
          <w:lang w:eastAsia="ru-RU"/>
        </w:rPr>
        <w:t>актуализация</w:t>
      </w:r>
      <w:r w:rsidR="00A05E4F" w:rsidRPr="00A34D59">
        <w:rPr>
          <w:rFonts w:ascii="Times New Roman" w:eastAsia="Times New Roman" w:hAnsi="Times New Roman" w:cs="Times New Roman"/>
          <w:sz w:val="24"/>
          <w:szCs w:val="24"/>
          <w:lang w:eastAsia="ru-RU"/>
        </w:rPr>
        <w:t xml:space="preserve"> и реализация стратегических документов </w:t>
      </w:r>
      <w:r w:rsidRPr="00A34D59">
        <w:rPr>
          <w:rFonts w:ascii="Times New Roman" w:eastAsia="Times New Roman" w:hAnsi="Times New Roman" w:cs="Times New Roman"/>
          <w:sz w:val="24"/>
          <w:szCs w:val="24"/>
          <w:lang w:eastAsia="ru-RU"/>
        </w:rPr>
        <w:t>федеральног</w:t>
      </w:r>
      <w:r w:rsidR="00B1659A" w:rsidRPr="00A34D59">
        <w:rPr>
          <w:rFonts w:ascii="Times New Roman" w:eastAsia="Times New Roman" w:hAnsi="Times New Roman" w:cs="Times New Roman"/>
          <w:sz w:val="24"/>
          <w:szCs w:val="24"/>
          <w:lang w:eastAsia="ru-RU"/>
        </w:rPr>
        <w:t>о и регионального значения</w:t>
      </w:r>
      <w:r w:rsidRPr="00A34D59">
        <w:rPr>
          <w:rFonts w:ascii="Times New Roman" w:eastAsia="Times New Roman" w:hAnsi="Times New Roman" w:cs="Times New Roman"/>
          <w:sz w:val="24"/>
          <w:szCs w:val="24"/>
          <w:lang w:eastAsia="ru-RU"/>
        </w:rPr>
        <w:t>.</w:t>
      </w:r>
    </w:p>
    <w:p w14:paraId="68B35EA3" w14:textId="77777777" w:rsidR="00A05E4F" w:rsidRPr="00A34D59" w:rsidRDefault="00A05E4F" w:rsidP="00FC5A8E">
      <w:pPr>
        <w:numPr>
          <w:ilvl w:val="0"/>
          <w:numId w:val="7"/>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Внутренние</w:t>
      </w:r>
      <w:r w:rsidR="00AC2D1C" w:rsidRPr="00A34D59">
        <w:rPr>
          <w:rFonts w:ascii="Times New Roman" w:eastAsia="Times New Roman" w:hAnsi="Times New Roman" w:cs="Times New Roman"/>
          <w:sz w:val="24"/>
          <w:szCs w:val="24"/>
          <w:lang w:eastAsia="ru-RU"/>
        </w:rPr>
        <w:t>:</w:t>
      </w:r>
    </w:p>
    <w:p w14:paraId="4442711A"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социально-общественная стабильность; </w:t>
      </w:r>
    </w:p>
    <w:p w14:paraId="43F9BCC6"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межэтническая и межрелигиозная стабильность; </w:t>
      </w:r>
    </w:p>
    <w:p w14:paraId="5ECBD8F6"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взаимодействия с институтами гражданского общества; </w:t>
      </w:r>
    </w:p>
    <w:p w14:paraId="4D4F37D3"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налаживание партнерских контактов межмуниципальных, межрегиональных и </w:t>
      </w:r>
      <w:r w:rsidR="000D5A13" w:rsidRPr="00A34D59">
        <w:rPr>
          <w:rFonts w:ascii="Times New Roman" w:eastAsia="Times New Roman" w:hAnsi="Times New Roman" w:cs="Times New Roman"/>
          <w:sz w:val="24"/>
          <w:szCs w:val="24"/>
          <w:lang w:val="en-US" w:eastAsia="ru-RU"/>
        </w:rPr>
        <w:t>c</w:t>
      </w:r>
      <w:r w:rsidR="000D5A13"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зарубежными странами.</w:t>
      </w:r>
    </w:p>
    <w:p w14:paraId="731D670D"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Экономические факторы</w:t>
      </w:r>
      <w:r w:rsidR="00AA6ADB" w:rsidRPr="00A34D59">
        <w:rPr>
          <w:rFonts w:ascii="Times New Roman" w:eastAsia="Times New Roman" w:hAnsi="Times New Roman" w:cs="Times New Roman"/>
          <w:b/>
          <w:sz w:val="24"/>
          <w:szCs w:val="24"/>
          <w:lang w:eastAsia="ru-RU"/>
        </w:rPr>
        <w:t>:</w:t>
      </w:r>
    </w:p>
    <w:p w14:paraId="4A074FEA"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00AC2D1C"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Внешние факторы: </w:t>
      </w:r>
    </w:p>
    <w:p w14:paraId="159196F5" w14:textId="32AD9FD7" w:rsidR="00A05E4F" w:rsidRPr="00A34D59" w:rsidRDefault="00FA143C" w:rsidP="00FC5A8E">
      <w:pPr>
        <w:numPr>
          <w:ilvl w:val="0"/>
          <w:numId w:val="15"/>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изменение</w:t>
      </w:r>
      <w:r w:rsidR="00A05E4F" w:rsidRPr="00A34D59">
        <w:rPr>
          <w:rFonts w:ascii="Times New Roman" w:eastAsia="Times New Roman" w:hAnsi="Times New Roman" w:cs="Times New Roman"/>
          <w:sz w:val="24"/>
          <w:szCs w:val="24"/>
          <w:lang w:eastAsia="ru-RU"/>
        </w:rPr>
        <w:t xml:space="preserve"> ключевой ставки </w:t>
      </w:r>
      <w:r w:rsidR="00ED6053" w:rsidRPr="00A34D59">
        <w:rPr>
          <w:rFonts w:ascii="Times New Roman" w:eastAsia="Times New Roman" w:hAnsi="Times New Roman" w:cs="Times New Roman"/>
          <w:sz w:val="24"/>
          <w:szCs w:val="24"/>
          <w:lang w:eastAsia="ru-RU"/>
        </w:rPr>
        <w:t xml:space="preserve">Центрального </w:t>
      </w:r>
      <w:r w:rsidR="00A05E4F" w:rsidRPr="00A34D59">
        <w:rPr>
          <w:rFonts w:ascii="Times New Roman" w:eastAsia="Times New Roman" w:hAnsi="Times New Roman" w:cs="Times New Roman"/>
          <w:sz w:val="24"/>
          <w:szCs w:val="24"/>
          <w:lang w:eastAsia="ru-RU"/>
        </w:rPr>
        <w:t xml:space="preserve">Банка России; </w:t>
      </w:r>
    </w:p>
    <w:p w14:paraId="0D58EB68" w14:textId="0F5CFB18" w:rsidR="00A05E4F" w:rsidRPr="00A34D59" w:rsidRDefault="00967265" w:rsidP="00FC5A8E">
      <w:pPr>
        <w:numPr>
          <w:ilvl w:val="0"/>
          <w:numId w:val="15"/>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достижение </w:t>
      </w:r>
      <w:r w:rsidR="007B0DD6" w:rsidRPr="00A34D59">
        <w:rPr>
          <w:rFonts w:ascii="Times New Roman" w:eastAsia="Times New Roman" w:hAnsi="Times New Roman" w:cs="Times New Roman"/>
          <w:sz w:val="24"/>
          <w:szCs w:val="24"/>
          <w:lang w:eastAsia="ru-RU"/>
        </w:rPr>
        <w:t xml:space="preserve">экономических показателей, являющихся целевыми ориентирами </w:t>
      </w:r>
      <w:r w:rsidR="00CC0346" w:rsidRPr="00A34D59">
        <w:rPr>
          <w:rFonts w:ascii="Times New Roman" w:eastAsia="Times New Roman" w:hAnsi="Times New Roman" w:cs="Times New Roman"/>
          <w:sz w:val="24"/>
          <w:szCs w:val="24"/>
          <w:lang w:eastAsia="ru-RU"/>
        </w:rPr>
        <w:t xml:space="preserve">в </w:t>
      </w:r>
      <w:r w:rsidR="00A05E4F" w:rsidRPr="00A34D59">
        <w:rPr>
          <w:rFonts w:ascii="Times New Roman" w:eastAsia="Times New Roman" w:hAnsi="Times New Roman" w:cs="Times New Roman"/>
          <w:sz w:val="24"/>
          <w:szCs w:val="24"/>
          <w:lang w:eastAsia="ru-RU"/>
        </w:rPr>
        <w:t>реализаци</w:t>
      </w:r>
      <w:r w:rsidR="00CC0346" w:rsidRPr="00A34D59">
        <w:rPr>
          <w:rFonts w:ascii="Times New Roman" w:eastAsia="Times New Roman" w:hAnsi="Times New Roman" w:cs="Times New Roman"/>
          <w:sz w:val="24"/>
          <w:szCs w:val="24"/>
          <w:lang w:eastAsia="ru-RU"/>
        </w:rPr>
        <w:t>и</w:t>
      </w:r>
      <w:r w:rsidR="00A05E4F" w:rsidRPr="00A34D59">
        <w:rPr>
          <w:rFonts w:ascii="Times New Roman" w:eastAsia="Times New Roman" w:hAnsi="Times New Roman" w:cs="Times New Roman"/>
          <w:sz w:val="24"/>
          <w:szCs w:val="24"/>
          <w:lang w:eastAsia="ru-RU"/>
        </w:rPr>
        <w:t xml:space="preserve"> </w:t>
      </w:r>
      <w:r w:rsidR="00CC0346" w:rsidRPr="00A34D59">
        <w:rPr>
          <w:rFonts w:ascii="Times New Roman" w:eastAsia="Times New Roman" w:hAnsi="Times New Roman" w:cs="Times New Roman"/>
          <w:sz w:val="24"/>
          <w:szCs w:val="24"/>
          <w:lang w:eastAsia="ru-RU"/>
        </w:rPr>
        <w:t>национальных</w:t>
      </w:r>
      <w:r w:rsidR="00A05E4F" w:rsidRPr="00A34D59">
        <w:rPr>
          <w:rFonts w:ascii="Times New Roman" w:eastAsia="Times New Roman" w:hAnsi="Times New Roman" w:cs="Times New Roman"/>
          <w:sz w:val="24"/>
          <w:szCs w:val="24"/>
          <w:lang w:eastAsia="ru-RU"/>
        </w:rPr>
        <w:t xml:space="preserve"> проектов Российской Федерации</w:t>
      </w:r>
      <w:r w:rsidR="00CC0346" w:rsidRPr="00A34D59">
        <w:rPr>
          <w:rFonts w:ascii="Times New Roman" w:eastAsia="Times New Roman" w:hAnsi="Times New Roman" w:cs="Times New Roman"/>
          <w:sz w:val="24"/>
          <w:szCs w:val="24"/>
          <w:lang w:eastAsia="ru-RU"/>
        </w:rPr>
        <w:t>, Стратегии ХМАО-Югры</w:t>
      </w:r>
      <w:r w:rsidR="00A05E4F" w:rsidRPr="00A34D59">
        <w:rPr>
          <w:rFonts w:ascii="Times New Roman" w:eastAsia="Times New Roman" w:hAnsi="Times New Roman" w:cs="Times New Roman"/>
          <w:sz w:val="24"/>
          <w:szCs w:val="24"/>
          <w:lang w:eastAsia="ru-RU"/>
        </w:rPr>
        <w:t xml:space="preserve">. </w:t>
      </w:r>
    </w:p>
    <w:p w14:paraId="274BA350" w14:textId="77777777" w:rsidR="00A05E4F" w:rsidRPr="00A34D59" w:rsidRDefault="00AC2D1C"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2) </w:t>
      </w:r>
      <w:r w:rsidR="00A05E4F" w:rsidRPr="00A34D59">
        <w:rPr>
          <w:rFonts w:ascii="Times New Roman" w:eastAsia="Times New Roman" w:hAnsi="Times New Roman" w:cs="Times New Roman"/>
          <w:sz w:val="24"/>
          <w:szCs w:val="24"/>
          <w:lang w:eastAsia="ru-RU"/>
        </w:rPr>
        <w:t>Внутренние факторы:</w:t>
      </w:r>
    </w:p>
    <w:p w14:paraId="1BC50630" w14:textId="20C8F781"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наличие качественного человеческого потенциала; </w:t>
      </w:r>
    </w:p>
    <w:p w14:paraId="708B15E8" w14:textId="34CF0BFB"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lastRenderedPageBreak/>
        <w:t>природно-климатические условия, предопределяющи</w:t>
      </w:r>
      <w:r w:rsidR="00967265" w:rsidRPr="00A34D59">
        <w:rPr>
          <w:rFonts w:ascii="Times New Roman" w:eastAsia="Times New Roman" w:hAnsi="Times New Roman" w:cs="Times New Roman"/>
          <w:sz w:val="24"/>
          <w:szCs w:val="24"/>
          <w:lang w:eastAsia="ru-RU"/>
        </w:rPr>
        <w:t>е высокие издержки производства</w:t>
      </w:r>
      <w:r w:rsidRPr="00A34D59">
        <w:rPr>
          <w:rFonts w:ascii="Times New Roman" w:eastAsia="Times New Roman" w:hAnsi="Times New Roman" w:cs="Times New Roman"/>
          <w:sz w:val="24"/>
          <w:szCs w:val="24"/>
          <w:lang w:eastAsia="ru-RU"/>
        </w:rPr>
        <w:t xml:space="preserve">; </w:t>
      </w:r>
    </w:p>
    <w:p w14:paraId="22D46782" w14:textId="77777777"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относительная удаленность территории города от железнодо</w:t>
      </w:r>
      <w:r w:rsidR="00AC2D1C" w:rsidRPr="00A34D59">
        <w:rPr>
          <w:rFonts w:ascii="Times New Roman" w:eastAsia="Times New Roman" w:hAnsi="Times New Roman" w:cs="Times New Roman"/>
          <w:sz w:val="24"/>
          <w:szCs w:val="24"/>
          <w:lang w:eastAsia="ru-RU"/>
        </w:rPr>
        <w:t>ро</w:t>
      </w:r>
      <w:r w:rsidRPr="00A34D59">
        <w:rPr>
          <w:rFonts w:ascii="Times New Roman" w:eastAsia="Times New Roman" w:hAnsi="Times New Roman" w:cs="Times New Roman"/>
          <w:sz w:val="24"/>
          <w:szCs w:val="24"/>
          <w:lang w:eastAsia="ru-RU"/>
        </w:rPr>
        <w:t>жных транспортных магистралей;</w:t>
      </w:r>
    </w:p>
    <w:p w14:paraId="4993B460" w14:textId="77B1EEB7" w:rsidR="00A05E4F" w:rsidRPr="00A34D59" w:rsidRDefault="00A8274A"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привлечение инвестиций в экономику за счет реализации</w:t>
      </w:r>
      <w:r w:rsidR="00144A59" w:rsidRPr="00A34D59">
        <w:rPr>
          <w:rFonts w:ascii="Times New Roman" w:eastAsia="Times New Roman" w:hAnsi="Times New Roman" w:cs="Times New Roman"/>
          <w:sz w:val="24"/>
          <w:szCs w:val="24"/>
          <w:lang w:eastAsia="ru-RU"/>
        </w:rPr>
        <w:t xml:space="preserve"> механизмов</w:t>
      </w:r>
      <w:r w:rsidR="00EE2595" w:rsidRPr="00A34D59">
        <w:rPr>
          <w:rFonts w:ascii="Times New Roman" w:eastAsia="Times New Roman" w:hAnsi="Times New Roman" w:cs="Times New Roman"/>
          <w:sz w:val="24"/>
          <w:szCs w:val="24"/>
          <w:lang w:eastAsia="ru-RU"/>
        </w:rPr>
        <w:t xml:space="preserve"> </w:t>
      </w:r>
      <w:r w:rsidR="00A05E4F" w:rsidRPr="00A34D59">
        <w:rPr>
          <w:rFonts w:ascii="Times New Roman" w:eastAsia="Times New Roman" w:hAnsi="Times New Roman" w:cs="Times New Roman"/>
          <w:sz w:val="24"/>
          <w:szCs w:val="24"/>
          <w:lang w:eastAsia="ru-RU"/>
        </w:rPr>
        <w:t>государственно-частного партнерства</w:t>
      </w:r>
      <w:r w:rsidR="00144A59" w:rsidRPr="00A34D59">
        <w:rPr>
          <w:rFonts w:ascii="Times New Roman" w:eastAsia="Times New Roman" w:hAnsi="Times New Roman" w:cs="Times New Roman"/>
          <w:sz w:val="24"/>
          <w:szCs w:val="24"/>
          <w:lang w:eastAsia="ru-RU"/>
        </w:rPr>
        <w:t>.</w:t>
      </w:r>
    </w:p>
    <w:p w14:paraId="427BB206"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Социальные факторы</w:t>
      </w:r>
      <w:r w:rsidR="00AA6ADB" w:rsidRPr="00A34D59">
        <w:rPr>
          <w:rFonts w:ascii="Times New Roman" w:eastAsia="Times New Roman" w:hAnsi="Times New Roman" w:cs="Times New Roman"/>
          <w:b/>
          <w:sz w:val="24"/>
          <w:szCs w:val="24"/>
          <w:lang w:eastAsia="ru-RU"/>
        </w:rPr>
        <w:t>:</w:t>
      </w:r>
    </w:p>
    <w:p w14:paraId="1E696048" w14:textId="77777777" w:rsidR="00A05E4F" w:rsidRPr="00A34D59" w:rsidRDefault="00A05E4F" w:rsidP="00FC5A8E">
      <w:pPr>
        <w:numPr>
          <w:ilvl w:val="0"/>
          <w:numId w:val="8"/>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Внешние факторы: </w:t>
      </w:r>
    </w:p>
    <w:p w14:paraId="4B9F644D" w14:textId="77777777" w:rsidR="00A05E4F" w:rsidRPr="00A34D59" w:rsidRDefault="00F31549" w:rsidP="00FC5A8E">
      <w:pPr>
        <w:numPr>
          <w:ilvl w:val="0"/>
          <w:numId w:val="17"/>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демографические процессы</w:t>
      </w:r>
      <w:r w:rsidR="00A05E4F" w:rsidRPr="00A34D59">
        <w:rPr>
          <w:rFonts w:ascii="Times New Roman" w:eastAsia="Times New Roman" w:hAnsi="Times New Roman" w:cs="Times New Roman"/>
          <w:sz w:val="24"/>
          <w:szCs w:val="24"/>
          <w:lang w:eastAsia="ru-RU"/>
        </w:rPr>
        <w:t xml:space="preserve">; </w:t>
      </w:r>
    </w:p>
    <w:p w14:paraId="3CD7B604" w14:textId="6DA3987A" w:rsidR="00A05E4F" w:rsidRPr="00A34D59" w:rsidRDefault="00A03081" w:rsidP="00FC5A8E">
      <w:pPr>
        <w:numPr>
          <w:ilvl w:val="0"/>
          <w:numId w:val="17"/>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изменение</w:t>
      </w:r>
      <w:r w:rsidR="00144A59" w:rsidRPr="00A34D59">
        <w:rPr>
          <w:rFonts w:ascii="Times New Roman" w:eastAsia="Times New Roman" w:hAnsi="Times New Roman" w:cs="Times New Roman"/>
          <w:sz w:val="24"/>
          <w:szCs w:val="24"/>
          <w:lang w:eastAsia="ru-RU"/>
        </w:rPr>
        <w:t xml:space="preserve"> законодательства</w:t>
      </w:r>
      <w:r w:rsidRPr="00A34D59">
        <w:rPr>
          <w:rFonts w:ascii="Times New Roman" w:eastAsia="Times New Roman" w:hAnsi="Times New Roman" w:cs="Times New Roman"/>
          <w:sz w:val="24"/>
          <w:szCs w:val="24"/>
          <w:lang w:eastAsia="ru-RU"/>
        </w:rPr>
        <w:t>, затрагивающего социальные факторы.</w:t>
      </w:r>
    </w:p>
    <w:p w14:paraId="3A6E7B57" w14:textId="77777777" w:rsidR="00A05E4F" w:rsidRPr="00A34D59" w:rsidRDefault="00A05E4F" w:rsidP="00FC5A8E">
      <w:pPr>
        <w:numPr>
          <w:ilvl w:val="0"/>
          <w:numId w:val="8"/>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Внутренние факторы: </w:t>
      </w:r>
    </w:p>
    <w:p w14:paraId="3B7E81D0" w14:textId="77777777" w:rsidR="00A05E4F" w:rsidRPr="00A34D59" w:rsidRDefault="00A05E4F"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уровень доходов населения; </w:t>
      </w:r>
    </w:p>
    <w:p w14:paraId="7F46CDCB" w14:textId="77777777" w:rsidR="00A05E4F" w:rsidRPr="00A34D59" w:rsidRDefault="00D27B40"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наличие</w:t>
      </w:r>
      <w:r w:rsidR="00A05E4F" w:rsidRPr="00A34D59">
        <w:rPr>
          <w:rFonts w:ascii="Times New Roman" w:eastAsia="Times New Roman" w:hAnsi="Times New Roman" w:cs="Times New Roman"/>
          <w:sz w:val="24"/>
          <w:szCs w:val="24"/>
          <w:lang w:eastAsia="ru-RU"/>
        </w:rPr>
        <w:t xml:space="preserve"> высококвалифицированных кадров</w:t>
      </w:r>
      <w:r w:rsidR="005E2AED" w:rsidRPr="00A34D59">
        <w:rPr>
          <w:rFonts w:ascii="Times New Roman" w:eastAsia="Times New Roman" w:hAnsi="Times New Roman" w:cs="Times New Roman"/>
          <w:sz w:val="24"/>
          <w:szCs w:val="24"/>
          <w:lang w:eastAsia="ru-RU"/>
        </w:rPr>
        <w:t xml:space="preserve"> в отдельных отраслях экономики</w:t>
      </w:r>
      <w:r w:rsidR="00A05E4F" w:rsidRPr="00A34D59">
        <w:rPr>
          <w:rFonts w:ascii="Times New Roman" w:eastAsia="Times New Roman" w:hAnsi="Times New Roman" w:cs="Times New Roman"/>
          <w:sz w:val="24"/>
          <w:szCs w:val="24"/>
          <w:lang w:eastAsia="ru-RU"/>
        </w:rPr>
        <w:t xml:space="preserve">; </w:t>
      </w:r>
    </w:p>
    <w:p w14:paraId="5A51DEA7" w14:textId="77777777" w:rsidR="00A05E4F" w:rsidRPr="00A34D59" w:rsidRDefault="00A05E4F"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туристическ</w:t>
      </w:r>
      <w:r w:rsidR="00D27B40" w:rsidRPr="00A34D59">
        <w:rPr>
          <w:rFonts w:ascii="Times New Roman" w:eastAsia="Times New Roman" w:hAnsi="Times New Roman" w:cs="Times New Roman"/>
          <w:sz w:val="24"/>
          <w:szCs w:val="24"/>
          <w:lang w:eastAsia="ru-RU"/>
        </w:rPr>
        <w:t>ий</w:t>
      </w:r>
      <w:r w:rsidRPr="00A34D59">
        <w:rPr>
          <w:rFonts w:ascii="Times New Roman" w:eastAsia="Times New Roman" w:hAnsi="Times New Roman" w:cs="Times New Roman"/>
          <w:sz w:val="24"/>
          <w:szCs w:val="24"/>
          <w:lang w:eastAsia="ru-RU"/>
        </w:rPr>
        <w:t xml:space="preserve"> потенциал города</w:t>
      </w:r>
      <w:r w:rsidR="00D27B40" w:rsidRPr="00A34D59">
        <w:rPr>
          <w:rFonts w:ascii="Times New Roman" w:eastAsia="Times New Roman" w:hAnsi="Times New Roman" w:cs="Times New Roman"/>
          <w:sz w:val="24"/>
          <w:szCs w:val="24"/>
          <w:lang w:eastAsia="ru-RU"/>
        </w:rPr>
        <w:t>;</w:t>
      </w:r>
    </w:p>
    <w:p w14:paraId="11D79AE4" w14:textId="77777777" w:rsidR="00D27B40" w:rsidRPr="00A34D59" w:rsidRDefault="00D27B40"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удовлетворенность населения.</w:t>
      </w:r>
    </w:p>
    <w:p w14:paraId="175DD7B9"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sz w:val="24"/>
          <w:szCs w:val="24"/>
          <w:lang w:eastAsia="ru-RU"/>
        </w:rPr>
        <w:t>Технологические факторы</w:t>
      </w:r>
      <w:r w:rsidR="00AA6ADB" w:rsidRPr="00A34D59">
        <w:rPr>
          <w:rFonts w:ascii="Times New Roman" w:eastAsia="Times New Roman" w:hAnsi="Times New Roman" w:cs="Times New Roman"/>
          <w:sz w:val="24"/>
          <w:szCs w:val="24"/>
          <w:lang w:eastAsia="ru-RU"/>
        </w:rPr>
        <w:t>:</w:t>
      </w:r>
    </w:p>
    <w:p w14:paraId="0629A535" w14:textId="77777777" w:rsidR="00A05E4F" w:rsidRPr="00A34D59" w:rsidRDefault="00A05E4F" w:rsidP="00FC5A8E">
      <w:pPr>
        <w:numPr>
          <w:ilvl w:val="0"/>
          <w:numId w:val="9"/>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Внешние факторы: </w:t>
      </w:r>
    </w:p>
    <w:p w14:paraId="06B3A34C" w14:textId="77777777" w:rsidR="00A05E4F" w:rsidRPr="00A34D59" w:rsidRDefault="00A05E4F"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формирование экономики знаний и рост значимости инноваций как основы устойчивого экономического развития; </w:t>
      </w:r>
    </w:p>
    <w:p w14:paraId="348C4133" w14:textId="77777777" w:rsidR="00A05E4F" w:rsidRPr="00A34D59" w:rsidRDefault="00A05E4F"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новых техноло</w:t>
      </w:r>
      <w:r w:rsidR="00D27B40" w:rsidRPr="00A34D59">
        <w:rPr>
          <w:rFonts w:ascii="Times New Roman" w:eastAsia="Times New Roman" w:hAnsi="Times New Roman" w:cs="Times New Roman"/>
          <w:sz w:val="24"/>
          <w:szCs w:val="24"/>
          <w:lang w:eastAsia="ru-RU"/>
        </w:rPr>
        <w:t xml:space="preserve">гий – цифровых, биотехнологий, </w:t>
      </w:r>
      <w:r w:rsidRPr="00A34D59">
        <w:rPr>
          <w:rFonts w:ascii="Times New Roman" w:eastAsia="Times New Roman" w:hAnsi="Times New Roman" w:cs="Times New Roman"/>
          <w:sz w:val="24"/>
          <w:szCs w:val="24"/>
          <w:lang w:eastAsia="ru-RU"/>
        </w:rPr>
        <w:t xml:space="preserve">энерго и ресурсосбережений; </w:t>
      </w:r>
    </w:p>
    <w:p w14:paraId="03AE09E9" w14:textId="77777777" w:rsidR="00BE4800" w:rsidRPr="00A34D59" w:rsidRDefault="00BE4800"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финансирование исследований</w:t>
      </w:r>
      <w:r w:rsidR="00AC2D1C"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46BEF4F4" w14:textId="77777777" w:rsidR="00A05E4F" w:rsidRPr="00A34D59" w:rsidRDefault="00BE4800"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уровень инновационной активности хозяйствующих субъектов в отраслях экономики (производственные инновации), коммерциализация результатов научно-исследовательских и опытно-конструкторских работ.</w:t>
      </w:r>
    </w:p>
    <w:p w14:paraId="26C80F28" w14:textId="77777777" w:rsidR="00A05E4F" w:rsidRPr="00A34D59" w:rsidRDefault="00A05E4F" w:rsidP="00FC5A8E">
      <w:pPr>
        <w:numPr>
          <w:ilvl w:val="0"/>
          <w:numId w:val="9"/>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Внутренние факторы: </w:t>
      </w:r>
    </w:p>
    <w:p w14:paraId="63FA3531" w14:textId="77777777" w:rsidR="00A05E4F"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уровень цифровизации; </w:t>
      </w:r>
    </w:p>
    <w:p w14:paraId="10D77378" w14:textId="77777777" w:rsidR="00A05E4F"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информационн</w:t>
      </w:r>
      <w:r w:rsidR="00BE4800" w:rsidRPr="00A34D59">
        <w:rPr>
          <w:rFonts w:ascii="Times New Roman" w:eastAsia="Times New Roman" w:hAnsi="Times New Roman" w:cs="Times New Roman"/>
          <w:sz w:val="24"/>
          <w:szCs w:val="24"/>
          <w:lang w:eastAsia="ru-RU"/>
        </w:rPr>
        <w:t>ая</w:t>
      </w:r>
      <w:r w:rsidRPr="00A34D59">
        <w:rPr>
          <w:rFonts w:ascii="Times New Roman" w:eastAsia="Times New Roman" w:hAnsi="Times New Roman" w:cs="Times New Roman"/>
          <w:sz w:val="24"/>
          <w:szCs w:val="24"/>
          <w:lang w:eastAsia="ru-RU"/>
        </w:rPr>
        <w:t xml:space="preserve"> доступност</w:t>
      </w:r>
      <w:r w:rsidR="00BE4800" w:rsidRPr="00A34D59">
        <w:rPr>
          <w:rFonts w:ascii="Times New Roman" w:eastAsia="Times New Roman" w:hAnsi="Times New Roman" w:cs="Times New Roman"/>
          <w:sz w:val="24"/>
          <w:szCs w:val="24"/>
          <w:lang w:eastAsia="ru-RU"/>
        </w:rPr>
        <w:t>ь услуг в электронном виде</w:t>
      </w:r>
      <w:r w:rsidRPr="00A34D59">
        <w:rPr>
          <w:rFonts w:ascii="Times New Roman" w:eastAsia="Times New Roman" w:hAnsi="Times New Roman" w:cs="Times New Roman"/>
          <w:sz w:val="24"/>
          <w:szCs w:val="24"/>
          <w:lang w:eastAsia="ru-RU"/>
        </w:rPr>
        <w:t xml:space="preserve">; </w:t>
      </w:r>
    </w:p>
    <w:p w14:paraId="34756DD4" w14:textId="613B8230" w:rsidR="0032404B"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обеспечен</w:t>
      </w:r>
      <w:r w:rsidR="00BE4800" w:rsidRPr="00A34D59">
        <w:rPr>
          <w:rFonts w:ascii="Times New Roman" w:eastAsia="Times New Roman" w:hAnsi="Times New Roman" w:cs="Times New Roman"/>
          <w:sz w:val="24"/>
          <w:szCs w:val="24"/>
          <w:lang w:eastAsia="ru-RU"/>
        </w:rPr>
        <w:t>ность</w:t>
      </w:r>
      <w:r w:rsidRPr="00A34D59">
        <w:rPr>
          <w:rFonts w:ascii="Times New Roman" w:eastAsia="Times New Roman" w:hAnsi="Times New Roman" w:cs="Times New Roman"/>
          <w:sz w:val="24"/>
          <w:szCs w:val="24"/>
          <w:lang w:eastAsia="ru-RU"/>
        </w:rPr>
        <w:t xml:space="preserve"> профессиональными кадрами</w:t>
      </w:r>
      <w:r w:rsidR="00CC0346" w:rsidRPr="00A34D59">
        <w:rPr>
          <w:rFonts w:ascii="Times New Roman" w:eastAsia="Times New Roman" w:hAnsi="Times New Roman" w:cs="Times New Roman"/>
          <w:sz w:val="24"/>
          <w:szCs w:val="24"/>
          <w:lang w:eastAsia="ru-RU"/>
        </w:rPr>
        <w:t>, в т.ч. с научно -исследовательскими компетенциями</w:t>
      </w:r>
      <w:r w:rsidR="00BE4800" w:rsidRPr="00A34D59">
        <w:rPr>
          <w:rFonts w:ascii="Times New Roman" w:eastAsia="Times New Roman" w:hAnsi="Times New Roman" w:cs="Times New Roman"/>
          <w:sz w:val="24"/>
          <w:szCs w:val="24"/>
          <w:lang w:eastAsia="ru-RU"/>
        </w:rPr>
        <w:t>.</w:t>
      </w:r>
    </w:p>
    <w:p w14:paraId="645634B3" w14:textId="70A152AC" w:rsidR="00CC0346" w:rsidRPr="00A34D59" w:rsidRDefault="009D01B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задел по направлениям: урбанистика, климатология, трансплантология</w:t>
      </w:r>
      <w:r w:rsidR="00CC0346" w:rsidRPr="00A34D59">
        <w:rPr>
          <w:rFonts w:ascii="Times New Roman" w:eastAsia="Times New Roman" w:hAnsi="Times New Roman" w:cs="Times New Roman"/>
          <w:sz w:val="24"/>
          <w:szCs w:val="24"/>
          <w:lang w:eastAsia="ru-RU"/>
        </w:rPr>
        <w:t>.</w:t>
      </w:r>
    </w:p>
    <w:p w14:paraId="18033071" w14:textId="7B385131" w:rsidR="0032404B" w:rsidRPr="00A34D59" w:rsidRDefault="0032404B" w:rsidP="0032404B">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Конкурентные преимущества:</w:t>
      </w:r>
      <w:r w:rsidRPr="00A34D59">
        <w:rPr>
          <w:rFonts w:ascii="Times New Roman" w:eastAsia="Times New Roman" w:hAnsi="Times New Roman" w:cs="Times New Roman"/>
          <w:sz w:val="24"/>
          <w:szCs w:val="24"/>
          <w:lang w:eastAsia="ru-RU"/>
        </w:rPr>
        <w:t xml:space="preserve"> наличие не рудных полезных ископаемых в прилегающих территориях (песок, глина)</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энергетическая насыщенность</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развитие здравоохранения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система социальной защиты и поддержки</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социальная стабильность</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E46A2F" w:rsidRPr="00A34D59">
        <w:rPr>
          <w:rFonts w:ascii="Times New Roman" w:eastAsia="Times New Roman" w:hAnsi="Times New Roman" w:cs="Times New Roman"/>
          <w:sz w:val="24"/>
          <w:szCs w:val="24"/>
          <w:lang w:eastAsia="ru-RU"/>
        </w:rPr>
        <w:t>средний возраст населения около 35 лет,</w:t>
      </w:r>
      <w:r w:rsidRPr="00A34D59">
        <w:rPr>
          <w:rFonts w:ascii="Times New Roman" w:eastAsia="Times New Roman" w:hAnsi="Times New Roman" w:cs="Times New Roman"/>
          <w:sz w:val="24"/>
          <w:szCs w:val="24"/>
          <w:lang w:eastAsia="ru-RU"/>
        </w:rPr>
        <w:t xml:space="preserve"> миграционная активность </w:t>
      </w:r>
      <w:r w:rsidR="00E46A2F" w:rsidRPr="00A34D59">
        <w:rPr>
          <w:rFonts w:ascii="Times New Roman" w:eastAsia="Times New Roman" w:hAnsi="Times New Roman" w:cs="Times New Roman"/>
          <w:sz w:val="24"/>
          <w:szCs w:val="24"/>
          <w:lang w:eastAsia="ru-RU"/>
        </w:rPr>
        <w:t xml:space="preserve">молодежи </w:t>
      </w:r>
      <w:r w:rsidRPr="00A34D59">
        <w:rPr>
          <w:rFonts w:ascii="Times New Roman" w:eastAsia="Times New Roman" w:hAnsi="Times New Roman" w:cs="Times New Roman"/>
          <w:sz w:val="24"/>
          <w:szCs w:val="24"/>
          <w:lang w:eastAsia="ru-RU"/>
        </w:rPr>
        <w:t xml:space="preserve">за счет образовательных учреждений </w:t>
      </w:r>
      <w:r w:rsidR="00195B61">
        <w:rPr>
          <w:rFonts w:ascii="Times New Roman" w:eastAsia="Times New Roman" w:hAnsi="Times New Roman" w:cs="Times New Roman"/>
          <w:sz w:val="24"/>
          <w:szCs w:val="24"/>
          <w:lang w:eastAsia="ru-RU"/>
        </w:rPr>
        <w:t>среднего профессионального и высшего образования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E46A2F" w:rsidRPr="00A34D59">
        <w:rPr>
          <w:rFonts w:ascii="Times New Roman" w:eastAsia="Times New Roman" w:hAnsi="Times New Roman" w:cs="Times New Roman"/>
          <w:sz w:val="24"/>
          <w:szCs w:val="24"/>
          <w:lang w:eastAsia="ru-RU"/>
        </w:rPr>
        <w:t xml:space="preserve">фундаментальные и прикладные научные исследования, </w:t>
      </w:r>
      <w:r w:rsidRPr="00A34D59">
        <w:rPr>
          <w:rFonts w:ascii="Times New Roman" w:eastAsia="Times New Roman" w:hAnsi="Times New Roman" w:cs="Times New Roman"/>
          <w:sz w:val="24"/>
          <w:szCs w:val="24"/>
          <w:lang w:eastAsia="ru-RU"/>
        </w:rPr>
        <w:t>высокий уровень потребления, возможности к инвестициям и сбережению</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потенциал для дальнейшего развития </w:t>
      </w:r>
      <w:r w:rsidR="00E46A2F" w:rsidRPr="00A34D59">
        <w:rPr>
          <w:rFonts w:ascii="Times New Roman" w:eastAsia="Times New Roman" w:hAnsi="Times New Roman" w:cs="Times New Roman"/>
          <w:sz w:val="24"/>
          <w:szCs w:val="24"/>
          <w:lang w:eastAsia="ru-RU"/>
        </w:rPr>
        <w:t>рекреационного и медицинского туризма</w:t>
      </w:r>
      <w:r w:rsidR="00DC24F5" w:rsidRPr="00A34D59">
        <w:rPr>
          <w:rFonts w:ascii="Times New Roman" w:eastAsia="Times New Roman" w:hAnsi="Times New Roman" w:cs="Times New Roman"/>
          <w:sz w:val="24"/>
          <w:szCs w:val="24"/>
          <w:lang w:eastAsia="ru-RU"/>
        </w:rPr>
        <w:t>.</w:t>
      </w:r>
    </w:p>
    <w:p w14:paraId="4D660B08" w14:textId="765863E0" w:rsidR="0032404B" w:rsidRPr="00A34D59" w:rsidRDefault="0032404B" w:rsidP="0032404B">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Ключевые вызовы развития:</w:t>
      </w:r>
      <w:r w:rsidRPr="00A34D59">
        <w:rPr>
          <w:rFonts w:ascii="Times New Roman" w:eastAsia="Times New Roman" w:hAnsi="Times New Roman" w:cs="Times New Roman"/>
          <w:sz w:val="24"/>
          <w:szCs w:val="24"/>
          <w:lang w:eastAsia="ru-RU"/>
        </w:rPr>
        <w:t xml:space="preserve"> трансграничное углеродное регулирование и курс на «креативную» экономику</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цифровизация и цифровая трансформация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усиление сотрудничества в сфере </w:t>
      </w:r>
      <w:r w:rsidR="00E46A2F" w:rsidRPr="00A34D59">
        <w:rPr>
          <w:rFonts w:ascii="Times New Roman" w:eastAsia="Times New Roman" w:hAnsi="Times New Roman" w:cs="Times New Roman"/>
          <w:sz w:val="24"/>
          <w:szCs w:val="24"/>
          <w:lang w:eastAsia="ru-RU"/>
        </w:rPr>
        <w:t xml:space="preserve">инновационной перерабатывающей </w:t>
      </w:r>
      <w:r w:rsidRPr="00A34D59">
        <w:rPr>
          <w:rFonts w:ascii="Times New Roman" w:eastAsia="Times New Roman" w:hAnsi="Times New Roman" w:cs="Times New Roman"/>
          <w:sz w:val="24"/>
          <w:szCs w:val="24"/>
          <w:lang w:eastAsia="ru-RU"/>
        </w:rPr>
        <w:t>промышленности и промышленной кооперации</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динамичное развитие наук</w:t>
      </w:r>
      <w:r w:rsidR="00DC24F5" w:rsidRPr="00A34D59">
        <w:rPr>
          <w:rFonts w:ascii="Times New Roman" w:eastAsia="Times New Roman" w:hAnsi="Times New Roman" w:cs="Times New Roman"/>
          <w:sz w:val="24"/>
          <w:szCs w:val="24"/>
          <w:lang w:eastAsia="ru-RU"/>
        </w:rPr>
        <w:t>и, инноваций и новых технологий, развитие градостроительного потенциала города.</w:t>
      </w:r>
    </w:p>
    <w:p w14:paraId="5EC223A5" w14:textId="77777777" w:rsidR="0032404B" w:rsidRPr="00A34D59" w:rsidRDefault="0032404B" w:rsidP="0032404B">
      <w:pPr>
        <w:tabs>
          <w:tab w:val="left" w:pos="993"/>
        </w:tabs>
        <w:autoSpaceDE w:val="0"/>
        <w:autoSpaceDN w:val="0"/>
        <w:spacing w:after="0"/>
        <w:contextualSpacing/>
        <w:jc w:val="both"/>
        <w:rPr>
          <w:rFonts w:ascii="Times New Roman" w:eastAsia="Times New Roman" w:hAnsi="Times New Roman" w:cs="Times New Roman"/>
          <w:sz w:val="24"/>
          <w:szCs w:val="24"/>
          <w:lang w:eastAsia="ru-RU"/>
        </w:rPr>
      </w:pPr>
    </w:p>
    <w:p w14:paraId="58DE66CD" w14:textId="77777777" w:rsidR="003F1129" w:rsidRPr="00A34D59" w:rsidRDefault="00F31549" w:rsidP="008758D5">
      <w:pPr>
        <w:pStyle w:val="1"/>
        <w:spacing w:before="0" w:after="240"/>
        <w:ind w:firstLine="709"/>
        <w:jc w:val="both"/>
        <w:rPr>
          <w:rFonts w:ascii="Times New Roman" w:hAnsi="Times New Roman" w:cs="Times New Roman"/>
          <w:b/>
          <w:bCs/>
          <w:color w:val="auto"/>
          <w:sz w:val="24"/>
          <w:szCs w:val="24"/>
        </w:rPr>
      </w:pPr>
      <w:bookmarkStart w:id="40" w:name="_Toc154571715"/>
      <w:r w:rsidRPr="00A34D59">
        <w:rPr>
          <w:rFonts w:ascii="Times New Roman" w:hAnsi="Times New Roman" w:cs="Times New Roman"/>
          <w:b/>
          <w:bCs/>
          <w:color w:val="auto"/>
          <w:sz w:val="24"/>
          <w:szCs w:val="24"/>
        </w:rPr>
        <w:lastRenderedPageBreak/>
        <w:t>3</w:t>
      </w:r>
      <w:r w:rsidR="003F1129" w:rsidRPr="00A34D59">
        <w:rPr>
          <w:rFonts w:ascii="Times New Roman" w:hAnsi="Times New Roman" w:cs="Times New Roman"/>
          <w:b/>
          <w:bCs/>
          <w:color w:val="auto"/>
          <w:sz w:val="24"/>
          <w:szCs w:val="24"/>
        </w:rPr>
        <w:t xml:space="preserve"> Основные долгосрочные перспективы социально-экономического развития города</w:t>
      </w:r>
      <w:bookmarkEnd w:id="40"/>
    </w:p>
    <w:p w14:paraId="671ABBF5" w14:textId="5F6CF613" w:rsidR="003F1129" w:rsidRPr="00A34D59" w:rsidRDefault="00F31549" w:rsidP="008758D5">
      <w:pPr>
        <w:pStyle w:val="2"/>
        <w:spacing w:before="0" w:after="240"/>
        <w:ind w:firstLine="709"/>
        <w:jc w:val="both"/>
        <w:rPr>
          <w:rFonts w:ascii="Times New Roman" w:hAnsi="Times New Roman" w:cs="Times New Roman"/>
          <w:b/>
          <w:bCs/>
          <w:color w:val="auto"/>
          <w:sz w:val="24"/>
          <w:szCs w:val="24"/>
        </w:rPr>
      </w:pPr>
      <w:bookmarkStart w:id="41" w:name="_Toc154571716"/>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 xml:space="preserve">.1 </w:t>
      </w:r>
      <w:r w:rsidR="003E7971" w:rsidRPr="00A34D59">
        <w:rPr>
          <w:rFonts w:ascii="Times New Roman" w:hAnsi="Times New Roman" w:cs="Times New Roman"/>
          <w:b/>
          <w:bCs/>
          <w:color w:val="auto"/>
          <w:sz w:val="24"/>
          <w:szCs w:val="24"/>
        </w:rPr>
        <w:t>Ж</w:t>
      </w:r>
      <w:r w:rsidR="003F1129" w:rsidRPr="00A34D59">
        <w:rPr>
          <w:rFonts w:ascii="Times New Roman" w:hAnsi="Times New Roman" w:cs="Times New Roman"/>
          <w:b/>
          <w:bCs/>
          <w:color w:val="auto"/>
          <w:sz w:val="24"/>
          <w:szCs w:val="24"/>
        </w:rPr>
        <w:t>илищно-коммунальный комплекс</w:t>
      </w:r>
      <w:bookmarkEnd w:id="41"/>
    </w:p>
    <w:p w14:paraId="07A99F04" w14:textId="28A96E30" w:rsidR="003F1129" w:rsidRPr="00A34D59" w:rsidRDefault="00F31549" w:rsidP="00195B61">
      <w:pPr>
        <w:pStyle w:val="S"/>
        <w:numPr>
          <w:ilvl w:val="1"/>
          <w:numId w:val="9"/>
        </w:numPr>
        <w:spacing w:line="276" w:lineRule="auto"/>
        <w:ind w:left="0" w:firstLine="709"/>
      </w:pPr>
      <w:r w:rsidRPr="00A34D59">
        <w:rPr>
          <w:lang w:val="ru-RU"/>
        </w:rPr>
        <w:t>Развитие</w:t>
      </w:r>
      <w:r w:rsidR="00195B61">
        <w:rPr>
          <w:lang w:val="ru-RU"/>
        </w:rPr>
        <w:t xml:space="preserve"> (строительство, реконструкция)</w:t>
      </w:r>
      <w:r w:rsidR="003F1129" w:rsidRPr="00A34D59">
        <w:rPr>
          <w:lang w:val="ru-RU"/>
        </w:rPr>
        <w:t xml:space="preserve"> инженерной инфраструктуры в новых микрорайонах</w:t>
      </w:r>
      <w:r w:rsidR="003F1129" w:rsidRPr="00A34D59">
        <w:t>.</w:t>
      </w:r>
    </w:p>
    <w:p w14:paraId="11461D58" w14:textId="77777777" w:rsidR="003F1129" w:rsidRPr="00A34D59" w:rsidRDefault="003F1129" w:rsidP="00195B61">
      <w:pPr>
        <w:pStyle w:val="S"/>
        <w:numPr>
          <w:ilvl w:val="1"/>
          <w:numId w:val="9"/>
        </w:numPr>
        <w:spacing w:line="276" w:lineRule="auto"/>
        <w:ind w:left="0" w:firstLine="709"/>
        <w:rPr>
          <w:lang w:val="ru-RU"/>
        </w:rPr>
      </w:pPr>
      <w:r w:rsidRPr="00A34D59">
        <w:rPr>
          <w:lang w:val="ru-RU"/>
        </w:rPr>
        <w:t>Применение новейших технологических</w:t>
      </w:r>
      <w:r w:rsidR="00286B69" w:rsidRPr="00A34D59">
        <w:rPr>
          <w:lang w:val="ru-RU"/>
        </w:rPr>
        <w:t xml:space="preserve"> </w:t>
      </w:r>
      <w:r w:rsidRPr="00A34D59">
        <w:rPr>
          <w:lang w:val="ru-RU"/>
        </w:rPr>
        <w:t>решений при строительстве</w:t>
      </w:r>
      <w:r w:rsidR="00F31549" w:rsidRPr="00A34D59">
        <w:rPr>
          <w:lang w:val="ru-RU"/>
        </w:rPr>
        <w:t>, реконструкции</w:t>
      </w:r>
      <w:r w:rsidRPr="00A34D59">
        <w:rPr>
          <w:lang w:val="ru-RU"/>
        </w:rPr>
        <w:t xml:space="preserve"> и капитальном ремонте инженерных сетей.</w:t>
      </w:r>
    </w:p>
    <w:p w14:paraId="49E077FC" w14:textId="62C06CF4" w:rsidR="003F1129" w:rsidRDefault="00F31549" w:rsidP="00195B61">
      <w:pPr>
        <w:pStyle w:val="S"/>
        <w:numPr>
          <w:ilvl w:val="1"/>
          <w:numId w:val="9"/>
        </w:numPr>
        <w:spacing w:after="240" w:line="276" w:lineRule="auto"/>
        <w:ind w:left="0" w:firstLine="709"/>
        <w:rPr>
          <w:lang w:val="ru-RU"/>
        </w:rPr>
      </w:pPr>
      <w:r w:rsidRPr="00A34D59">
        <w:rPr>
          <w:lang w:val="ru-RU"/>
        </w:rPr>
        <w:t>Цифровизация ЖКК в рамках федерального проекта «Умный город»</w:t>
      </w:r>
      <w:r w:rsidR="00195B61">
        <w:rPr>
          <w:lang w:val="ru-RU"/>
        </w:rPr>
        <w:t>.</w:t>
      </w:r>
    </w:p>
    <w:p w14:paraId="06F4EABA" w14:textId="0B20B099" w:rsidR="00195B61" w:rsidRPr="00A34D59" w:rsidRDefault="00195B61" w:rsidP="00195B61">
      <w:pPr>
        <w:pStyle w:val="S"/>
        <w:numPr>
          <w:ilvl w:val="1"/>
          <w:numId w:val="9"/>
        </w:numPr>
        <w:spacing w:after="240" w:line="276" w:lineRule="auto"/>
        <w:ind w:left="0" w:firstLine="709"/>
        <w:rPr>
          <w:lang w:val="ru-RU"/>
        </w:rPr>
      </w:pPr>
      <w:r>
        <w:rPr>
          <w:lang w:val="ru-RU"/>
        </w:rPr>
        <w:t>Внедрение инновационных решений.</w:t>
      </w:r>
    </w:p>
    <w:p w14:paraId="4367CF2B" w14:textId="77777777" w:rsidR="003F1129" w:rsidRPr="00A34D59" w:rsidRDefault="00F31549" w:rsidP="008758D5">
      <w:pPr>
        <w:pStyle w:val="2"/>
        <w:spacing w:before="0" w:after="240"/>
        <w:ind w:firstLine="709"/>
        <w:jc w:val="both"/>
        <w:rPr>
          <w:rFonts w:ascii="Times New Roman" w:hAnsi="Times New Roman" w:cs="Times New Roman"/>
          <w:b/>
          <w:bCs/>
          <w:color w:val="auto"/>
          <w:sz w:val="24"/>
          <w:szCs w:val="24"/>
        </w:rPr>
      </w:pPr>
      <w:bookmarkStart w:id="42" w:name="_Toc154571717"/>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.2 Потребительский рынок</w:t>
      </w:r>
      <w:bookmarkEnd w:id="42"/>
    </w:p>
    <w:p w14:paraId="00838F8C" w14:textId="77777777" w:rsidR="00286B69" w:rsidRPr="00A34D59" w:rsidRDefault="003F1129" w:rsidP="003F1129">
      <w:pPr>
        <w:pStyle w:val="S"/>
        <w:spacing w:line="276" w:lineRule="auto"/>
      </w:pPr>
      <w:r w:rsidRPr="00A34D59">
        <w:t xml:space="preserve">1. </w:t>
      </w:r>
      <w:r w:rsidR="00286B69" w:rsidRPr="00A34D59">
        <w:rPr>
          <w:lang w:val="ru-RU"/>
        </w:rPr>
        <w:t>П</w:t>
      </w:r>
      <w:r w:rsidR="00286B69" w:rsidRPr="00A34D59">
        <w:t>оддер</w:t>
      </w:r>
      <w:r w:rsidR="00286B69" w:rsidRPr="00A34D59">
        <w:rPr>
          <w:lang w:val="ru-RU"/>
        </w:rPr>
        <w:t>жка</w:t>
      </w:r>
      <w:r w:rsidR="00286B69" w:rsidRPr="00A34D59">
        <w:t xml:space="preserve"> местных товаропроизводителей для удовлетворения потребностей различных слоев населения города качественными товарами и услугами по доступным ценам.</w:t>
      </w:r>
    </w:p>
    <w:p w14:paraId="5226A90D" w14:textId="77777777" w:rsidR="003F1129" w:rsidRPr="00A34D59" w:rsidRDefault="00286B69" w:rsidP="003F1129">
      <w:pPr>
        <w:pStyle w:val="S"/>
        <w:spacing w:line="276" w:lineRule="auto"/>
      </w:pPr>
      <w:r w:rsidRPr="00A34D59">
        <w:rPr>
          <w:lang w:val="ru-RU"/>
        </w:rPr>
        <w:t>2</w:t>
      </w:r>
      <w:r w:rsidR="003F1129" w:rsidRPr="00A34D59">
        <w:t xml:space="preserve">. Дальнейшее развитие условий, способствующих продвижению на потребительский рынок товаров местных сельхозпроизводителей: увеличение доли специализированных нестационарных торговых объектов, реализующих сельскохозяйственную продукцию; формирование справочной общедоступной системы ярмарочных площадок для организации и проведения ярмарок; разработать цифровую платформу как инструмент выхода на новые рынки (покупателей) и оптимизацию коммерческих расходов для субъектов МСП. </w:t>
      </w:r>
    </w:p>
    <w:p w14:paraId="30304499" w14:textId="77777777" w:rsidR="003F1129" w:rsidRPr="00A34D59" w:rsidRDefault="00286B69" w:rsidP="003F1129">
      <w:pPr>
        <w:pStyle w:val="S"/>
        <w:spacing w:line="276" w:lineRule="auto"/>
      </w:pPr>
      <w:r w:rsidRPr="00A34D59">
        <w:rPr>
          <w:lang w:val="ru-RU"/>
        </w:rPr>
        <w:t>3</w:t>
      </w:r>
      <w:r w:rsidR="003F1129" w:rsidRPr="00A34D59">
        <w:t>. Разработка и реализация комплексных мер по контролю качества услуг, оказываемых организациями потребительского рынка и сферы бытового обслуживания населения. Систематический мониторинг общественного мнения по вопросам удовлетворенности качеством услуг, оказываемых организациями потребительского рынка и сферы бытового обслуживания города</w:t>
      </w:r>
      <w:r w:rsidR="00CA146E" w:rsidRPr="00A34D59">
        <w:rPr>
          <w:lang w:val="ru-RU"/>
        </w:rPr>
        <w:t>,</w:t>
      </w:r>
      <w:r w:rsidR="003F1129" w:rsidRPr="00A34D59">
        <w:t xml:space="preserve"> выявление потребностей горожан, принятие мер по недопущению снижения качества услуг.</w:t>
      </w:r>
    </w:p>
    <w:p w14:paraId="46C45D99" w14:textId="77777777" w:rsidR="003F1129" w:rsidRPr="00A34D59" w:rsidRDefault="00286B69" w:rsidP="008758D5">
      <w:pPr>
        <w:pStyle w:val="S"/>
        <w:spacing w:after="240" w:line="276" w:lineRule="auto"/>
      </w:pPr>
      <w:r w:rsidRPr="00A34D59">
        <w:rPr>
          <w:lang w:val="ru-RU"/>
        </w:rPr>
        <w:t>4</w:t>
      </w:r>
      <w:r w:rsidR="003F1129" w:rsidRPr="00A34D59">
        <w:rPr>
          <w:lang w:val="ru-RU"/>
        </w:rPr>
        <w:t>. Повышение</w:t>
      </w:r>
      <w:r w:rsidR="003F1129" w:rsidRPr="00A34D59">
        <w:t xml:space="preserve"> качеств</w:t>
      </w:r>
      <w:r w:rsidR="003F1129" w:rsidRPr="00A34D59">
        <w:rPr>
          <w:lang w:val="ru-RU"/>
        </w:rPr>
        <w:t>а</w:t>
      </w:r>
      <w:r w:rsidR="003F1129" w:rsidRPr="00A34D59">
        <w:t xml:space="preserve"> услуг, оказываемых организациями потребительского рынка и сферы бытового обслуживания населения.</w:t>
      </w:r>
    </w:p>
    <w:p w14:paraId="7647A360" w14:textId="3A35FA46" w:rsidR="0089435B" w:rsidRPr="00A34D59" w:rsidRDefault="0089435B" w:rsidP="008758D5">
      <w:pPr>
        <w:pStyle w:val="2"/>
        <w:spacing w:before="0" w:after="240"/>
        <w:ind w:firstLine="709"/>
        <w:jc w:val="both"/>
        <w:rPr>
          <w:rFonts w:ascii="Times New Roman" w:hAnsi="Times New Roman" w:cs="Times New Roman"/>
          <w:b/>
          <w:bCs/>
          <w:color w:val="auto"/>
          <w:sz w:val="24"/>
          <w:szCs w:val="24"/>
        </w:rPr>
      </w:pPr>
      <w:bookmarkStart w:id="43" w:name="_Toc154571718"/>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3 Бюджет</w:t>
      </w:r>
      <w:r w:rsidR="00195B61">
        <w:rPr>
          <w:rFonts w:ascii="Times New Roman" w:hAnsi="Times New Roman" w:cs="Times New Roman"/>
          <w:b/>
          <w:bCs/>
          <w:color w:val="auto"/>
          <w:sz w:val="24"/>
          <w:szCs w:val="24"/>
        </w:rPr>
        <w:t xml:space="preserve"> города</w:t>
      </w:r>
      <w:bookmarkEnd w:id="43"/>
    </w:p>
    <w:p w14:paraId="0491AC5C" w14:textId="3869AAA3" w:rsidR="00C970CF" w:rsidRPr="00A34D59" w:rsidRDefault="003F1129" w:rsidP="003F1129">
      <w:pPr>
        <w:pStyle w:val="S"/>
        <w:spacing w:line="276" w:lineRule="auto"/>
        <w:rPr>
          <w:lang w:val="ru-RU"/>
        </w:rPr>
      </w:pPr>
      <w:r w:rsidRPr="00A34D59">
        <w:t xml:space="preserve">К </w:t>
      </w:r>
      <w:r w:rsidRPr="00A34D59">
        <w:rPr>
          <w:iCs/>
        </w:rPr>
        <w:t>перспективам</w:t>
      </w:r>
      <w:r w:rsidRPr="00A34D59">
        <w:t xml:space="preserve"> развития бюджетного сектора следует отнести обеспечение долгосрочной сбалансированности и устойчивости бюджетной системы муниципального образования, повышение качества управления муниципальными финансами города Ханты-Мансийска</w:t>
      </w:r>
      <w:r w:rsidRPr="00A34D59">
        <w:rPr>
          <w:lang w:val="ru-RU"/>
        </w:rPr>
        <w:t>,</w:t>
      </w:r>
      <w:r w:rsidR="00195B61">
        <w:rPr>
          <w:lang w:val="ru-RU"/>
        </w:rPr>
        <w:t xml:space="preserve"> </w:t>
      </w:r>
      <w:r w:rsidRPr="00A34D59">
        <w:t xml:space="preserve"> решение </w:t>
      </w:r>
      <w:r w:rsidRPr="00A34D59">
        <w:rPr>
          <w:lang w:val="ru-RU"/>
        </w:rPr>
        <w:t xml:space="preserve">задач </w:t>
      </w:r>
      <w:r w:rsidRPr="00A34D59">
        <w:t>с учетом установленных национальных целей, обозначенных П</w:t>
      </w:r>
      <w:r w:rsidR="007F0728">
        <w:t>резидентом Российской Федерации</w:t>
      </w:r>
      <w:r w:rsidR="007F0728">
        <w:rPr>
          <w:lang w:val="ru-RU"/>
        </w:rPr>
        <w:t xml:space="preserve">, региональных проектов Ханты-Мансийского автономного округа-Югры. </w:t>
      </w:r>
      <w:r w:rsidR="00FA1F4E" w:rsidRPr="00A34D59">
        <w:rPr>
          <w:lang w:val="ru-RU"/>
        </w:rPr>
        <w:t xml:space="preserve"> </w:t>
      </w:r>
    </w:p>
    <w:p w14:paraId="578FACDD" w14:textId="77777777" w:rsidR="00C970CF" w:rsidRPr="00A34D59" w:rsidRDefault="00FA1F4E" w:rsidP="003F1129">
      <w:pPr>
        <w:pStyle w:val="S"/>
        <w:spacing w:line="276" w:lineRule="auto"/>
        <w:rPr>
          <w:lang w:val="ru-RU"/>
        </w:rPr>
      </w:pPr>
      <w:r w:rsidRPr="00A34D59">
        <w:rPr>
          <w:lang w:val="ru-RU"/>
        </w:rPr>
        <w:t>По состоянию на 2021г. доходы бюджета составили 11219,5 млн.руб., в том числе налоговые доходы 4550,4 млн.руб. (41%), неналоговые доходы 403 млн.руб (4%), безвозмездные поступления 6265,7 млн.руб. (56%).</w:t>
      </w:r>
      <w:r w:rsidR="00FE07E6" w:rsidRPr="00A34D59">
        <w:rPr>
          <w:lang w:val="ru-RU"/>
        </w:rPr>
        <w:t xml:space="preserve"> </w:t>
      </w:r>
    </w:p>
    <w:p w14:paraId="35539030" w14:textId="15FA5D4D" w:rsidR="003F1129" w:rsidRPr="00A34D59" w:rsidRDefault="00FE07E6" w:rsidP="003F1129">
      <w:pPr>
        <w:pStyle w:val="S"/>
        <w:spacing w:line="276" w:lineRule="auto"/>
        <w:rPr>
          <w:lang w:val="ru-RU"/>
        </w:rPr>
      </w:pPr>
      <w:r w:rsidRPr="00A34D59">
        <w:rPr>
          <w:lang w:val="ru-RU"/>
        </w:rPr>
        <w:t>За 2011-2021гг. рост доходов бюджета в среднем составил 195,6%, в т.</w:t>
      </w:r>
      <w:r w:rsidR="00C970CF" w:rsidRPr="00A34D59">
        <w:rPr>
          <w:lang w:val="ru-RU"/>
        </w:rPr>
        <w:t>ч. за счет налоговых доходов 1</w:t>
      </w:r>
      <w:r w:rsidRPr="00A34D59">
        <w:rPr>
          <w:lang w:val="ru-RU"/>
        </w:rPr>
        <w:t xml:space="preserve">82%, неналоговых </w:t>
      </w:r>
      <w:r w:rsidR="00C970CF" w:rsidRPr="00A34D59">
        <w:rPr>
          <w:lang w:val="ru-RU"/>
        </w:rPr>
        <w:t>доходов 1</w:t>
      </w:r>
      <w:r w:rsidRPr="00A34D59">
        <w:rPr>
          <w:lang w:val="ru-RU"/>
        </w:rPr>
        <w:t xml:space="preserve">39,8%, безвозмездных поступлений </w:t>
      </w:r>
      <w:r w:rsidR="00C970CF" w:rsidRPr="00A34D59">
        <w:rPr>
          <w:lang w:val="ru-RU"/>
        </w:rPr>
        <w:t>2</w:t>
      </w:r>
      <w:r w:rsidRPr="00A34D59">
        <w:rPr>
          <w:lang w:val="ru-RU"/>
        </w:rPr>
        <w:t>08,2%.</w:t>
      </w:r>
    </w:p>
    <w:p w14:paraId="61CF5415" w14:textId="2B66542E" w:rsidR="003F1129" w:rsidRPr="00A34D59" w:rsidRDefault="0089435B" w:rsidP="008758D5">
      <w:pPr>
        <w:pStyle w:val="S"/>
        <w:spacing w:after="240" w:line="276" w:lineRule="auto"/>
        <w:rPr>
          <w:lang w:val="ru-RU"/>
        </w:rPr>
      </w:pPr>
      <w:r w:rsidRPr="00A34D59">
        <w:rPr>
          <w:lang w:val="ru-RU"/>
        </w:rPr>
        <w:t>В долгосрочной перспективе большой удельный вес будут занимать расходы, предусмотренные на развитие отраслей социальной сферы, которые являются приори</w:t>
      </w:r>
      <w:r w:rsidR="00E058DA" w:rsidRPr="00A34D59">
        <w:rPr>
          <w:lang w:val="ru-RU"/>
        </w:rPr>
        <w:t xml:space="preserve">тетными и </w:t>
      </w:r>
      <w:r w:rsidR="00E058DA" w:rsidRPr="00A34D59">
        <w:rPr>
          <w:lang w:val="ru-RU"/>
        </w:rPr>
        <w:lastRenderedPageBreak/>
        <w:t xml:space="preserve">составляют более 70%, в том числе </w:t>
      </w:r>
      <w:r w:rsidRPr="00A34D59">
        <w:rPr>
          <w:lang w:val="ru-RU"/>
        </w:rPr>
        <w:t>расхо</w:t>
      </w:r>
      <w:r w:rsidR="00E058DA" w:rsidRPr="00A34D59">
        <w:rPr>
          <w:lang w:val="ru-RU"/>
        </w:rPr>
        <w:t>ды</w:t>
      </w:r>
      <w:r w:rsidRPr="00A34D59">
        <w:rPr>
          <w:lang w:val="ru-RU"/>
        </w:rPr>
        <w:t xml:space="preserve"> </w:t>
      </w:r>
      <w:r w:rsidR="00E058DA" w:rsidRPr="00A34D59">
        <w:rPr>
          <w:lang w:val="ru-RU"/>
        </w:rPr>
        <w:t>направленные</w:t>
      </w:r>
      <w:r w:rsidRPr="00A34D59">
        <w:rPr>
          <w:lang w:val="ru-RU"/>
        </w:rPr>
        <w:t xml:space="preserve"> на развитие системы образования</w:t>
      </w:r>
      <w:r w:rsidR="00FA1F4E" w:rsidRPr="00A34D59">
        <w:rPr>
          <w:lang w:val="ru-RU"/>
        </w:rPr>
        <w:t xml:space="preserve"> </w:t>
      </w:r>
      <w:r w:rsidR="00E058DA" w:rsidRPr="00A34D59">
        <w:rPr>
          <w:lang w:val="ru-RU"/>
        </w:rPr>
        <w:t>- 57%</w:t>
      </w:r>
      <w:r w:rsidRPr="00A34D59">
        <w:rPr>
          <w:lang w:val="ru-RU"/>
        </w:rPr>
        <w:t>.</w:t>
      </w:r>
    </w:p>
    <w:p w14:paraId="69D990E1" w14:textId="59AEB26E" w:rsidR="003F1129" w:rsidRPr="00A34D59" w:rsidRDefault="003F1129" w:rsidP="00E46A2F">
      <w:pPr>
        <w:pStyle w:val="2"/>
        <w:numPr>
          <w:ilvl w:val="1"/>
          <w:numId w:val="32"/>
        </w:numPr>
        <w:spacing w:after="240"/>
        <w:jc w:val="both"/>
        <w:rPr>
          <w:rFonts w:ascii="Times New Roman" w:hAnsi="Times New Roman" w:cs="Times New Roman"/>
          <w:b/>
          <w:bCs/>
          <w:color w:val="auto"/>
          <w:sz w:val="24"/>
          <w:szCs w:val="24"/>
        </w:rPr>
      </w:pPr>
      <w:bookmarkStart w:id="44" w:name="_Toc154571719"/>
      <w:r w:rsidRPr="00A34D59">
        <w:rPr>
          <w:rFonts w:ascii="Times New Roman" w:hAnsi="Times New Roman" w:cs="Times New Roman"/>
          <w:b/>
          <w:bCs/>
          <w:color w:val="auto"/>
          <w:sz w:val="24"/>
          <w:szCs w:val="24"/>
        </w:rPr>
        <w:t>Социальная инфраструктура</w:t>
      </w:r>
      <w:bookmarkEnd w:id="44"/>
    </w:p>
    <w:p w14:paraId="7D1CECA0" w14:textId="2BC94819" w:rsidR="00E46A2F" w:rsidRPr="00A34D59" w:rsidRDefault="00E46A2F" w:rsidP="00E46A2F">
      <w:pPr>
        <w:pStyle w:val="a5"/>
        <w:ind w:left="1069"/>
        <w:rPr>
          <w:rFonts w:ascii="Times New Roman" w:hAnsi="Times New Roman" w:cs="Times New Roman"/>
          <w:b/>
          <w:bCs/>
          <w:sz w:val="24"/>
          <w:szCs w:val="24"/>
        </w:rPr>
      </w:pPr>
      <w:r w:rsidRPr="00A34D59">
        <w:rPr>
          <w:rFonts w:ascii="Times New Roman" w:hAnsi="Times New Roman" w:cs="Times New Roman"/>
          <w:b/>
          <w:bCs/>
          <w:sz w:val="24"/>
          <w:szCs w:val="24"/>
        </w:rPr>
        <w:t>Сфера образования:</w:t>
      </w:r>
    </w:p>
    <w:p w14:paraId="5A97ED1D" w14:textId="2F7B3682" w:rsidR="003F1129" w:rsidRPr="00A34D59" w:rsidRDefault="003F1129" w:rsidP="00DD7BB5">
      <w:pPr>
        <w:pStyle w:val="S"/>
        <w:numPr>
          <w:ilvl w:val="1"/>
          <w:numId w:val="53"/>
        </w:numPr>
        <w:spacing w:line="276" w:lineRule="auto"/>
        <w:ind w:left="0" w:firstLine="709"/>
        <w:rPr>
          <w:lang w:val="ru-RU"/>
        </w:rPr>
      </w:pPr>
      <w:r w:rsidRPr="00A34D59">
        <w:rPr>
          <w:lang w:val="ru-RU"/>
        </w:rPr>
        <w:t xml:space="preserve">С целью </w:t>
      </w:r>
      <w:r w:rsidR="00292693">
        <w:rPr>
          <w:lang w:val="ru-RU"/>
        </w:rPr>
        <w:t xml:space="preserve">сокращения численности обучающихся во </w:t>
      </w:r>
      <w:r w:rsidRPr="00A34D59">
        <w:rPr>
          <w:lang w:val="ru-RU"/>
        </w:rPr>
        <w:t>втор</w:t>
      </w:r>
      <w:r w:rsidR="00292693">
        <w:rPr>
          <w:lang w:val="ru-RU"/>
        </w:rPr>
        <w:t>ую</w:t>
      </w:r>
      <w:r w:rsidRPr="00A34D59">
        <w:rPr>
          <w:lang w:val="ru-RU"/>
        </w:rPr>
        <w:t xml:space="preserve"> смены необходимо </w:t>
      </w:r>
      <w:r w:rsidRPr="00A34D59">
        <w:t>создание новых дополнительных мест в общеобразовательных учреждениях</w:t>
      </w:r>
      <w:r w:rsidR="00286B69" w:rsidRPr="00A34D59">
        <w:rPr>
          <w:lang w:val="ru-RU"/>
        </w:rPr>
        <w:t xml:space="preserve"> мощностью</w:t>
      </w:r>
      <w:r w:rsidR="00DD7BB5" w:rsidRPr="00A34D59">
        <w:t xml:space="preserve"> </w:t>
      </w:r>
      <w:r w:rsidRPr="00A34D59">
        <w:t>6</w:t>
      </w:r>
      <w:r w:rsidR="00DD7BB5" w:rsidRPr="00A34D59">
        <w:rPr>
          <w:lang w:val="ru-RU"/>
        </w:rPr>
        <w:t>,1</w:t>
      </w:r>
      <w:r w:rsidRPr="00A34D59">
        <w:t xml:space="preserve"> </w:t>
      </w:r>
      <w:r w:rsidR="00286B69" w:rsidRPr="00A34D59">
        <w:rPr>
          <w:lang w:val="ru-RU"/>
        </w:rPr>
        <w:t>тыс.</w:t>
      </w:r>
      <w:r w:rsidRPr="00A34D59">
        <w:t xml:space="preserve"> </w:t>
      </w:r>
      <w:r w:rsidR="00286B69" w:rsidRPr="00A34D59">
        <w:rPr>
          <w:lang w:val="ru-RU"/>
        </w:rPr>
        <w:t>мест</w:t>
      </w:r>
      <w:r w:rsidRPr="00A34D59">
        <w:rPr>
          <w:lang w:val="ru-RU"/>
        </w:rPr>
        <w:t xml:space="preserve"> путем строительства новых объектов образования</w:t>
      </w:r>
      <w:r w:rsidR="00292693">
        <w:rPr>
          <w:lang w:val="ru-RU"/>
        </w:rPr>
        <w:t>.</w:t>
      </w:r>
      <w:r w:rsidR="00216C23">
        <w:rPr>
          <w:lang w:val="ru-RU"/>
        </w:rPr>
        <w:t xml:space="preserve"> </w:t>
      </w:r>
    </w:p>
    <w:p w14:paraId="2066A13E" w14:textId="540F1FFA" w:rsidR="003F1129" w:rsidRPr="00A34D59" w:rsidRDefault="003F1129" w:rsidP="00DD7BB5">
      <w:pPr>
        <w:pStyle w:val="S"/>
        <w:numPr>
          <w:ilvl w:val="1"/>
          <w:numId w:val="53"/>
        </w:numPr>
        <w:spacing w:line="276" w:lineRule="auto"/>
        <w:ind w:left="0" w:firstLine="709"/>
        <w:rPr>
          <w:lang w:val="ru-RU"/>
        </w:rPr>
      </w:pPr>
      <w:r w:rsidRPr="00A34D59">
        <w:t xml:space="preserve">Обеспечение </w:t>
      </w:r>
      <w:r w:rsidR="00E46A2F" w:rsidRPr="00A34D59">
        <w:rPr>
          <w:lang w:val="ru-RU"/>
        </w:rPr>
        <w:t xml:space="preserve">и сохранение </w:t>
      </w:r>
      <w:r w:rsidRPr="00A34D59">
        <w:t>стабильных показателей качества образования, в том числе по результатам федеральных и р</w:t>
      </w:r>
      <w:r w:rsidR="00DD7BB5" w:rsidRPr="00A34D59">
        <w:t>егиональных оценочных процедур.</w:t>
      </w:r>
    </w:p>
    <w:p w14:paraId="1C4482B8" w14:textId="634AA531" w:rsidR="003F1129" w:rsidRPr="000C146E" w:rsidRDefault="003F1129" w:rsidP="00DD7BB5">
      <w:pPr>
        <w:pStyle w:val="S"/>
        <w:numPr>
          <w:ilvl w:val="1"/>
          <w:numId w:val="53"/>
        </w:numPr>
        <w:spacing w:line="276" w:lineRule="auto"/>
        <w:ind w:left="0" w:firstLine="709"/>
      </w:pPr>
      <w:r w:rsidRPr="00A34D59">
        <w:t>Обеспечение стабильного показателя охвата детей мероприятиями, способствующими поддержке и развитию творческой и интеллектуальной одаренности.</w:t>
      </w:r>
    </w:p>
    <w:p w14:paraId="3CBDD5F7" w14:textId="2458845A" w:rsidR="000C146E" w:rsidRPr="00A34D59" w:rsidRDefault="000C146E" w:rsidP="00DD7BB5">
      <w:pPr>
        <w:pStyle w:val="S"/>
        <w:numPr>
          <w:ilvl w:val="1"/>
          <w:numId w:val="53"/>
        </w:numPr>
        <w:spacing w:line="276" w:lineRule="auto"/>
        <w:ind w:left="0" w:firstLine="709"/>
      </w:pPr>
      <w:r>
        <w:rPr>
          <w:lang w:val="ru-RU"/>
        </w:rPr>
        <w:t>Развитие кадрового потенциала муниципальной системы образования.</w:t>
      </w:r>
    </w:p>
    <w:p w14:paraId="0B57935B" w14:textId="791BDB6D" w:rsidR="003F1129" w:rsidRPr="00A34D59" w:rsidRDefault="003F1129" w:rsidP="00DD7BB5">
      <w:pPr>
        <w:pStyle w:val="S"/>
        <w:numPr>
          <w:ilvl w:val="1"/>
          <w:numId w:val="53"/>
        </w:numPr>
        <w:spacing w:line="276" w:lineRule="auto"/>
        <w:ind w:left="0" w:firstLine="709"/>
      </w:pPr>
      <w:r w:rsidRPr="00A34D59">
        <w:t>Повышение уровня профессиональной компетент</w:t>
      </w:r>
      <w:r w:rsidR="003B6987">
        <w:t>ности педагогических работников</w:t>
      </w:r>
      <w:r w:rsidR="000C146E">
        <w:rPr>
          <w:lang w:val="ru-RU"/>
        </w:rPr>
        <w:t>.</w:t>
      </w:r>
    </w:p>
    <w:p w14:paraId="39BCBA9D" w14:textId="1EDA0BFC" w:rsidR="003F1129" w:rsidRPr="00A34D59" w:rsidRDefault="003F1129" w:rsidP="00DD7BB5">
      <w:pPr>
        <w:pStyle w:val="S"/>
        <w:numPr>
          <w:ilvl w:val="1"/>
          <w:numId w:val="53"/>
        </w:numPr>
        <w:spacing w:line="276" w:lineRule="auto"/>
        <w:ind w:left="0" w:firstLine="709"/>
      </w:pPr>
      <w:r w:rsidRPr="00A34D59">
        <w:t>Стимулирование и поддержка педагогических инициатив работников образовательных организаций, в том числе молодых педагогов в рамках конкурсов профессионального педагогического мастерства.</w:t>
      </w:r>
    </w:p>
    <w:p w14:paraId="184FE77D" w14:textId="2E0A755A" w:rsidR="003F1129" w:rsidRPr="00A34D59" w:rsidRDefault="003F1129" w:rsidP="00DD7BB5">
      <w:pPr>
        <w:pStyle w:val="S"/>
        <w:numPr>
          <w:ilvl w:val="1"/>
          <w:numId w:val="53"/>
        </w:numPr>
        <w:spacing w:line="276" w:lineRule="auto"/>
        <w:ind w:left="0" w:firstLine="709"/>
      </w:pPr>
      <w:r w:rsidRPr="00A34D59">
        <w:t>Создание условий для привлечения и закрепления в образовательных организациях города молодых специалистов и педагогических кадров, имеющих высокий уровень квалификации.</w:t>
      </w:r>
    </w:p>
    <w:p w14:paraId="4C7060B4" w14:textId="6244B704" w:rsidR="003F1129" w:rsidRPr="00A34D59" w:rsidRDefault="003F1129" w:rsidP="00DD7BB5">
      <w:pPr>
        <w:pStyle w:val="S"/>
        <w:numPr>
          <w:ilvl w:val="1"/>
          <w:numId w:val="53"/>
        </w:numPr>
        <w:spacing w:line="276" w:lineRule="auto"/>
        <w:ind w:left="0" w:firstLine="709"/>
      </w:pPr>
      <w:r w:rsidRPr="00A34D59">
        <w:t>Создание условий для организации инклюзивного образования детей с ограниченными возможностями здоровья и детей-инвалидов.</w:t>
      </w:r>
    </w:p>
    <w:p w14:paraId="0E3ABF5F" w14:textId="012DEC93" w:rsidR="003F1129" w:rsidRPr="00A34D59" w:rsidRDefault="003F1129" w:rsidP="00DD7BB5">
      <w:pPr>
        <w:pStyle w:val="S"/>
        <w:numPr>
          <w:ilvl w:val="1"/>
          <w:numId w:val="53"/>
        </w:numPr>
        <w:spacing w:line="276" w:lineRule="auto"/>
        <w:ind w:left="0" w:firstLine="709"/>
      </w:pPr>
      <w:r w:rsidRPr="00A34D59">
        <w:t>Сохранение и развитие системы дополнительного образования как основной составляющей в духовно-нравственном, физическом, психологическом развитии ребенка.</w:t>
      </w:r>
    </w:p>
    <w:p w14:paraId="7ECC5B27" w14:textId="59D967E4" w:rsidR="003F1129" w:rsidRPr="00A34D59" w:rsidRDefault="003F1129" w:rsidP="00DD7BB5">
      <w:pPr>
        <w:pStyle w:val="S"/>
        <w:numPr>
          <w:ilvl w:val="1"/>
          <w:numId w:val="53"/>
        </w:numPr>
        <w:spacing w:line="276" w:lineRule="auto"/>
        <w:ind w:left="0" w:firstLine="709"/>
        <w:rPr>
          <w:lang w:val="ru-RU"/>
        </w:rPr>
      </w:pPr>
      <w:r w:rsidRPr="00A34D59">
        <w:t>Интеграция общей и дополнительной образовательной системы как средства реализации вариативного обучения детей, включающего овладение ими универсальными компетенциями, развитие творческих способностей и задатков, удовлетворение индивидуальных потребностей, становление личности.</w:t>
      </w:r>
    </w:p>
    <w:p w14:paraId="00D1D77D" w14:textId="04738148" w:rsidR="003F1129" w:rsidRDefault="003F1129" w:rsidP="00DD7BB5">
      <w:pPr>
        <w:pStyle w:val="S"/>
        <w:numPr>
          <w:ilvl w:val="1"/>
          <w:numId w:val="53"/>
        </w:numPr>
        <w:spacing w:after="240" w:line="276" w:lineRule="auto"/>
        <w:ind w:left="0" w:firstLine="709"/>
        <w:rPr>
          <w:lang w:val="ru-RU"/>
        </w:rPr>
      </w:pPr>
      <w:r w:rsidRPr="00A34D59">
        <w:rPr>
          <w:lang w:val="ru-RU"/>
        </w:rPr>
        <w:t>Эффективная система выявления, сопровождения, развития одаренных детей.</w:t>
      </w:r>
    </w:p>
    <w:p w14:paraId="72DA3D58" w14:textId="22408624" w:rsidR="000C146E" w:rsidRPr="00A34D59" w:rsidRDefault="000C146E" w:rsidP="00DD7BB5">
      <w:pPr>
        <w:pStyle w:val="S"/>
        <w:numPr>
          <w:ilvl w:val="1"/>
          <w:numId w:val="53"/>
        </w:numPr>
        <w:spacing w:after="240" w:line="276" w:lineRule="auto"/>
        <w:ind w:left="0" w:firstLine="709"/>
        <w:rPr>
          <w:lang w:val="ru-RU"/>
        </w:rPr>
      </w:pPr>
      <w:r>
        <w:rPr>
          <w:lang w:val="ru-RU"/>
        </w:rPr>
        <w:t>Развитие системы профессиональной ориентации школьников.</w:t>
      </w:r>
      <w:r w:rsidR="00F438C5">
        <w:rPr>
          <w:lang w:val="ru-RU"/>
        </w:rPr>
        <w:t>театр</w:t>
      </w:r>
    </w:p>
    <w:p w14:paraId="0D4494AE" w14:textId="77777777" w:rsidR="003F1129" w:rsidRPr="00A34D59" w:rsidRDefault="003F1129" w:rsidP="008758D5">
      <w:pPr>
        <w:pStyle w:val="S"/>
        <w:spacing w:after="240" w:line="276" w:lineRule="auto"/>
      </w:pPr>
      <w:r w:rsidRPr="00A34D59">
        <w:rPr>
          <w:b/>
          <w:lang w:val="ru-RU"/>
        </w:rPr>
        <w:t>С</w:t>
      </w:r>
      <w:r w:rsidRPr="00A34D59">
        <w:rPr>
          <w:b/>
        </w:rPr>
        <w:t xml:space="preserve">фера </w:t>
      </w:r>
      <w:r w:rsidRPr="00A34D59">
        <w:rPr>
          <w:b/>
          <w:bCs/>
        </w:rPr>
        <w:t>физической культуры и спорта</w:t>
      </w:r>
      <w:r w:rsidRPr="00A34D59">
        <w:t>:</w:t>
      </w:r>
    </w:p>
    <w:p w14:paraId="1B088884" w14:textId="77777777" w:rsidR="003F1129" w:rsidRPr="00A34D59" w:rsidRDefault="003F1129" w:rsidP="003F1129">
      <w:pPr>
        <w:pStyle w:val="S"/>
        <w:spacing w:line="276" w:lineRule="auto"/>
      </w:pPr>
      <w:r w:rsidRPr="00A34D59">
        <w:t>1</w:t>
      </w:r>
      <w:r w:rsidRPr="00A34D59">
        <w:rPr>
          <w:lang w:val="ru-RU"/>
        </w:rPr>
        <w:t>. Популяризация среди населения</w:t>
      </w:r>
      <w:r w:rsidRPr="00A34D59">
        <w:t xml:space="preserve"> здоров</w:t>
      </w:r>
      <w:r w:rsidRPr="00A34D59">
        <w:rPr>
          <w:lang w:val="ru-RU"/>
        </w:rPr>
        <w:t>ого</w:t>
      </w:r>
      <w:r w:rsidRPr="00A34D59">
        <w:t xml:space="preserve"> образ</w:t>
      </w:r>
      <w:r w:rsidRPr="00A34D59">
        <w:rPr>
          <w:lang w:val="ru-RU"/>
        </w:rPr>
        <w:t>а</w:t>
      </w:r>
      <w:r w:rsidRPr="00A34D59">
        <w:t xml:space="preserve"> жизни, в том числе на занятия физической культурой и </w:t>
      </w:r>
      <w:r w:rsidRPr="00A34D59">
        <w:rPr>
          <w:lang w:val="ru-RU"/>
        </w:rPr>
        <w:t xml:space="preserve">профессиональным </w:t>
      </w:r>
      <w:r w:rsidRPr="00A34D59">
        <w:t>спортом.</w:t>
      </w:r>
    </w:p>
    <w:p w14:paraId="316A02DD" w14:textId="4AA0C0B5" w:rsidR="003F1129" w:rsidRPr="00A34D59" w:rsidRDefault="003F1129" w:rsidP="003F1129">
      <w:pPr>
        <w:pStyle w:val="S"/>
        <w:spacing w:line="276" w:lineRule="auto"/>
      </w:pPr>
      <w:r w:rsidRPr="00A34D59">
        <w:t xml:space="preserve">2. </w:t>
      </w:r>
      <w:r w:rsidRPr="00A34D59">
        <w:rPr>
          <w:lang w:val="ru-RU"/>
        </w:rPr>
        <w:t>Достижение</w:t>
      </w:r>
      <w:r w:rsidRPr="00A34D59">
        <w:t xml:space="preserve"> </w:t>
      </w:r>
      <w:r w:rsidR="00FA1F4E" w:rsidRPr="00A34D59">
        <w:rPr>
          <w:lang w:val="ru-RU"/>
        </w:rPr>
        <w:t xml:space="preserve">и сохранение </w:t>
      </w:r>
      <w:r w:rsidRPr="00A34D59">
        <w:t>уровня обеспеченности населения спортивными сооружениями исходя из единовременной пропускной способности объектов спорта.</w:t>
      </w:r>
    </w:p>
    <w:p w14:paraId="4AFC9E61" w14:textId="77777777" w:rsidR="003F1129" w:rsidRPr="00A34D59" w:rsidRDefault="003F1129" w:rsidP="003F1129">
      <w:pPr>
        <w:pStyle w:val="S"/>
        <w:spacing w:line="276" w:lineRule="auto"/>
      </w:pPr>
      <w:r w:rsidRPr="00A34D59">
        <w:t xml:space="preserve">3. </w:t>
      </w:r>
      <w:r w:rsidRPr="00A34D59">
        <w:rPr>
          <w:lang w:val="ru-RU"/>
        </w:rPr>
        <w:t>Развитие системы</w:t>
      </w:r>
      <w:r w:rsidRPr="00A34D59">
        <w:t xml:space="preserve"> подготовки спортсменов города Ханты-Мансийска для успешного выступления на официальных соревнованиях</w:t>
      </w:r>
      <w:r w:rsidRPr="00A34D59">
        <w:rPr>
          <w:lang w:val="ru-RU"/>
        </w:rPr>
        <w:t xml:space="preserve"> мероприятиях различного уровня</w:t>
      </w:r>
      <w:r w:rsidRPr="00A34D59">
        <w:t>.</w:t>
      </w:r>
    </w:p>
    <w:p w14:paraId="5854D960" w14:textId="77777777" w:rsidR="003F1129" w:rsidRPr="00A34D59" w:rsidRDefault="00912F53" w:rsidP="008758D5">
      <w:pPr>
        <w:pStyle w:val="S"/>
        <w:spacing w:after="240" w:line="276" w:lineRule="auto"/>
        <w:rPr>
          <w:lang w:val="ru-RU"/>
        </w:rPr>
      </w:pPr>
      <w:r w:rsidRPr="00A34D59">
        <w:rPr>
          <w:lang w:val="ru-RU"/>
        </w:rPr>
        <w:t>4. Доступность спортивных сооружений для лиц с ограниченными возможностями здоровья и маломобильных групп населения.</w:t>
      </w:r>
    </w:p>
    <w:p w14:paraId="4A2409D9" w14:textId="77777777" w:rsidR="003F1129" w:rsidRPr="00A34D59" w:rsidRDefault="003F1129" w:rsidP="008758D5">
      <w:pPr>
        <w:pStyle w:val="S"/>
        <w:spacing w:after="240" w:line="276" w:lineRule="auto"/>
      </w:pPr>
      <w:r w:rsidRPr="00A34D59">
        <w:rPr>
          <w:b/>
          <w:lang w:val="ru-RU"/>
        </w:rPr>
        <w:t>С</w:t>
      </w:r>
      <w:r w:rsidRPr="00A34D59">
        <w:rPr>
          <w:b/>
        </w:rPr>
        <w:t>фер</w:t>
      </w:r>
      <w:r w:rsidRPr="00A34D59">
        <w:rPr>
          <w:b/>
          <w:lang w:val="ru-RU"/>
        </w:rPr>
        <w:t>а</w:t>
      </w:r>
      <w:r w:rsidRPr="00A34D59">
        <w:rPr>
          <w:b/>
        </w:rPr>
        <w:t xml:space="preserve"> </w:t>
      </w:r>
      <w:r w:rsidRPr="00A34D59">
        <w:rPr>
          <w:b/>
          <w:bCs/>
        </w:rPr>
        <w:t>культуры</w:t>
      </w:r>
      <w:r w:rsidRPr="00A34D59">
        <w:t>:</w:t>
      </w:r>
    </w:p>
    <w:p w14:paraId="639A98BB" w14:textId="5A972647" w:rsidR="003F1129" w:rsidRPr="00F438C5" w:rsidRDefault="003F1129" w:rsidP="00F438C5">
      <w:pPr>
        <w:pStyle w:val="a5"/>
        <w:spacing w:after="0"/>
        <w:ind w:left="0" w:firstLine="709"/>
        <w:jc w:val="both"/>
        <w:rPr>
          <w:rFonts w:ascii="Times New Roman" w:eastAsia="Times New Roman" w:hAnsi="Times New Roman" w:cs="Times New Roman"/>
          <w:sz w:val="24"/>
          <w:szCs w:val="24"/>
          <w:lang w:eastAsia="x-none"/>
        </w:rPr>
      </w:pPr>
      <w:r w:rsidRPr="00F438C5">
        <w:rPr>
          <w:rFonts w:ascii="Times New Roman" w:eastAsia="Times New Roman" w:hAnsi="Times New Roman" w:cs="Times New Roman"/>
          <w:sz w:val="24"/>
          <w:szCs w:val="24"/>
          <w:lang w:eastAsia="x-none"/>
        </w:rPr>
        <w:lastRenderedPageBreak/>
        <w:t xml:space="preserve">1. </w:t>
      </w:r>
      <w:r w:rsidR="002B0DEA" w:rsidRPr="00F438C5">
        <w:rPr>
          <w:rFonts w:ascii="Times New Roman" w:eastAsia="Times New Roman" w:hAnsi="Times New Roman" w:cs="Times New Roman"/>
          <w:sz w:val="24"/>
          <w:szCs w:val="24"/>
          <w:lang w:eastAsia="x-none"/>
        </w:rPr>
        <w:t>Расширение сети объектов</w:t>
      </w:r>
      <w:r w:rsidRPr="00F438C5">
        <w:rPr>
          <w:rFonts w:ascii="Times New Roman" w:eastAsia="Times New Roman" w:hAnsi="Times New Roman" w:cs="Times New Roman"/>
          <w:sz w:val="24"/>
          <w:szCs w:val="24"/>
          <w:lang w:eastAsia="x-none"/>
        </w:rPr>
        <w:t xml:space="preserve"> культурно-досуговой инфраструктуры</w:t>
      </w:r>
      <w:r w:rsidR="00F438C5" w:rsidRPr="00F438C5">
        <w:rPr>
          <w:rFonts w:ascii="Times New Roman" w:eastAsia="Times New Roman" w:hAnsi="Times New Roman" w:cs="Times New Roman"/>
          <w:sz w:val="24"/>
          <w:szCs w:val="24"/>
          <w:lang w:eastAsia="x-none"/>
        </w:rPr>
        <w:t>, создание драматического театра;</w:t>
      </w:r>
    </w:p>
    <w:p w14:paraId="3CE2220A" w14:textId="77777777" w:rsidR="003F1129" w:rsidRPr="00A34D59" w:rsidRDefault="003F1129" w:rsidP="003F1129">
      <w:pPr>
        <w:pStyle w:val="S"/>
        <w:spacing w:line="276" w:lineRule="auto"/>
      </w:pPr>
      <w:r w:rsidRPr="00A34D59">
        <w:t xml:space="preserve">2. </w:t>
      </w:r>
      <w:r w:rsidRPr="00A34D59">
        <w:rPr>
          <w:lang w:val="ru-RU"/>
        </w:rPr>
        <w:t>Внедрение цифровых продуктов в культурно-досуговую инфраструктуру</w:t>
      </w:r>
      <w:r w:rsidRPr="00A34D59">
        <w:t>.</w:t>
      </w:r>
    </w:p>
    <w:p w14:paraId="4A40A6E2" w14:textId="77777777" w:rsidR="003F1129" w:rsidRPr="00A34D59" w:rsidRDefault="003F1129" w:rsidP="008758D5">
      <w:pPr>
        <w:pStyle w:val="S"/>
        <w:spacing w:line="276" w:lineRule="auto"/>
      </w:pPr>
      <w:r w:rsidRPr="00A34D59">
        <w:t xml:space="preserve">3. </w:t>
      </w:r>
      <w:r w:rsidRPr="00A34D59">
        <w:rPr>
          <w:lang w:val="ru-RU"/>
        </w:rPr>
        <w:t>Улучшение</w:t>
      </w:r>
      <w:r w:rsidRPr="00A34D59">
        <w:t xml:space="preserve"> условий для творческой самореализации населения, сохранения и развития творческого потенциала населения.</w:t>
      </w:r>
    </w:p>
    <w:p w14:paraId="2D4F105B" w14:textId="77777777" w:rsidR="003F1129" w:rsidRPr="00A34D59" w:rsidRDefault="003F1129" w:rsidP="008758D5">
      <w:pPr>
        <w:pStyle w:val="S"/>
        <w:spacing w:after="240" w:line="276" w:lineRule="auto"/>
        <w:rPr>
          <w:iCs/>
        </w:rPr>
      </w:pPr>
      <w:r w:rsidRPr="00A34D59">
        <w:rPr>
          <w:b/>
          <w:iCs/>
          <w:lang w:val="ru-RU"/>
        </w:rPr>
        <w:t>С</w:t>
      </w:r>
      <w:r w:rsidRPr="00A34D59">
        <w:rPr>
          <w:b/>
          <w:iCs/>
        </w:rPr>
        <w:t>фер</w:t>
      </w:r>
      <w:r w:rsidRPr="00A34D59">
        <w:rPr>
          <w:b/>
          <w:iCs/>
          <w:lang w:val="ru-RU"/>
        </w:rPr>
        <w:t>а</w:t>
      </w:r>
      <w:r w:rsidRPr="00A34D59">
        <w:rPr>
          <w:b/>
          <w:iCs/>
        </w:rPr>
        <w:t xml:space="preserve"> </w:t>
      </w:r>
      <w:r w:rsidRPr="00A34D59">
        <w:rPr>
          <w:b/>
          <w:bCs/>
          <w:iCs/>
        </w:rPr>
        <w:t>молодежной политики</w:t>
      </w:r>
      <w:r w:rsidRPr="00A34D59">
        <w:rPr>
          <w:iCs/>
        </w:rPr>
        <w:t>:</w:t>
      </w:r>
    </w:p>
    <w:p w14:paraId="4D334E3F" w14:textId="77777777" w:rsidR="003F1129" w:rsidRPr="00A34D59" w:rsidRDefault="003F1129" w:rsidP="003F1129">
      <w:pPr>
        <w:pStyle w:val="S"/>
        <w:spacing w:line="276" w:lineRule="auto"/>
      </w:pPr>
      <w:r w:rsidRPr="00A34D59">
        <w:t xml:space="preserve">1. </w:t>
      </w:r>
      <w:r w:rsidRPr="00A34D59">
        <w:rPr>
          <w:lang w:val="ru-RU"/>
        </w:rPr>
        <w:t>Совершенствование системы в</w:t>
      </w:r>
      <w:r w:rsidRPr="00A34D59">
        <w:t>оспитани</w:t>
      </w:r>
      <w:r w:rsidRPr="00A34D59">
        <w:rPr>
          <w:lang w:val="ru-RU"/>
        </w:rPr>
        <w:t>я</w:t>
      </w:r>
      <w:r w:rsidRPr="00A34D59">
        <w:t xml:space="preserve"> гражданственности, патриотизма, преемственности традиций и уважения к истории отечеств</w:t>
      </w:r>
      <w:r w:rsidRPr="00A34D59">
        <w:rPr>
          <w:lang w:val="ru-RU"/>
        </w:rPr>
        <w:t>а</w:t>
      </w:r>
      <w:r w:rsidRPr="00A34D59">
        <w:t>.</w:t>
      </w:r>
    </w:p>
    <w:p w14:paraId="444DA2E6" w14:textId="77777777" w:rsidR="003F1129" w:rsidRPr="00A34D59" w:rsidRDefault="003F1129" w:rsidP="003F1129">
      <w:pPr>
        <w:pStyle w:val="S"/>
        <w:spacing w:line="276" w:lineRule="auto"/>
      </w:pPr>
      <w:r w:rsidRPr="00A34D59">
        <w:t xml:space="preserve">2. </w:t>
      </w:r>
      <w:r w:rsidRPr="00A34D59">
        <w:rPr>
          <w:lang w:val="ru-RU"/>
        </w:rPr>
        <w:t>Развитие</w:t>
      </w:r>
      <w:r w:rsidRPr="00A34D59">
        <w:t xml:space="preserve"> системы </w:t>
      </w:r>
      <w:r w:rsidRPr="00A34D59">
        <w:rPr>
          <w:lang w:val="ru-RU"/>
        </w:rPr>
        <w:t xml:space="preserve">выявления, </w:t>
      </w:r>
      <w:r w:rsidRPr="00A34D59">
        <w:t>привлечения и закрепления талантливой молодежи.</w:t>
      </w:r>
    </w:p>
    <w:p w14:paraId="716F2D7D" w14:textId="77777777" w:rsidR="003F1129" w:rsidRPr="00A34D59" w:rsidRDefault="003F1129" w:rsidP="003F1129">
      <w:pPr>
        <w:pStyle w:val="S"/>
        <w:spacing w:line="276" w:lineRule="auto"/>
      </w:pPr>
      <w:r w:rsidRPr="00A34D59">
        <w:t xml:space="preserve">3. </w:t>
      </w:r>
      <w:r w:rsidRPr="00A34D59">
        <w:rPr>
          <w:lang w:val="ru-RU"/>
        </w:rPr>
        <w:t xml:space="preserve">Активизация системы </w:t>
      </w:r>
      <w:r w:rsidRPr="00A34D59">
        <w:t>профилактик</w:t>
      </w:r>
      <w:r w:rsidRPr="00A34D59">
        <w:rPr>
          <w:lang w:val="ru-RU"/>
        </w:rPr>
        <w:t>и</w:t>
      </w:r>
      <w:r w:rsidRPr="00A34D59">
        <w:t xml:space="preserve"> и предупреждени</w:t>
      </w:r>
      <w:r w:rsidRPr="00A34D59">
        <w:rPr>
          <w:lang w:val="ru-RU"/>
        </w:rPr>
        <w:t>я</w:t>
      </w:r>
      <w:r w:rsidRPr="00A34D59">
        <w:t xml:space="preserve"> проявлений экстремизма.</w:t>
      </w:r>
    </w:p>
    <w:p w14:paraId="51310FBE" w14:textId="77777777" w:rsidR="003F1129" w:rsidRPr="00A34D59" w:rsidRDefault="003F1129" w:rsidP="003F1129">
      <w:pPr>
        <w:pStyle w:val="S"/>
        <w:spacing w:line="276" w:lineRule="auto"/>
      </w:pPr>
      <w:r w:rsidRPr="00A34D59">
        <w:t xml:space="preserve">4. Формирование </w:t>
      </w:r>
      <w:r w:rsidRPr="00A34D59">
        <w:rPr>
          <w:lang w:val="ru-RU"/>
        </w:rPr>
        <w:t xml:space="preserve">семейных </w:t>
      </w:r>
      <w:r w:rsidRPr="00A34D59">
        <w:t>ценностей</w:t>
      </w:r>
      <w:r w:rsidRPr="00A34D59">
        <w:rPr>
          <w:lang w:val="ru-RU"/>
        </w:rPr>
        <w:t xml:space="preserve">, </w:t>
      </w:r>
      <w:r w:rsidRPr="00A34D59">
        <w:t>здорового образа жизни и культуры безопасности жизнедеятельности</w:t>
      </w:r>
      <w:r w:rsidRPr="00A34D59">
        <w:rPr>
          <w:lang w:val="ru-RU"/>
        </w:rPr>
        <w:t xml:space="preserve"> среди</w:t>
      </w:r>
      <w:r w:rsidRPr="00A34D59">
        <w:t xml:space="preserve"> молодежи.</w:t>
      </w:r>
    </w:p>
    <w:p w14:paraId="6235C543" w14:textId="77777777" w:rsidR="003F1129" w:rsidRPr="00A34D59" w:rsidRDefault="003F1129" w:rsidP="003F1129">
      <w:pPr>
        <w:pStyle w:val="S"/>
        <w:spacing w:line="276" w:lineRule="auto"/>
      </w:pPr>
      <w:r w:rsidRPr="00A34D59">
        <w:t xml:space="preserve">5. </w:t>
      </w:r>
      <w:r w:rsidRPr="00A34D59">
        <w:rPr>
          <w:lang w:val="ru-RU"/>
        </w:rPr>
        <w:t>Совершенствование системы п</w:t>
      </w:r>
      <w:r w:rsidRPr="00A34D59">
        <w:t>оддержк</w:t>
      </w:r>
      <w:r w:rsidRPr="00A34D59">
        <w:rPr>
          <w:lang w:val="ru-RU"/>
        </w:rPr>
        <w:t>и</w:t>
      </w:r>
      <w:r w:rsidRPr="00A34D59">
        <w:t xml:space="preserve"> </w:t>
      </w:r>
      <w:r w:rsidRPr="00A34D59">
        <w:rPr>
          <w:lang w:val="ru-RU"/>
        </w:rPr>
        <w:t xml:space="preserve">молодежных </w:t>
      </w:r>
      <w:r w:rsidRPr="00A34D59">
        <w:t>инициатив.</w:t>
      </w:r>
    </w:p>
    <w:p w14:paraId="43DD81FE" w14:textId="77777777" w:rsidR="003F1129" w:rsidRPr="00A34D59" w:rsidRDefault="003F1129" w:rsidP="003F1129">
      <w:pPr>
        <w:pStyle w:val="S"/>
        <w:spacing w:line="276" w:lineRule="auto"/>
      </w:pPr>
      <w:r w:rsidRPr="00A34D59">
        <w:t xml:space="preserve">6. </w:t>
      </w:r>
      <w:r w:rsidR="008758D5" w:rsidRPr="00A34D59">
        <w:rPr>
          <w:lang w:val="ru-RU"/>
        </w:rPr>
        <w:t>С</w:t>
      </w:r>
      <w:r w:rsidR="008758D5" w:rsidRPr="00A34D59">
        <w:t>одействие</w:t>
      </w:r>
      <w:r w:rsidRPr="00A34D59">
        <w:t xml:space="preserve"> трудоустройству молодых граждан, в том числе посредством деятельности студенческих </w:t>
      </w:r>
      <w:r w:rsidRPr="00A34D59">
        <w:rPr>
          <w:lang w:val="ru-RU"/>
        </w:rPr>
        <w:t xml:space="preserve"> (молодежных) </w:t>
      </w:r>
      <w:r w:rsidRPr="00A34D59">
        <w:t>отрядов, профессиональному развитию молодых специалистов.</w:t>
      </w:r>
    </w:p>
    <w:p w14:paraId="23D0C145" w14:textId="77777777" w:rsidR="003F1129" w:rsidRPr="00A34D59" w:rsidRDefault="003F1129" w:rsidP="003F1129">
      <w:pPr>
        <w:pStyle w:val="S"/>
        <w:spacing w:line="276" w:lineRule="auto"/>
      </w:pPr>
      <w:r w:rsidRPr="00A34D59">
        <w:t>7. Работа с молодежью, оказавшейся в трудной жизненной ситуации</w:t>
      </w:r>
      <w:r w:rsidR="008758D5" w:rsidRPr="00A34D59">
        <w:rPr>
          <w:lang w:val="ru-RU"/>
        </w:rPr>
        <w:t>. П</w:t>
      </w:r>
      <w:r w:rsidRPr="00A34D59">
        <w:t>рофилактика асоциального поведения в молодежной среде.</w:t>
      </w:r>
    </w:p>
    <w:p w14:paraId="1A933F4C" w14:textId="77777777" w:rsidR="003F1129" w:rsidRPr="00A34D59" w:rsidRDefault="003F1129" w:rsidP="003F1129">
      <w:pPr>
        <w:pStyle w:val="S"/>
        <w:spacing w:line="276" w:lineRule="auto"/>
      </w:pPr>
      <w:r w:rsidRPr="00A34D59">
        <w:rPr>
          <w:lang w:val="ru-RU"/>
        </w:rPr>
        <w:t>8</w:t>
      </w:r>
      <w:r w:rsidRPr="00A34D59">
        <w:t xml:space="preserve">. </w:t>
      </w:r>
      <w:r w:rsidRPr="00A34D59">
        <w:rPr>
          <w:lang w:val="ru-RU"/>
        </w:rPr>
        <w:t xml:space="preserve">Совершенствование механизмов </w:t>
      </w:r>
      <w:r w:rsidR="008758D5" w:rsidRPr="00A34D59">
        <w:t>развит</w:t>
      </w:r>
      <w:r w:rsidR="008758D5" w:rsidRPr="00A34D59">
        <w:rPr>
          <w:lang w:val="ru-RU"/>
        </w:rPr>
        <w:t>ия</w:t>
      </w:r>
      <w:r w:rsidRPr="00A34D59">
        <w:t xml:space="preserve"> и популяризаци</w:t>
      </w:r>
      <w:r w:rsidRPr="00A34D59">
        <w:rPr>
          <w:lang w:val="ru-RU"/>
        </w:rPr>
        <w:t>и</w:t>
      </w:r>
      <w:r w:rsidRPr="00A34D59">
        <w:t xml:space="preserve"> добровольческой (волонтерской) деятельности.</w:t>
      </w:r>
    </w:p>
    <w:p w14:paraId="1DF0082D" w14:textId="77777777" w:rsidR="003100B0" w:rsidRPr="00A34D59" w:rsidRDefault="003F1129" w:rsidP="008758D5">
      <w:pPr>
        <w:pStyle w:val="S"/>
        <w:spacing w:after="240" w:line="276" w:lineRule="auto"/>
        <w:rPr>
          <w:rFonts w:eastAsia="Calibri"/>
        </w:rPr>
      </w:pPr>
      <w:r w:rsidRPr="00A34D59">
        <w:rPr>
          <w:rFonts w:eastAsia="Calibri"/>
          <w:lang w:val="ru-RU"/>
        </w:rPr>
        <w:t>9</w:t>
      </w:r>
      <w:r w:rsidRPr="00A34D59">
        <w:rPr>
          <w:rFonts w:eastAsia="Calibri"/>
        </w:rPr>
        <w:t xml:space="preserve">. </w:t>
      </w:r>
      <w:r w:rsidRPr="00A34D59">
        <w:rPr>
          <w:rFonts w:eastAsia="Calibri"/>
          <w:lang w:val="ru-RU"/>
        </w:rPr>
        <w:t>Дальнейшее</w:t>
      </w:r>
      <w:r w:rsidRPr="00A34D59">
        <w:rPr>
          <w:rFonts w:eastAsia="Calibri"/>
        </w:rPr>
        <w:t xml:space="preserve"> содействи</w:t>
      </w:r>
      <w:r w:rsidRPr="00A34D59">
        <w:rPr>
          <w:rFonts w:eastAsia="Calibri"/>
          <w:lang w:val="ru-RU"/>
        </w:rPr>
        <w:t>е</w:t>
      </w:r>
      <w:r w:rsidRPr="00A34D59">
        <w:rPr>
          <w:rFonts w:eastAsia="Calibri"/>
        </w:rPr>
        <w:t xml:space="preserve"> вовлечению молодежи в активную общественную деятельность, развития положительных навыков гражданского участия и лидерства молодежного самоуправления.</w:t>
      </w:r>
    </w:p>
    <w:p w14:paraId="1C76575A" w14:textId="77777777" w:rsidR="003100B0" w:rsidRPr="00A34D59" w:rsidRDefault="003100B0" w:rsidP="008758D5">
      <w:pPr>
        <w:pStyle w:val="2"/>
        <w:spacing w:after="240"/>
        <w:ind w:firstLine="709"/>
        <w:jc w:val="both"/>
        <w:rPr>
          <w:rFonts w:ascii="Times New Roman" w:hAnsi="Times New Roman" w:cs="Times New Roman"/>
          <w:b/>
          <w:bCs/>
          <w:color w:val="auto"/>
          <w:sz w:val="24"/>
          <w:szCs w:val="24"/>
        </w:rPr>
      </w:pPr>
      <w:bookmarkStart w:id="45" w:name="_Toc154571720"/>
      <w:r w:rsidRPr="00A34D59">
        <w:rPr>
          <w:rFonts w:ascii="Times New Roman" w:hAnsi="Times New Roman" w:cs="Times New Roman"/>
          <w:b/>
          <w:bCs/>
          <w:color w:val="auto"/>
          <w:sz w:val="24"/>
          <w:szCs w:val="24"/>
        </w:rPr>
        <w:t>3.5 Медицина</w:t>
      </w:r>
      <w:bookmarkEnd w:id="45"/>
    </w:p>
    <w:p w14:paraId="0301E999" w14:textId="77777777" w:rsidR="00FF6136" w:rsidRPr="00A34D59" w:rsidRDefault="00FF6136" w:rsidP="00FF6136">
      <w:pPr>
        <w:pStyle w:val="S"/>
        <w:spacing w:line="276" w:lineRule="auto"/>
      </w:pPr>
      <w:r w:rsidRPr="00A34D59">
        <w:rPr>
          <w:lang w:val="ru-RU"/>
        </w:rPr>
        <w:t xml:space="preserve">1. Создание условий для </w:t>
      </w:r>
      <w:r w:rsidRPr="00A34D59">
        <w:t>внедрени</w:t>
      </w:r>
      <w:r w:rsidRPr="00A34D59">
        <w:rPr>
          <w:lang w:val="ru-RU"/>
        </w:rPr>
        <w:t xml:space="preserve">я </w:t>
      </w:r>
      <w:r w:rsidR="003100B0" w:rsidRPr="00A34D59">
        <w:t>инновационных медицинских техн</w:t>
      </w:r>
      <w:r w:rsidRPr="00A34D59">
        <w:t>ологий.</w:t>
      </w:r>
      <w:r w:rsidR="003100B0" w:rsidRPr="00A34D59">
        <w:t xml:space="preserve"> </w:t>
      </w:r>
    </w:p>
    <w:p w14:paraId="7B6B3426" w14:textId="77777777" w:rsidR="003100B0" w:rsidRPr="00A34D59" w:rsidRDefault="00FF6136" w:rsidP="00FF6136">
      <w:pPr>
        <w:pStyle w:val="S"/>
        <w:spacing w:line="276" w:lineRule="auto"/>
      </w:pPr>
      <w:r w:rsidRPr="00A34D59">
        <w:rPr>
          <w:lang w:val="ru-RU"/>
        </w:rPr>
        <w:t xml:space="preserve">2. </w:t>
      </w:r>
      <w:r w:rsidRPr="00A34D59">
        <w:t>У</w:t>
      </w:r>
      <w:r w:rsidR="003100B0" w:rsidRPr="00A34D59">
        <w:t>частие в разработке и реализации программ для устойчивого развития здравоохранения.</w:t>
      </w:r>
    </w:p>
    <w:p w14:paraId="5ABC7E08" w14:textId="77777777" w:rsidR="003100B0" w:rsidRPr="00A34D59" w:rsidRDefault="00FF6136" w:rsidP="00FF6136">
      <w:pPr>
        <w:pStyle w:val="S"/>
        <w:spacing w:line="276" w:lineRule="auto"/>
      </w:pPr>
      <w:r w:rsidRPr="00A34D59">
        <w:rPr>
          <w:lang w:val="ru-RU"/>
        </w:rPr>
        <w:t xml:space="preserve">3. </w:t>
      </w:r>
      <w:r w:rsidRPr="00A34D59">
        <w:t>П</w:t>
      </w:r>
      <w:r w:rsidR="003100B0" w:rsidRPr="00A34D59">
        <w:t xml:space="preserve">овышение удовлетворенности </w:t>
      </w:r>
      <w:r w:rsidRPr="00A34D59">
        <w:t>населения качеством медицинской</w:t>
      </w:r>
      <w:r w:rsidRPr="00A34D59">
        <w:rPr>
          <w:lang w:val="ru-RU"/>
        </w:rPr>
        <w:t xml:space="preserve"> </w:t>
      </w:r>
      <w:r w:rsidRPr="00A34D59">
        <w:t>помощи.</w:t>
      </w:r>
    </w:p>
    <w:p w14:paraId="0C3BDCCA" w14:textId="77777777" w:rsidR="00FF6136" w:rsidRPr="00A34D59" w:rsidRDefault="00FF6136" w:rsidP="00FF6136">
      <w:pPr>
        <w:pStyle w:val="S"/>
        <w:spacing w:line="276" w:lineRule="auto"/>
      </w:pPr>
      <w:r w:rsidRPr="00A34D59">
        <w:rPr>
          <w:lang w:val="ru-RU"/>
        </w:rPr>
        <w:t xml:space="preserve">4. </w:t>
      </w:r>
      <w:r w:rsidRPr="00A34D59">
        <w:t>Профилактик</w:t>
      </w:r>
      <w:r w:rsidRPr="00A34D59">
        <w:rPr>
          <w:lang w:val="ru-RU"/>
        </w:rPr>
        <w:t>а</w:t>
      </w:r>
      <w:r w:rsidRPr="00A34D59">
        <w:t xml:space="preserve"> заболеваний и формирование здорового образа</w:t>
      </w:r>
      <w:r w:rsidRPr="00A34D59">
        <w:rPr>
          <w:lang w:val="ru-RU"/>
        </w:rPr>
        <w:t xml:space="preserve"> </w:t>
      </w:r>
      <w:r w:rsidRPr="00A34D59">
        <w:t>жизни населения.</w:t>
      </w:r>
    </w:p>
    <w:p w14:paraId="6F91E9BA" w14:textId="77777777" w:rsidR="00FF6136" w:rsidRPr="00A34D59" w:rsidRDefault="00FF6136" w:rsidP="00FF6136">
      <w:pPr>
        <w:pStyle w:val="S"/>
        <w:spacing w:line="276" w:lineRule="auto"/>
        <w:rPr>
          <w:lang w:val="ru-RU"/>
        </w:rPr>
      </w:pPr>
      <w:r w:rsidRPr="00A34D59">
        <w:rPr>
          <w:lang w:val="ru-RU"/>
        </w:rPr>
        <w:t xml:space="preserve">5. </w:t>
      </w:r>
      <w:r w:rsidRPr="00A34D59">
        <w:t>Совершенствование оказания специализированной высокотехнологичной медицинской помощи</w:t>
      </w:r>
      <w:r w:rsidRPr="00A34D59">
        <w:rPr>
          <w:lang w:val="ru-RU"/>
        </w:rPr>
        <w:t>.</w:t>
      </w:r>
    </w:p>
    <w:p w14:paraId="4BC07530" w14:textId="77777777" w:rsidR="00FF6136" w:rsidRPr="00A34D59" w:rsidRDefault="00FF6136" w:rsidP="00FF6136">
      <w:pPr>
        <w:pStyle w:val="S"/>
        <w:spacing w:line="276" w:lineRule="auto"/>
        <w:rPr>
          <w:lang w:val="ru-RU"/>
        </w:rPr>
      </w:pPr>
      <w:r w:rsidRPr="00A34D59">
        <w:rPr>
          <w:lang w:val="ru-RU"/>
        </w:rPr>
        <w:t xml:space="preserve">6. </w:t>
      </w:r>
      <w:r w:rsidRPr="00A34D59">
        <w:t>Развитие медицинской реабилитации и санаторно-курортного лечения</w:t>
      </w:r>
      <w:r w:rsidR="008758D5" w:rsidRPr="00A34D59">
        <w:rPr>
          <w:lang w:val="ru-RU"/>
        </w:rPr>
        <w:t>.</w:t>
      </w:r>
    </w:p>
    <w:p w14:paraId="315C8C94" w14:textId="77777777" w:rsidR="003100B0" w:rsidRPr="00A34D59" w:rsidRDefault="00FF6136" w:rsidP="008758D5">
      <w:pPr>
        <w:pStyle w:val="S"/>
        <w:spacing w:after="240" w:line="276" w:lineRule="auto"/>
      </w:pPr>
      <w:r w:rsidRPr="00A34D59">
        <w:rPr>
          <w:lang w:val="ru-RU"/>
        </w:rPr>
        <w:t xml:space="preserve">7. </w:t>
      </w:r>
      <w:r w:rsidR="00B34CAC" w:rsidRPr="00A34D59">
        <w:rPr>
          <w:lang w:val="ru-RU"/>
        </w:rPr>
        <w:t>Участие в формировании реестра профессиональных компетенций.</w:t>
      </w:r>
    </w:p>
    <w:p w14:paraId="4689D0F3" w14:textId="77777777" w:rsidR="003F1129" w:rsidRPr="00A34D59" w:rsidRDefault="00912F53" w:rsidP="008758D5">
      <w:pPr>
        <w:pStyle w:val="2"/>
        <w:spacing w:after="240"/>
        <w:ind w:firstLine="709"/>
        <w:jc w:val="both"/>
        <w:rPr>
          <w:rFonts w:ascii="Times New Roman" w:hAnsi="Times New Roman" w:cs="Times New Roman"/>
          <w:b/>
          <w:bCs/>
          <w:color w:val="auto"/>
          <w:sz w:val="24"/>
          <w:szCs w:val="24"/>
        </w:rPr>
      </w:pPr>
      <w:bookmarkStart w:id="46" w:name="_Toc154571721"/>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6</w:t>
      </w:r>
      <w:r w:rsidR="003F1129" w:rsidRPr="00A34D59">
        <w:rPr>
          <w:rFonts w:ascii="Times New Roman" w:hAnsi="Times New Roman" w:cs="Times New Roman"/>
          <w:b/>
          <w:bCs/>
          <w:color w:val="auto"/>
          <w:sz w:val="24"/>
          <w:szCs w:val="24"/>
        </w:rPr>
        <w:t xml:space="preserve"> Строительство</w:t>
      </w:r>
      <w:bookmarkEnd w:id="46"/>
    </w:p>
    <w:p w14:paraId="3021C32F" w14:textId="77777777" w:rsidR="00912F53" w:rsidRPr="00A34D59" w:rsidRDefault="003F1129" w:rsidP="00FC5A8E">
      <w:pPr>
        <w:pStyle w:val="S"/>
        <w:numPr>
          <w:ilvl w:val="0"/>
          <w:numId w:val="36"/>
        </w:numPr>
        <w:spacing w:line="276" w:lineRule="auto"/>
        <w:ind w:left="0" w:firstLine="709"/>
        <w:rPr>
          <w:lang w:val="ru-RU"/>
        </w:rPr>
      </w:pPr>
      <w:r w:rsidRPr="00A34D59">
        <w:rPr>
          <w:lang w:val="ru-RU"/>
        </w:rPr>
        <w:t xml:space="preserve">Сбалансированное </w:t>
      </w:r>
      <w:r w:rsidR="00912F53" w:rsidRPr="00A34D59">
        <w:rPr>
          <w:lang w:val="ru-RU"/>
        </w:rPr>
        <w:t>развитие всех территорий города.</w:t>
      </w:r>
    </w:p>
    <w:p w14:paraId="1A49B1CD" w14:textId="77777777" w:rsidR="003F1129" w:rsidRPr="00A34D59" w:rsidRDefault="003F1129" w:rsidP="00FC5A8E">
      <w:pPr>
        <w:pStyle w:val="S"/>
        <w:numPr>
          <w:ilvl w:val="0"/>
          <w:numId w:val="36"/>
        </w:numPr>
        <w:spacing w:line="276" w:lineRule="auto"/>
        <w:ind w:left="0" w:firstLine="709"/>
        <w:rPr>
          <w:lang w:val="ru-RU"/>
        </w:rPr>
      </w:pPr>
      <w:r w:rsidRPr="00A34D59">
        <w:rPr>
          <w:lang w:val="ru-RU"/>
        </w:rPr>
        <w:t>Использование градостроительного потенциала города в условиях комплексного развития территории.</w:t>
      </w:r>
    </w:p>
    <w:p w14:paraId="1836C324" w14:textId="77777777" w:rsidR="003F1129" w:rsidRPr="00A34D59" w:rsidRDefault="003F1129" w:rsidP="00FC5A8E">
      <w:pPr>
        <w:pStyle w:val="S"/>
        <w:numPr>
          <w:ilvl w:val="0"/>
          <w:numId w:val="36"/>
        </w:numPr>
        <w:spacing w:line="276" w:lineRule="auto"/>
        <w:ind w:left="0" w:firstLine="709"/>
      </w:pPr>
      <w:r w:rsidRPr="00A34D59">
        <w:rPr>
          <w:lang w:val="ru-RU"/>
        </w:rPr>
        <w:t xml:space="preserve">Дальнейшее </w:t>
      </w:r>
      <w:r w:rsidRPr="00A34D59">
        <w:t xml:space="preserve">увеличение объемов использования </w:t>
      </w:r>
      <w:r w:rsidRPr="00A34D59">
        <w:rPr>
          <w:lang w:val="ru-RU"/>
        </w:rPr>
        <w:t xml:space="preserve">инновационных решений </w:t>
      </w:r>
      <w:r w:rsidRPr="00A34D59">
        <w:t>в строительстве.</w:t>
      </w:r>
    </w:p>
    <w:p w14:paraId="07E9025D" w14:textId="77777777" w:rsidR="003F1129" w:rsidRPr="00A34D59" w:rsidRDefault="003F1129" w:rsidP="00FC5A8E">
      <w:pPr>
        <w:pStyle w:val="S"/>
        <w:numPr>
          <w:ilvl w:val="0"/>
          <w:numId w:val="36"/>
        </w:numPr>
        <w:spacing w:line="276" w:lineRule="auto"/>
        <w:ind w:left="0" w:firstLine="709"/>
      </w:pPr>
      <w:r w:rsidRPr="00A34D59">
        <w:rPr>
          <w:lang w:val="ru-RU"/>
        </w:rPr>
        <w:t>Создание</w:t>
      </w:r>
      <w:r w:rsidR="00785D8C" w:rsidRPr="00A34D59">
        <w:rPr>
          <w:lang w:val="ru-RU"/>
        </w:rPr>
        <w:t xml:space="preserve"> условий</w:t>
      </w:r>
      <w:r w:rsidRPr="00A34D59">
        <w:rPr>
          <w:lang w:val="ru-RU"/>
        </w:rPr>
        <w:t xml:space="preserve"> </w:t>
      </w:r>
      <w:r w:rsidR="00785D8C" w:rsidRPr="00A34D59">
        <w:rPr>
          <w:lang w:val="ru-RU"/>
        </w:rPr>
        <w:t xml:space="preserve">для развития </w:t>
      </w:r>
      <w:r w:rsidRPr="00A34D59">
        <w:rPr>
          <w:lang w:val="ru-RU"/>
        </w:rPr>
        <w:t>рекреационн</w:t>
      </w:r>
      <w:r w:rsidR="00785D8C" w:rsidRPr="00A34D59">
        <w:rPr>
          <w:lang w:val="ru-RU"/>
        </w:rPr>
        <w:t>ого</w:t>
      </w:r>
      <w:r w:rsidRPr="00A34D59">
        <w:rPr>
          <w:lang w:val="ru-RU"/>
        </w:rPr>
        <w:t xml:space="preserve"> туризма</w:t>
      </w:r>
      <w:r w:rsidRPr="00A34D59">
        <w:t>.</w:t>
      </w:r>
    </w:p>
    <w:p w14:paraId="110C6BCD" w14:textId="77777777" w:rsidR="003F1129" w:rsidRPr="00A34D59" w:rsidRDefault="003F1129" w:rsidP="00FC5A8E">
      <w:pPr>
        <w:pStyle w:val="S"/>
        <w:numPr>
          <w:ilvl w:val="0"/>
          <w:numId w:val="36"/>
        </w:numPr>
        <w:spacing w:line="240" w:lineRule="auto"/>
        <w:ind w:left="0" w:firstLine="709"/>
        <w:rPr>
          <w:lang w:val="ru-RU"/>
        </w:rPr>
      </w:pPr>
      <w:r w:rsidRPr="00A34D59">
        <w:rPr>
          <w:lang w:val="ru-RU"/>
        </w:rPr>
        <w:t>Формирование инновационной инфраструктуры и новых центров притяжения для населения.</w:t>
      </w:r>
    </w:p>
    <w:p w14:paraId="24904BED" w14:textId="77777777" w:rsidR="003F1129" w:rsidRPr="00A34D59" w:rsidRDefault="003F1129" w:rsidP="00FC5A8E">
      <w:pPr>
        <w:pStyle w:val="S"/>
        <w:numPr>
          <w:ilvl w:val="0"/>
          <w:numId w:val="36"/>
        </w:numPr>
        <w:spacing w:line="240" w:lineRule="auto"/>
        <w:ind w:left="0" w:firstLine="709"/>
        <w:rPr>
          <w:lang w:val="ru-RU"/>
        </w:rPr>
      </w:pPr>
      <w:r w:rsidRPr="00A34D59">
        <w:rPr>
          <w:lang w:val="ru-RU"/>
        </w:rPr>
        <w:lastRenderedPageBreak/>
        <w:t>Реализация инвестиционного проекта по созданию круглогодичного парка отдыха с аттракционами для детей и взрослых.</w:t>
      </w:r>
    </w:p>
    <w:p w14:paraId="56552D3F" w14:textId="04C4CBB0" w:rsidR="003F1129" w:rsidRDefault="003F1129" w:rsidP="00F438C5">
      <w:pPr>
        <w:pStyle w:val="S"/>
        <w:numPr>
          <w:ilvl w:val="0"/>
          <w:numId w:val="36"/>
        </w:numPr>
        <w:spacing w:line="240" w:lineRule="auto"/>
        <w:ind w:left="0" w:firstLine="709"/>
        <w:rPr>
          <w:lang w:val="ru-RU"/>
        </w:rPr>
      </w:pPr>
      <w:r w:rsidRPr="00A34D59">
        <w:rPr>
          <w:lang w:val="ru-RU"/>
        </w:rPr>
        <w:t>Реализация проекта по организации пляжного отдыха на территории города.</w:t>
      </w:r>
      <w:r w:rsidR="00F438C5" w:rsidRPr="00A34D59">
        <w:rPr>
          <w:lang w:val="ru-RU"/>
        </w:rPr>
        <w:t xml:space="preserve"> </w:t>
      </w:r>
      <w:r w:rsidRPr="00A34D59">
        <w:rPr>
          <w:lang w:val="ru-RU"/>
        </w:rPr>
        <w:t>ексного развития территорий населенных пунктов Ханты-Мансийского автономного округа-Югры «Югорский стандарт»</w:t>
      </w:r>
      <w:r w:rsidR="00FE07E6" w:rsidRPr="00A34D59">
        <w:rPr>
          <w:lang w:val="ru-RU"/>
        </w:rPr>
        <w:t xml:space="preserve">, «Северного стандарта» </w:t>
      </w:r>
      <w:r w:rsidR="003C1D07" w:rsidRPr="00A34D59">
        <w:rPr>
          <w:lang w:val="ru-RU"/>
        </w:rPr>
        <w:t>в соответствии с Градостроительным планом</w:t>
      </w:r>
      <w:r w:rsidR="00FE07E6" w:rsidRPr="00A34D59">
        <w:rPr>
          <w:lang w:val="ru-RU"/>
        </w:rPr>
        <w:t>.</w:t>
      </w:r>
    </w:p>
    <w:p w14:paraId="0CC6C215" w14:textId="77777777" w:rsidR="00F438C5" w:rsidRPr="00A34D59" w:rsidRDefault="00F438C5" w:rsidP="00F438C5">
      <w:pPr>
        <w:pStyle w:val="S"/>
        <w:spacing w:line="240" w:lineRule="auto"/>
        <w:ind w:left="709" w:firstLine="0"/>
        <w:rPr>
          <w:lang w:val="ru-RU"/>
        </w:rPr>
      </w:pPr>
    </w:p>
    <w:p w14:paraId="1CB59CFC" w14:textId="77777777" w:rsidR="003F1129" w:rsidRPr="00A34D59" w:rsidRDefault="00912F53" w:rsidP="008758D5">
      <w:pPr>
        <w:pStyle w:val="2"/>
        <w:spacing w:after="240"/>
        <w:ind w:firstLine="709"/>
        <w:jc w:val="both"/>
        <w:rPr>
          <w:rFonts w:ascii="Times New Roman" w:hAnsi="Times New Roman" w:cs="Times New Roman"/>
          <w:b/>
          <w:bCs/>
          <w:color w:val="auto"/>
          <w:sz w:val="24"/>
          <w:szCs w:val="24"/>
        </w:rPr>
      </w:pPr>
      <w:bookmarkStart w:id="47" w:name="_Toc154571722"/>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7</w:t>
      </w:r>
      <w:r w:rsidR="003F1129" w:rsidRPr="00A34D59">
        <w:rPr>
          <w:rFonts w:ascii="Times New Roman" w:hAnsi="Times New Roman" w:cs="Times New Roman"/>
          <w:b/>
          <w:bCs/>
          <w:color w:val="auto"/>
          <w:sz w:val="24"/>
          <w:szCs w:val="24"/>
        </w:rPr>
        <w:t xml:space="preserve"> Промышленность</w:t>
      </w:r>
      <w:bookmarkEnd w:id="47"/>
    </w:p>
    <w:p w14:paraId="7E5433E1" w14:textId="77777777" w:rsidR="003F1129" w:rsidRPr="00A34D59" w:rsidRDefault="003F1129" w:rsidP="00FC5A8E">
      <w:pPr>
        <w:pStyle w:val="S"/>
        <w:numPr>
          <w:ilvl w:val="0"/>
          <w:numId w:val="37"/>
        </w:numPr>
        <w:spacing w:line="276" w:lineRule="auto"/>
        <w:ind w:left="0" w:firstLine="709"/>
      </w:pPr>
      <w:r w:rsidRPr="00A34D59">
        <w:t>Ориентация системы образования на потребности производственной и инновационной сферы в части профориентации школьников, поддержки соответствующих программ дополнительного образования, развития кадрового потенциала для обеспечения инвестиционного процесса</w:t>
      </w:r>
      <w:r w:rsidRPr="00A34D59">
        <w:rPr>
          <w:lang w:val="ru-RU"/>
        </w:rPr>
        <w:t>.</w:t>
      </w:r>
    </w:p>
    <w:p w14:paraId="7F5731C0" w14:textId="77777777" w:rsidR="003F1129" w:rsidRPr="00A34D59" w:rsidRDefault="003F1129" w:rsidP="00FC5A8E">
      <w:pPr>
        <w:pStyle w:val="S"/>
        <w:numPr>
          <w:ilvl w:val="0"/>
          <w:numId w:val="37"/>
        </w:numPr>
        <w:spacing w:line="276" w:lineRule="auto"/>
        <w:ind w:left="0" w:firstLine="709"/>
        <w:rPr>
          <w:lang w:val="ru-RU"/>
        </w:rPr>
      </w:pPr>
      <w:r w:rsidRPr="00A34D59">
        <w:t>Расширение вузовской среды для реализации исследовательских задач</w:t>
      </w:r>
      <w:r w:rsidRPr="00A34D59">
        <w:rPr>
          <w:lang w:val="ru-RU"/>
        </w:rPr>
        <w:t xml:space="preserve"> и </w:t>
      </w:r>
      <w:r w:rsidRPr="00A34D59">
        <w:t xml:space="preserve">освоения навыков осуществления </w:t>
      </w:r>
      <w:r w:rsidRPr="00A34D59">
        <w:rPr>
          <w:lang w:val="ru-RU"/>
        </w:rPr>
        <w:t xml:space="preserve">инновационных </w:t>
      </w:r>
      <w:r w:rsidRPr="00A34D59">
        <w:t>операций</w:t>
      </w:r>
      <w:r w:rsidRPr="00A34D59">
        <w:rPr>
          <w:lang w:val="ru-RU"/>
        </w:rPr>
        <w:t xml:space="preserve"> для применения в сфере промышленности</w:t>
      </w:r>
      <w:r w:rsidRPr="00A34D59">
        <w:t>.</w:t>
      </w:r>
    </w:p>
    <w:p w14:paraId="4F1C8C0F"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Совершенствование механизмов поддержки производственной и инновационной сферы.</w:t>
      </w:r>
    </w:p>
    <w:p w14:paraId="1535F84A"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Развитие производства строительных материалов на территории города, в том числе из нерудных полезных ископаемых.</w:t>
      </w:r>
    </w:p>
    <w:p w14:paraId="5282E461"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Развитие инновационных проектов малого бизнеса по переработке ТКО.</w:t>
      </w:r>
    </w:p>
    <w:p w14:paraId="6376C348" w14:textId="77777777" w:rsidR="00D16B02" w:rsidRPr="00A34D59" w:rsidRDefault="00D16B02" w:rsidP="008758D5">
      <w:pPr>
        <w:pStyle w:val="2"/>
        <w:spacing w:before="0" w:after="240"/>
        <w:ind w:firstLine="709"/>
        <w:jc w:val="both"/>
        <w:rPr>
          <w:rFonts w:ascii="Times New Roman" w:hAnsi="Times New Roman" w:cs="Times New Roman"/>
          <w:b/>
          <w:bCs/>
          <w:color w:val="auto"/>
          <w:sz w:val="24"/>
          <w:szCs w:val="24"/>
        </w:rPr>
      </w:pPr>
    </w:p>
    <w:p w14:paraId="0FC75E29" w14:textId="77777777" w:rsidR="003F1129" w:rsidRPr="00A34D59" w:rsidRDefault="00912F53" w:rsidP="008758D5">
      <w:pPr>
        <w:pStyle w:val="2"/>
        <w:spacing w:before="0" w:after="240"/>
        <w:ind w:firstLine="709"/>
        <w:jc w:val="both"/>
        <w:rPr>
          <w:rFonts w:ascii="Times New Roman" w:hAnsi="Times New Roman" w:cs="Times New Roman"/>
          <w:b/>
          <w:bCs/>
          <w:color w:val="auto"/>
          <w:sz w:val="24"/>
          <w:szCs w:val="24"/>
        </w:rPr>
      </w:pPr>
      <w:bookmarkStart w:id="48" w:name="_Toc154571723"/>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8</w:t>
      </w:r>
      <w:r w:rsidR="003F1129" w:rsidRPr="00A34D59">
        <w:rPr>
          <w:rFonts w:ascii="Times New Roman" w:hAnsi="Times New Roman" w:cs="Times New Roman"/>
          <w:b/>
          <w:bCs/>
          <w:color w:val="auto"/>
          <w:sz w:val="24"/>
          <w:szCs w:val="24"/>
        </w:rPr>
        <w:t xml:space="preserve"> Транспорт</w:t>
      </w:r>
      <w:bookmarkEnd w:id="48"/>
    </w:p>
    <w:p w14:paraId="6E73FCDF" w14:textId="77777777" w:rsidR="003F1129" w:rsidRPr="00A34D59" w:rsidRDefault="00B57B72" w:rsidP="00C076B8">
      <w:pPr>
        <w:pStyle w:val="S"/>
        <w:numPr>
          <w:ilvl w:val="1"/>
          <w:numId w:val="8"/>
        </w:numPr>
        <w:spacing w:line="300" w:lineRule="auto"/>
        <w:ind w:left="0" w:firstLine="709"/>
        <w:rPr>
          <w:lang w:val="ru-RU"/>
        </w:rPr>
      </w:pPr>
      <w:r w:rsidRPr="00A34D59">
        <w:rPr>
          <w:lang w:val="ru-RU"/>
        </w:rPr>
        <w:t xml:space="preserve">Развитие дорожно-транспортной </w:t>
      </w:r>
      <w:r w:rsidRPr="00A34D59">
        <w:t xml:space="preserve">сети </w:t>
      </w:r>
      <w:r w:rsidRPr="00A34D59">
        <w:rPr>
          <w:lang w:val="ru-RU"/>
        </w:rPr>
        <w:t>города.</w:t>
      </w:r>
    </w:p>
    <w:p w14:paraId="39147018" w14:textId="55E69A99" w:rsidR="00D16B02" w:rsidRPr="00A34D59" w:rsidRDefault="00D16B02" w:rsidP="00C076B8">
      <w:pPr>
        <w:pStyle w:val="S"/>
        <w:numPr>
          <w:ilvl w:val="1"/>
          <w:numId w:val="8"/>
        </w:numPr>
        <w:spacing w:line="300" w:lineRule="auto"/>
        <w:ind w:left="0" w:firstLine="709"/>
      </w:pPr>
      <w:r w:rsidRPr="00A34D59">
        <w:t xml:space="preserve">Формирование транспортно-логистического </w:t>
      </w:r>
      <w:r w:rsidRPr="00A34D59">
        <w:rPr>
          <w:lang w:val="ru-RU"/>
        </w:rPr>
        <w:t>центра.</w:t>
      </w:r>
      <w:r w:rsidRPr="00A34D59">
        <w:t xml:space="preserve"> </w:t>
      </w:r>
    </w:p>
    <w:p w14:paraId="72B8EDC5" w14:textId="77777777" w:rsidR="008758D5" w:rsidRPr="00A34D59" w:rsidRDefault="003F1129" w:rsidP="00C076B8">
      <w:pPr>
        <w:pStyle w:val="S"/>
        <w:numPr>
          <w:ilvl w:val="1"/>
          <w:numId w:val="8"/>
        </w:numPr>
        <w:spacing w:line="300" w:lineRule="auto"/>
        <w:ind w:left="0" w:firstLine="709"/>
        <w:rPr>
          <w:lang w:val="ru-RU"/>
        </w:rPr>
      </w:pPr>
      <w:r w:rsidRPr="00A34D59">
        <w:rPr>
          <w:lang w:val="ru-RU"/>
        </w:rPr>
        <w:t>Применение технологий «Умного города»: «Умные светофоры», «Умные остановки».</w:t>
      </w:r>
    </w:p>
    <w:p w14:paraId="3B869B06" w14:textId="411811A6" w:rsidR="003F1129" w:rsidRPr="00A34D59" w:rsidRDefault="00C076B8" w:rsidP="00C076B8">
      <w:pPr>
        <w:pStyle w:val="S"/>
        <w:numPr>
          <w:ilvl w:val="1"/>
          <w:numId w:val="8"/>
        </w:numPr>
        <w:spacing w:line="300" w:lineRule="auto"/>
        <w:ind w:left="0" w:firstLine="709"/>
        <w:rPr>
          <w:lang w:val="ru-RU"/>
        </w:rPr>
      </w:pPr>
      <w:r w:rsidRPr="00A34D59">
        <w:rPr>
          <w:lang w:val="ru-RU"/>
        </w:rPr>
        <w:t xml:space="preserve">Развитие инфраструктуры для </w:t>
      </w:r>
      <w:r w:rsidR="003F1129" w:rsidRPr="00A34D59">
        <w:rPr>
          <w:lang w:val="ru-RU"/>
        </w:rPr>
        <w:t>электротранспорта</w:t>
      </w:r>
      <w:r w:rsidRPr="00A34D59">
        <w:rPr>
          <w:lang w:val="ru-RU"/>
        </w:rPr>
        <w:t xml:space="preserve"> (зарядные устройства для электромобилей, электросамокатов, моноколес</w:t>
      </w:r>
      <w:r w:rsidR="00741AA8" w:rsidRPr="00A34D59">
        <w:rPr>
          <w:lang w:val="ru-RU"/>
        </w:rPr>
        <w:t>, сеть СТО для электротранспорта</w:t>
      </w:r>
      <w:r w:rsidRPr="00A34D59">
        <w:rPr>
          <w:lang w:val="ru-RU"/>
        </w:rPr>
        <w:t>)</w:t>
      </w:r>
      <w:r w:rsidR="003F1129" w:rsidRPr="00A34D59">
        <w:rPr>
          <w:lang w:val="ru-RU"/>
        </w:rPr>
        <w:t>.</w:t>
      </w:r>
    </w:p>
    <w:p w14:paraId="35F603C8" w14:textId="77777777" w:rsidR="003F1129" w:rsidRPr="00A34D59" w:rsidRDefault="003F1129" w:rsidP="00C076B8">
      <w:pPr>
        <w:pStyle w:val="S"/>
        <w:numPr>
          <w:ilvl w:val="1"/>
          <w:numId w:val="8"/>
        </w:numPr>
        <w:spacing w:line="300" w:lineRule="auto"/>
        <w:ind w:left="0" w:firstLine="709"/>
        <w:rPr>
          <w:lang w:val="ru-RU"/>
        </w:rPr>
      </w:pPr>
      <w:r w:rsidRPr="00A34D59">
        <w:rPr>
          <w:lang w:val="ru-RU"/>
        </w:rPr>
        <w:t>Развитие общественного транспорта, включая разработку вариантов новой схемы муниципальных маршрутов.</w:t>
      </w:r>
    </w:p>
    <w:p w14:paraId="39FBD7E3" w14:textId="77777777" w:rsidR="003F1129" w:rsidRPr="00A34D59" w:rsidRDefault="003F1129" w:rsidP="00C076B8">
      <w:pPr>
        <w:pStyle w:val="S"/>
        <w:numPr>
          <w:ilvl w:val="1"/>
          <w:numId w:val="8"/>
        </w:numPr>
        <w:spacing w:line="300" w:lineRule="auto"/>
        <w:ind w:left="0" w:firstLine="709"/>
      </w:pPr>
      <w:r w:rsidRPr="00A34D59">
        <w:rPr>
          <w:lang w:val="ru-RU"/>
        </w:rPr>
        <w:t>Разработка и реализация проекта</w:t>
      </w:r>
      <w:r w:rsidRPr="00A34D59">
        <w:t xml:space="preserve"> инновационного хаба с высокоскоростным грузоёмким флотом. Формирование инвестиционного проекта на территории хаба по оборудованию стартовых площадок (стоянок) для беспилотного транспорта (БЛА, грузовых автомобилей, водного транспорта).</w:t>
      </w:r>
    </w:p>
    <w:p w14:paraId="0D95FD34" w14:textId="77777777" w:rsidR="003F1129" w:rsidRPr="00A34D59" w:rsidRDefault="003F1129" w:rsidP="00C076B8">
      <w:pPr>
        <w:pStyle w:val="S"/>
        <w:spacing w:line="300" w:lineRule="auto"/>
        <w:rPr>
          <w:rFonts w:eastAsiaTheme="majorEastAsia"/>
          <w:b/>
          <w:bCs/>
        </w:rPr>
      </w:pPr>
    </w:p>
    <w:p w14:paraId="4E1F7048" w14:textId="77777777" w:rsidR="003F1129" w:rsidRPr="00A34D59" w:rsidRDefault="00912F53" w:rsidP="003F1129">
      <w:pPr>
        <w:pStyle w:val="2"/>
        <w:spacing w:before="0"/>
        <w:ind w:firstLine="709"/>
        <w:jc w:val="both"/>
        <w:rPr>
          <w:rFonts w:ascii="Times New Roman" w:hAnsi="Times New Roman" w:cs="Times New Roman"/>
          <w:b/>
          <w:bCs/>
          <w:color w:val="auto"/>
          <w:sz w:val="24"/>
          <w:szCs w:val="24"/>
        </w:rPr>
      </w:pPr>
      <w:bookmarkStart w:id="49" w:name="_Toc154571724"/>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9</w:t>
      </w:r>
      <w:r w:rsidR="003F1129" w:rsidRPr="00A34D59">
        <w:rPr>
          <w:rFonts w:ascii="Times New Roman" w:hAnsi="Times New Roman" w:cs="Times New Roman"/>
          <w:b/>
          <w:bCs/>
          <w:color w:val="auto"/>
          <w:sz w:val="24"/>
          <w:szCs w:val="24"/>
        </w:rPr>
        <w:t xml:space="preserve"> Туризм</w:t>
      </w:r>
      <w:bookmarkEnd w:id="49"/>
    </w:p>
    <w:p w14:paraId="2723636F" w14:textId="00DCC510" w:rsidR="003F1129" w:rsidRPr="00A34D59" w:rsidRDefault="003F1129" w:rsidP="00FC5A8E">
      <w:pPr>
        <w:pStyle w:val="S"/>
        <w:numPr>
          <w:ilvl w:val="1"/>
          <w:numId w:val="7"/>
        </w:numPr>
        <w:spacing w:line="276" w:lineRule="auto"/>
        <w:ind w:left="0" w:firstLine="709"/>
        <w:rPr>
          <w:lang w:val="ru-RU"/>
        </w:rPr>
      </w:pPr>
      <w:r w:rsidRPr="00A34D59">
        <w:rPr>
          <w:lang w:val="ru-RU"/>
        </w:rPr>
        <w:t>Развитие туристической инфраструктуры</w:t>
      </w:r>
      <w:r w:rsidR="007C18A1" w:rsidRPr="00A34D59">
        <w:rPr>
          <w:lang w:val="ru-RU"/>
        </w:rPr>
        <w:t>, с учетом инновационной архитектуры</w:t>
      </w:r>
      <w:r w:rsidRPr="00A34D59">
        <w:rPr>
          <w:lang w:val="ru-RU"/>
        </w:rPr>
        <w:t>:</w:t>
      </w:r>
      <w:r w:rsidR="00367B78" w:rsidRPr="00A34D59">
        <w:rPr>
          <w:lang w:val="ru-RU"/>
        </w:rPr>
        <w:t xml:space="preserve"> </w:t>
      </w:r>
      <w:r w:rsidRPr="00A34D59">
        <w:t>гостиничн</w:t>
      </w:r>
      <w:r w:rsidRPr="00A34D59">
        <w:rPr>
          <w:lang w:val="ru-RU"/>
        </w:rPr>
        <w:t xml:space="preserve">ый </w:t>
      </w:r>
      <w:r w:rsidRPr="00A34D59">
        <w:t>бизнес</w:t>
      </w:r>
      <w:r w:rsidRPr="00A34D59">
        <w:rPr>
          <w:lang w:val="ru-RU"/>
        </w:rPr>
        <w:t>, туристические базы</w:t>
      </w:r>
      <w:r w:rsidR="00367B78" w:rsidRPr="00A34D59">
        <w:rPr>
          <w:lang w:val="ru-RU"/>
        </w:rPr>
        <w:t xml:space="preserve">, </w:t>
      </w:r>
      <w:r w:rsidRPr="00A34D59">
        <w:rPr>
          <w:lang w:val="ru-RU"/>
        </w:rPr>
        <w:t>гостевые дома</w:t>
      </w:r>
      <w:r w:rsidRPr="00A34D59">
        <w:t>.</w:t>
      </w:r>
    </w:p>
    <w:p w14:paraId="13AA54AC"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 xml:space="preserve">Развитие туристических продуктов </w:t>
      </w:r>
      <w:r w:rsidRPr="00A34D59">
        <w:t>(деловой, медицинский, научного-развлекательн</w:t>
      </w:r>
      <w:r w:rsidRPr="00A34D59">
        <w:rPr>
          <w:lang w:val="ru-RU"/>
        </w:rPr>
        <w:t>ый</w:t>
      </w:r>
      <w:r w:rsidRPr="00A34D59">
        <w:t>, этнографического, гастрономическ</w:t>
      </w:r>
      <w:r w:rsidRPr="00A34D59">
        <w:rPr>
          <w:lang w:val="ru-RU"/>
        </w:rPr>
        <w:t>ий</w:t>
      </w:r>
      <w:r w:rsidRPr="00A34D59">
        <w:t>, активн</w:t>
      </w:r>
      <w:r w:rsidRPr="00A34D59">
        <w:rPr>
          <w:lang w:val="ru-RU"/>
        </w:rPr>
        <w:t>ый туризм</w:t>
      </w:r>
      <w:r w:rsidRPr="00A34D59">
        <w:t>)</w:t>
      </w:r>
      <w:r w:rsidRPr="00A34D59">
        <w:rPr>
          <w:lang w:val="ru-RU"/>
        </w:rPr>
        <w:t>.</w:t>
      </w:r>
    </w:p>
    <w:p w14:paraId="087EF892" w14:textId="1AA0A2C2" w:rsidR="003F1129" w:rsidRPr="00A34D59" w:rsidRDefault="007C18A1" w:rsidP="00FC5A8E">
      <w:pPr>
        <w:pStyle w:val="S"/>
        <w:numPr>
          <w:ilvl w:val="1"/>
          <w:numId w:val="7"/>
        </w:numPr>
        <w:spacing w:line="276" w:lineRule="auto"/>
        <w:ind w:left="0" w:firstLine="709"/>
        <w:rPr>
          <w:lang w:val="ru-RU"/>
        </w:rPr>
      </w:pPr>
      <w:r w:rsidRPr="00A34D59">
        <w:rPr>
          <w:lang w:val="ru-RU"/>
        </w:rPr>
        <w:t>Р</w:t>
      </w:r>
      <w:r w:rsidR="00367B78" w:rsidRPr="00A34D59">
        <w:rPr>
          <w:lang w:val="ru-RU"/>
        </w:rPr>
        <w:t>азвитие</w:t>
      </w:r>
      <w:r w:rsidR="003F1129" w:rsidRPr="00A34D59">
        <w:t xml:space="preserve"> </w:t>
      </w:r>
      <w:r w:rsidRPr="00A34D59">
        <w:t>программ по туризму</w:t>
      </w:r>
      <w:r w:rsidRPr="00A34D59">
        <w:rPr>
          <w:lang w:val="ru-RU"/>
        </w:rPr>
        <w:t>, предусматривающих</w:t>
      </w:r>
      <w:r w:rsidRPr="00A34D59">
        <w:t xml:space="preserve"> грантов</w:t>
      </w:r>
      <w:r w:rsidRPr="00A34D59">
        <w:rPr>
          <w:lang w:val="ru-RU"/>
        </w:rPr>
        <w:t>ую</w:t>
      </w:r>
      <w:r w:rsidRPr="00A34D59">
        <w:t xml:space="preserve"> поддержк</w:t>
      </w:r>
      <w:r w:rsidRPr="00A34D59">
        <w:rPr>
          <w:lang w:val="ru-RU"/>
        </w:rPr>
        <w:t>у</w:t>
      </w:r>
      <w:r w:rsidR="003F1129" w:rsidRPr="00A34D59">
        <w:t>.</w:t>
      </w:r>
    </w:p>
    <w:p w14:paraId="0A12A15B"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Разработка индивидуального или специализированного туристического продукта.</w:t>
      </w:r>
    </w:p>
    <w:p w14:paraId="07C4C8E6"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Развитие сопутствующих отраслей в целях улучшения туристической инфраструктуры (транспорт, общепит).</w:t>
      </w:r>
    </w:p>
    <w:p w14:paraId="235BD2CF"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lastRenderedPageBreak/>
        <w:t>Развитие инфраструктуры для рекреационного и оздоровительного туризма.</w:t>
      </w:r>
    </w:p>
    <w:p w14:paraId="14B30BF8"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Информационная поддержка туристических направлений.</w:t>
      </w:r>
    </w:p>
    <w:p w14:paraId="33DEE87C" w14:textId="4D9073AA" w:rsidR="003F1129" w:rsidRPr="00A34D59" w:rsidRDefault="00367B78" w:rsidP="00FC5A8E">
      <w:pPr>
        <w:pStyle w:val="S"/>
        <w:numPr>
          <w:ilvl w:val="1"/>
          <w:numId w:val="7"/>
        </w:numPr>
        <w:spacing w:line="276" w:lineRule="auto"/>
        <w:ind w:left="0" w:firstLine="709"/>
        <w:rPr>
          <w:lang w:val="ru-RU"/>
        </w:rPr>
      </w:pPr>
      <w:r w:rsidRPr="00A34D59">
        <w:rPr>
          <w:lang w:val="ru-RU"/>
        </w:rPr>
        <w:t>Масштабирование</w:t>
      </w:r>
      <w:r w:rsidR="003F1129" w:rsidRPr="00A34D59">
        <w:rPr>
          <w:lang w:val="ru-RU"/>
        </w:rPr>
        <w:t xml:space="preserve"> проекта «Ханты-Мансийск – Новогодняя столица Сибири».</w:t>
      </w:r>
    </w:p>
    <w:p w14:paraId="0989AA27" w14:textId="77777777" w:rsidR="003F1129" w:rsidRPr="00A34D59" w:rsidRDefault="003F1129" w:rsidP="003F1129">
      <w:pPr>
        <w:pStyle w:val="S"/>
        <w:spacing w:line="276" w:lineRule="auto"/>
        <w:rPr>
          <w:rFonts w:eastAsiaTheme="majorEastAsia"/>
          <w:b/>
          <w:bCs/>
        </w:rPr>
      </w:pPr>
    </w:p>
    <w:p w14:paraId="01514A20" w14:textId="77777777" w:rsidR="003F1129" w:rsidRPr="00A34D59" w:rsidRDefault="001D0CD2" w:rsidP="003F1129">
      <w:pPr>
        <w:pStyle w:val="2"/>
        <w:spacing w:before="0"/>
        <w:ind w:firstLine="709"/>
        <w:jc w:val="both"/>
        <w:rPr>
          <w:rFonts w:ascii="Times New Roman" w:hAnsi="Times New Roman" w:cs="Times New Roman"/>
          <w:b/>
          <w:bCs/>
          <w:color w:val="auto"/>
          <w:sz w:val="24"/>
          <w:szCs w:val="24"/>
        </w:rPr>
      </w:pPr>
      <w:bookmarkStart w:id="50" w:name="_Toc154571725"/>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10</w:t>
      </w:r>
      <w:r w:rsidR="003F1129" w:rsidRPr="00A34D59">
        <w:rPr>
          <w:rFonts w:ascii="Times New Roman" w:hAnsi="Times New Roman" w:cs="Times New Roman"/>
          <w:b/>
          <w:bCs/>
          <w:color w:val="auto"/>
          <w:sz w:val="24"/>
          <w:szCs w:val="24"/>
        </w:rPr>
        <w:t xml:space="preserve"> Трудовые ресурсы</w:t>
      </w:r>
      <w:bookmarkEnd w:id="50"/>
    </w:p>
    <w:p w14:paraId="26956AB2" w14:textId="77777777" w:rsidR="003F1129" w:rsidRPr="00A34D59" w:rsidRDefault="00B57B72" w:rsidP="00FC5A8E">
      <w:pPr>
        <w:pStyle w:val="S"/>
        <w:numPr>
          <w:ilvl w:val="0"/>
          <w:numId w:val="38"/>
        </w:numPr>
        <w:tabs>
          <w:tab w:val="left" w:pos="709"/>
        </w:tabs>
        <w:spacing w:line="276" w:lineRule="auto"/>
        <w:ind w:left="0" w:firstLine="709"/>
      </w:pPr>
      <w:r w:rsidRPr="00A34D59">
        <w:rPr>
          <w:lang w:val="ru-RU"/>
        </w:rPr>
        <w:t>Р</w:t>
      </w:r>
      <w:r w:rsidRPr="00A34D59">
        <w:t>азвитие системы оперативной подготовки и переподготовки кадров по наиболее востребованным специальностям</w:t>
      </w:r>
      <w:r w:rsidR="003F1129" w:rsidRPr="00A34D59">
        <w:t>.</w:t>
      </w:r>
    </w:p>
    <w:p w14:paraId="4D2AE390" w14:textId="77777777" w:rsidR="003F1129" w:rsidRPr="00A34D59" w:rsidRDefault="003F1129" w:rsidP="00FC5A8E">
      <w:pPr>
        <w:pStyle w:val="S"/>
        <w:numPr>
          <w:ilvl w:val="0"/>
          <w:numId w:val="38"/>
        </w:numPr>
        <w:tabs>
          <w:tab w:val="left" w:pos="709"/>
        </w:tabs>
        <w:spacing w:line="276" w:lineRule="auto"/>
        <w:ind w:left="0" w:firstLine="709"/>
      </w:pPr>
      <w:r w:rsidRPr="00A34D59">
        <w:rPr>
          <w:lang w:val="ru-RU"/>
        </w:rPr>
        <w:t>С</w:t>
      </w:r>
      <w:r w:rsidRPr="00A34D59">
        <w:t>оздание новых рабочих мест в связи с реализацией инвестиционных проектов</w:t>
      </w:r>
      <w:r w:rsidRPr="00A34D59">
        <w:rPr>
          <w:lang w:val="ru-RU"/>
        </w:rPr>
        <w:t>, развитием субъектов малого и среднего предпринимательства, созданием новых производств,</w:t>
      </w:r>
      <w:r w:rsidRPr="00A34D59">
        <w:t xml:space="preserve"> расширени</w:t>
      </w:r>
      <w:r w:rsidRPr="00A34D59">
        <w:rPr>
          <w:lang w:val="ru-RU"/>
        </w:rPr>
        <w:t>ем</w:t>
      </w:r>
      <w:r w:rsidRPr="00A34D59">
        <w:t xml:space="preserve"> услуг населению.</w:t>
      </w:r>
    </w:p>
    <w:p w14:paraId="0168F9CC" w14:textId="3DE6A342" w:rsidR="003F1129" w:rsidRPr="00A34D59" w:rsidRDefault="00B57B72" w:rsidP="00FC5A8E">
      <w:pPr>
        <w:pStyle w:val="S"/>
        <w:numPr>
          <w:ilvl w:val="0"/>
          <w:numId w:val="38"/>
        </w:numPr>
        <w:tabs>
          <w:tab w:val="left" w:pos="709"/>
        </w:tabs>
        <w:spacing w:line="276" w:lineRule="auto"/>
        <w:ind w:left="0" w:firstLine="709"/>
      </w:pPr>
      <w:r w:rsidRPr="00A34D59">
        <w:rPr>
          <w:lang w:val="ru-RU"/>
        </w:rPr>
        <w:t>С</w:t>
      </w:r>
      <w:r w:rsidR="00367B78" w:rsidRPr="00A34D59">
        <w:rPr>
          <w:lang w:val="ru-RU"/>
        </w:rPr>
        <w:t>овместно с компаниями топливно-энергетического комплекса с</w:t>
      </w:r>
      <w:r w:rsidRPr="00A34D59">
        <w:rPr>
          <w:lang w:val="ru-RU"/>
        </w:rPr>
        <w:t>оздание системы ф</w:t>
      </w:r>
      <w:r w:rsidR="003F1129" w:rsidRPr="00A34D59">
        <w:t>ормировани</w:t>
      </w:r>
      <w:r w:rsidRPr="00A34D59">
        <w:rPr>
          <w:lang w:val="ru-RU"/>
        </w:rPr>
        <w:t>я</w:t>
      </w:r>
      <w:r w:rsidR="003F1129" w:rsidRPr="00A34D59">
        <w:t xml:space="preserve"> отраслевых заявок на подготовку рабочих специальностей по программе "Профессионалитет" на базе средне </w:t>
      </w:r>
      <w:r w:rsidR="00C828BB" w:rsidRPr="00A34D59">
        <w:rPr>
          <w:lang w:val="ru-RU"/>
        </w:rPr>
        <w:t xml:space="preserve">- </w:t>
      </w:r>
      <w:r w:rsidR="003F1129" w:rsidRPr="00A34D59">
        <w:t>профессиональных и высших образовательных организаций.</w:t>
      </w:r>
    </w:p>
    <w:p w14:paraId="3343C740" w14:textId="77777777" w:rsidR="00856FC9" w:rsidRPr="00A34D59" w:rsidRDefault="00856FC9" w:rsidP="007B3130">
      <w:pPr>
        <w:tabs>
          <w:tab w:val="left" w:pos="993"/>
        </w:tabs>
        <w:autoSpaceDE w:val="0"/>
        <w:autoSpaceDN w:val="0"/>
        <w:spacing w:after="0"/>
        <w:contextualSpacing/>
        <w:jc w:val="both"/>
        <w:rPr>
          <w:rFonts w:ascii="Times New Roman" w:eastAsia="Times New Roman" w:hAnsi="Times New Roman" w:cs="Times New Roman"/>
          <w:sz w:val="24"/>
          <w:szCs w:val="24"/>
          <w:lang w:eastAsia="ru-RU"/>
        </w:rPr>
      </w:pPr>
    </w:p>
    <w:p w14:paraId="4A3FA84F" w14:textId="77777777" w:rsidR="00175504" w:rsidRPr="00A34D59" w:rsidRDefault="001D0CD2" w:rsidP="00A03875">
      <w:pPr>
        <w:pStyle w:val="1"/>
        <w:ind w:firstLine="709"/>
        <w:rPr>
          <w:rFonts w:ascii="Times New Roman" w:eastAsia="Times New Roman" w:hAnsi="Times New Roman" w:cs="Times New Roman"/>
          <w:b/>
          <w:bCs/>
          <w:color w:val="auto"/>
          <w:sz w:val="24"/>
          <w:szCs w:val="24"/>
          <w:lang w:eastAsia="ru-RU"/>
        </w:rPr>
      </w:pPr>
      <w:bookmarkStart w:id="51" w:name="_Toc154571726"/>
      <w:r w:rsidRPr="00A34D59">
        <w:rPr>
          <w:rFonts w:ascii="Times New Roman" w:eastAsia="Times New Roman" w:hAnsi="Times New Roman" w:cs="Times New Roman"/>
          <w:b/>
          <w:bCs/>
          <w:color w:val="auto"/>
          <w:sz w:val="24"/>
          <w:szCs w:val="24"/>
          <w:lang w:eastAsia="ru-RU"/>
        </w:rPr>
        <w:t>4</w:t>
      </w:r>
      <w:r w:rsidR="00B309CC" w:rsidRPr="00A34D59">
        <w:rPr>
          <w:rFonts w:ascii="Times New Roman" w:eastAsia="Times New Roman" w:hAnsi="Times New Roman" w:cs="Times New Roman"/>
          <w:b/>
          <w:bCs/>
          <w:color w:val="auto"/>
          <w:sz w:val="24"/>
          <w:szCs w:val="24"/>
          <w:lang w:eastAsia="ru-RU"/>
        </w:rPr>
        <w:t>.</w:t>
      </w:r>
      <w:r w:rsidR="00A03875" w:rsidRPr="00A34D59">
        <w:rPr>
          <w:rFonts w:ascii="Times New Roman" w:eastAsia="Times New Roman" w:hAnsi="Times New Roman" w:cs="Times New Roman"/>
          <w:b/>
          <w:bCs/>
          <w:color w:val="auto"/>
          <w:sz w:val="24"/>
          <w:szCs w:val="24"/>
          <w:lang w:eastAsia="ru-RU"/>
        </w:rPr>
        <w:t xml:space="preserve"> Сценарии развития, выбор целевого сценария</w:t>
      </w:r>
      <w:bookmarkEnd w:id="51"/>
    </w:p>
    <w:p w14:paraId="0728BDAD" w14:textId="1C82976D" w:rsidR="00175504" w:rsidRPr="00A34D59" w:rsidRDefault="00BE4800"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основе проведенного социально-экономического анализа развития города</w:t>
      </w:r>
      <w:r w:rsidR="00B34CAC" w:rsidRPr="00A34D59">
        <w:rPr>
          <w:rFonts w:ascii="Times New Roman" w:eastAsia="Times New Roman" w:hAnsi="Times New Roman" w:cs="Times New Roman"/>
          <w:sz w:val="24"/>
          <w:szCs w:val="24"/>
          <w:lang w:eastAsia="ru-RU"/>
        </w:rPr>
        <w:t xml:space="preserve"> Ханты-Мансийска</w:t>
      </w:r>
      <w:r w:rsidR="004D315D"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 учетом Стратегии социально-экономического развития ХМАО-Югры, конкурентных преимуществ и вызовов современного этапа выделены приоритетные направления</w:t>
      </w:r>
      <w:r w:rsidR="00B34CAC" w:rsidRPr="00A34D59">
        <w:rPr>
          <w:rFonts w:ascii="Times New Roman" w:eastAsia="Times New Roman" w:hAnsi="Times New Roman" w:cs="Times New Roman"/>
          <w:sz w:val="24"/>
          <w:szCs w:val="24"/>
          <w:lang w:eastAsia="ru-RU"/>
        </w:rPr>
        <w:t>:</w:t>
      </w:r>
    </w:p>
    <w:p w14:paraId="41013EE9" w14:textId="77777777" w:rsidR="00BE4800" w:rsidRPr="00A34D59" w:rsidRDefault="00BE4800" w:rsidP="00B9765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Комплексное развитие территорий</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создание пространственных условий для высокого качества жизни населения с разными предпочтениями с применением Стандарта комплексного развития территорий населенных пунктов Ханты-Мансийского автономного округа-Югры «Югорский стандарт»</w:t>
      </w:r>
      <w:r w:rsidRPr="00A34D59">
        <w:rPr>
          <w:rFonts w:ascii="Times New Roman" w:eastAsia="Times New Roman" w:hAnsi="Times New Roman" w:cs="Times New Roman"/>
          <w:sz w:val="24"/>
          <w:szCs w:val="24"/>
          <w:lang w:eastAsia="ru-RU"/>
        </w:rPr>
        <w:t>.</w:t>
      </w:r>
    </w:p>
    <w:p w14:paraId="67D738CC" w14:textId="77777777" w:rsidR="00BE4800" w:rsidRPr="00A34D59" w:rsidRDefault="00BE4800" w:rsidP="00B9765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инновационного и высотехнологичного </w:t>
      </w:r>
      <w:r w:rsidR="00B97650" w:rsidRPr="00A34D59">
        <w:rPr>
          <w:rFonts w:ascii="Times New Roman" w:eastAsia="Times New Roman" w:hAnsi="Times New Roman" w:cs="Times New Roman"/>
          <w:sz w:val="24"/>
          <w:szCs w:val="24"/>
          <w:lang w:eastAsia="ru-RU"/>
        </w:rPr>
        <w:t>производства –</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создание условий для развития малых научно-производственных инновационных организаций</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 xml:space="preserve">Развитие города Ханты-Мансийска как инновационного </w:t>
      </w:r>
      <w:r w:rsidRPr="00A34D59">
        <w:rPr>
          <w:rFonts w:ascii="Times New Roman" w:eastAsia="Times New Roman" w:hAnsi="Times New Roman" w:cs="Times New Roman"/>
          <w:sz w:val="24"/>
          <w:szCs w:val="24"/>
          <w:lang w:eastAsia="ru-RU"/>
        </w:rPr>
        <w:t>центр</w:t>
      </w:r>
      <w:r w:rsidR="00B97650" w:rsidRPr="00A34D59">
        <w:rPr>
          <w:rFonts w:ascii="Times New Roman" w:eastAsia="Times New Roman" w:hAnsi="Times New Roman" w:cs="Times New Roman"/>
          <w:sz w:val="24"/>
          <w:szCs w:val="24"/>
          <w:lang w:eastAsia="ru-RU"/>
        </w:rPr>
        <w:t>а</w:t>
      </w:r>
      <w:r w:rsidR="003F2C75" w:rsidRPr="00A34D59">
        <w:rPr>
          <w:rFonts w:ascii="Times New Roman" w:eastAsia="Times New Roman" w:hAnsi="Times New Roman" w:cs="Times New Roman"/>
          <w:sz w:val="24"/>
          <w:szCs w:val="24"/>
          <w:lang w:eastAsia="ru-RU"/>
        </w:rPr>
        <w:t>, в том числе</w:t>
      </w:r>
      <w:r w:rsidR="00B97650"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высокотехнологичной переработки сырья и отходов производства с замкнутым циклом</w:t>
      </w:r>
      <w:r w:rsidR="00B97650" w:rsidRPr="00A34D59">
        <w:rPr>
          <w:rFonts w:ascii="Times New Roman" w:eastAsia="Times New Roman" w:hAnsi="Times New Roman" w:cs="Times New Roman"/>
          <w:sz w:val="24"/>
          <w:szCs w:val="24"/>
          <w:lang w:eastAsia="ru-RU"/>
        </w:rPr>
        <w:t>, производства строительных материалов из нерудных полезных ископаемых</w:t>
      </w:r>
      <w:r w:rsidRPr="00A34D59">
        <w:rPr>
          <w:rFonts w:ascii="Times New Roman" w:eastAsia="Times New Roman" w:hAnsi="Times New Roman" w:cs="Times New Roman"/>
          <w:sz w:val="24"/>
          <w:szCs w:val="24"/>
          <w:lang w:eastAsia="ru-RU"/>
        </w:rPr>
        <w:t>.</w:t>
      </w:r>
    </w:p>
    <w:p w14:paraId="46AAE73D" w14:textId="16D41E1A" w:rsidR="00BE4800" w:rsidRPr="00A34D59" w:rsidRDefault="00BE4800" w:rsidP="00BE4800">
      <w:pPr>
        <w:numPr>
          <w:ilvl w:val="0"/>
          <w:numId w:val="1"/>
        </w:numPr>
        <w:tabs>
          <w:tab w:val="left" w:pos="851"/>
        </w:tabs>
        <w:autoSpaceDE w:val="0"/>
        <w:autoSpaceDN w:val="0"/>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отраслей </w:t>
      </w:r>
      <w:r w:rsidR="00B34CAC" w:rsidRPr="00A34D59">
        <w:rPr>
          <w:rFonts w:ascii="Times New Roman" w:eastAsia="Times New Roman" w:hAnsi="Times New Roman" w:cs="Times New Roman"/>
          <w:sz w:val="24"/>
          <w:szCs w:val="24"/>
          <w:lang w:eastAsia="ru-RU"/>
        </w:rPr>
        <w:t>«К</w:t>
      </w:r>
      <w:r w:rsidRPr="00A34D59">
        <w:rPr>
          <w:rFonts w:ascii="Times New Roman" w:eastAsia="Times New Roman" w:hAnsi="Times New Roman" w:cs="Times New Roman"/>
          <w:sz w:val="24"/>
          <w:szCs w:val="24"/>
          <w:lang w:eastAsia="ru-RU"/>
        </w:rPr>
        <w:t>реативн</w:t>
      </w:r>
      <w:r w:rsidR="00B34CAC" w:rsidRPr="00A34D59">
        <w:rPr>
          <w:rFonts w:ascii="Times New Roman" w:eastAsia="Times New Roman" w:hAnsi="Times New Roman" w:cs="Times New Roman"/>
          <w:sz w:val="24"/>
          <w:szCs w:val="24"/>
          <w:lang w:eastAsia="ru-RU"/>
        </w:rPr>
        <w:t>ой</w:t>
      </w:r>
      <w:r w:rsidRPr="00A34D59">
        <w:rPr>
          <w:rFonts w:ascii="Times New Roman" w:eastAsia="Times New Roman" w:hAnsi="Times New Roman" w:cs="Times New Roman"/>
          <w:sz w:val="24"/>
          <w:szCs w:val="24"/>
          <w:lang w:eastAsia="ru-RU"/>
        </w:rPr>
        <w:t xml:space="preserve"> экономики</w:t>
      </w:r>
      <w:r w:rsidR="00B34CAC" w:rsidRPr="00A34D59">
        <w:rPr>
          <w:rFonts w:ascii="Times New Roman" w:eastAsia="Times New Roman" w:hAnsi="Times New Roman" w:cs="Times New Roman"/>
          <w:sz w:val="24"/>
          <w:szCs w:val="24"/>
          <w:lang w:eastAsia="ru-RU"/>
        </w:rPr>
        <w:t>»</w:t>
      </w:r>
      <w:r w:rsidR="00DC5BA5" w:rsidRPr="00A34D59">
        <w:rPr>
          <w:rFonts w:ascii="Times New Roman" w:eastAsia="Times New Roman" w:hAnsi="Times New Roman" w:cs="Times New Roman"/>
          <w:sz w:val="24"/>
          <w:szCs w:val="24"/>
          <w:lang w:eastAsia="ru-RU"/>
        </w:rPr>
        <w:t xml:space="preserve">. </w:t>
      </w:r>
      <w:r w:rsidR="00455A68" w:rsidRPr="00A34D59">
        <w:rPr>
          <w:rFonts w:ascii="Times New Roman" w:eastAsia="Times New Roman" w:hAnsi="Times New Roman" w:cs="Times New Roman"/>
          <w:sz w:val="24"/>
          <w:szCs w:val="24"/>
          <w:lang w:eastAsia="ru-RU"/>
        </w:rPr>
        <w:t>П</w:t>
      </w:r>
      <w:r w:rsidRPr="00A34D59">
        <w:rPr>
          <w:rFonts w:ascii="Times New Roman" w:eastAsia="Times New Roman" w:hAnsi="Times New Roman" w:cs="Times New Roman"/>
          <w:sz w:val="24"/>
          <w:szCs w:val="24"/>
          <w:lang w:eastAsia="ru-RU"/>
        </w:rPr>
        <w:t>оддержка развития высшего</w:t>
      </w:r>
      <w:r w:rsidR="00484351" w:rsidRPr="00A34D59">
        <w:rPr>
          <w:rFonts w:ascii="Times New Roman" w:eastAsia="Times New Roman" w:hAnsi="Times New Roman" w:cs="Times New Roman"/>
          <w:sz w:val="24"/>
          <w:szCs w:val="24"/>
          <w:lang w:eastAsia="ru-RU"/>
        </w:rPr>
        <w:t xml:space="preserve"> образования, науки, инноваций и креативной индустрии</w:t>
      </w:r>
      <w:r w:rsidRPr="00A34D59">
        <w:rPr>
          <w:rFonts w:ascii="Times New Roman" w:eastAsia="Times New Roman" w:hAnsi="Times New Roman" w:cs="Times New Roman"/>
          <w:sz w:val="24"/>
          <w:szCs w:val="24"/>
          <w:lang w:eastAsia="ru-RU"/>
        </w:rPr>
        <w:t xml:space="preserve">. Задача </w:t>
      </w:r>
      <w:r w:rsidR="00C828BB"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трансформировать город Ханты-Мансийск в научно-образовательный центр через развитие системы высшего профессионального образования, формирование инфраструктуры поддержки, развития коммерциализации науки, притяжение талантов, неординарных</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инициативных</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творческих людей. Развитие города Ханты-Мансийска как Центра гуманитарной науки.</w:t>
      </w:r>
    </w:p>
    <w:p w14:paraId="2575F60A" w14:textId="77777777" w:rsidR="00BE4800" w:rsidRPr="00A34D59" w:rsidRDefault="00BE4800" w:rsidP="0032404B">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туристической отрасли – развитие </w:t>
      </w:r>
      <w:r w:rsidR="0032404B" w:rsidRPr="00A34D59">
        <w:rPr>
          <w:rFonts w:ascii="Times New Roman" w:eastAsia="Times New Roman" w:hAnsi="Times New Roman" w:cs="Times New Roman"/>
          <w:sz w:val="24"/>
          <w:szCs w:val="24"/>
          <w:lang w:eastAsia="ru-RU"/>
        </w:rPr>
        <w:t>научного-развлекательного, этнографического, гастрономического, активного и делового туризма</w:t>
      </w:r>
      <w:r w:rsidR="003F2C75"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культурно-познавательного дос</w:t>
      </w:r>
      <w:r w:rsidR="0032404B" w:rsidRPr="00A34D59">
        <w:rPr>
          <w:rFonts w:ascii="Times New Roman" w:eastAsia="Times New Roman" w:hAnsi="Times New Roman" w:cs="Times New Roman"/>
          <w:sz w:val="24"/>
          <w:szCs w:val="24"/>
          <w:lang w:eastAsia="ru-RU"/>
        </w:rPr>
        <w:t>уга для жителей города и гостей</w:t>
      </w:r>
      <w:r w:rsidR="00C828BB" w:rsidRPr="00A34D59">
        <w:rPr>
          <w:rFonts w:ascii="Times New Roman" w:eastAsia="Times New Roman" w:hAnsi="Times New Roman" w:cs="Times New Roman"/>
          <w:sz w:val="24"/>
          <w:szCs w:val="24"/>
          <w:lang w:eastAsia="ru-RU"/>
        </w:rPr>
        <w:t>.</w:t>
      </w:r>
      <w:r w:rsidR="0032404B" w:rsidRPr="00A34D59">
        <w:rPr>
          <w:rFonts w:ascii="Times New Roman" w:eastAsia="Times New Roman" w:hAnsi="Times New Roman" w:cs="Times New Roman"/>
          <w:sz w:val="24"/>
          <w:szCs w:val="24"/>
          <w:lang w:eastAsia="ru-RU"/>
        </w:rPr>
        <w:t xml:space="preserve"> </w:t>
      </w:r>
      <w:r w:rsidR="00C828BB" w:rsidRPr="00A34D59">
        <w:rPr>
          <w:rFonts w:ascii="Times New Roman" w:eastAsia="Times New Roman" w:hAnsi="Times New Roman" w:cs="Times New Roman"/>
          <w:sz w:val="24"/>
          <w:szCs w:val="24"/>
          <w:lang w:eastAsia="ru-RU"/>
        </w:rPr>
        <w:t>Р</w:t>
      </w:r>
      <w:r w:rsidRPr="00A34D59">
        <w:rPr>
          <w:rFonts w:ascii="Times New Roman" w:eastAsia="Times New Roman" w:hAnsi="Times New Roman" w:cs="Times New Roman"/>
          <w:sz w:val="24"/>
          <w:szCs w:val="24"/>
          <w:lang w:eastAsia="ru-RU"/>
        </w:rPr>
        <w:t>азвити</w:t>
      </w:r>
      <w:r w:rsidR="0032404B"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проекта </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Ханты-Мансийск - Новогодняя столица Сибири</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w:t>
      </w:r>
    </w:p>
    <w:p w14:paraId="396CA02B" w14:textId="77777777" w:rsidR="00BE4800" w:rsidRPr="00A34D59" w:rsidRDefault="00BE4800" w:rsidP="00BE480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гражданского общества -</w:t>
      </w:r>
      <w:r w:rsidRPr="00A34D59">
        <w:t xml:space="preserve">  </w:t>
      </w:r>
      <w:r w:rsidRPr="00A34D59">
        <w:rPr>
          <w:rFonts w:ascii="Times New Roman" w:eastAsia="Times New Roman" w:hAnsi="Times New Roman" w:cs="Times New Roman"/>
          <w:sz w:val="24"/>
          <w:szCs w:val="24"/>
          <w:lang w:eastAsia="ru-RU"/>
        </w:rPr>
        <w:t xml:space="preserve">формирование сообщества активных граждан на основе традиций, интересов и ценностей путем расширения гражданского общества </w:t>
      </w:r>
      <w:r w:rsidR="0032404B" w:rsidRPr="00A34D59">
        <w:rPr>
          <w:rFonts w:ascii="Times New Roman" w:eastAsia="Times New Roman" w:hAnsi="Times New Roman" w:cs="Times New Roman"/>
          <w:sz w:val="24"/>
          <w:szCs w:val="24"/>
          <w:lang w:eastAsia="ru-RU"/>
        </w:rPr>
        <w:t xml:space="preserve">и повышения его ответственности </w:t>
      </w:r>
      <w:r w:rsidRPr="00A34D59">
        <w:rPr>
          <w:rFonts w:ascii="Times New Roman" w:eastAsia="Times New Roman" w:hAnsi="Times New Roman" w:cs="Times New Roman"/>
          <w:sz w:val="24"/>
          <w:szCs w:val="24"/>
          <w:lang w:eastAsia="ru-RU"/>
        </w:rPr>
        <w:t>как сообщества системы гражданского воспитания</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267D282E" w14:textId="1B7775F2" w:rsidR="00101C93" w:rsidRPr="00A34D59" w:rsidRDefault="00101C93" w:rsidP="00101C93">
      <w:pPr>
        <w:pStyle w:val="a5"/>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Ханты-Мансийск - центр гуманитарной науки, фундаментальных и прикладных исследований. Использование развитой инфраструктуры в целях фундаментальных </w:t>
      </w:r>
      <w:r w:rsidRPr="00A34D59">
        <w:rPr>
          <w:rFonts w:ascii="Times New Roman" w:eastAsia="Times New Roman" w:hAnsi="Times New Roman" w:cs="Times New Roman"/>
          <w:sz w:val="24"/>
          <w:szCs w:val="24"/>
          <w:lang w:eastAsia="ru-RU"/>
        </w:rPr>
        <w:lastRenderedPageBreak/>
        <w:t xml:space="preserve">исследований и внедрения их на практике по перспективным направлениям: урбанистика, климатология, трансплантология и др. </w:t>
      </w:r>
    </w:p>
    <w:p w14:paraId="0707DC9F" w14:textId="31F575F1" w:rsidR="00F438C5" w:rsidRPr="00F438C5" w:rsidRDefault="00484351" w:rsidP="00F438C5">
      <w:pPr>
        <w:pStyle w:val="a5"/>
        <w:numPr>
          <w:ilvl w:val="0"/>
          <w:numId w:val="1"/>
        </w:numPr>
        <w:tabs>
          <w:tab w:val="left" w:pos="851"/>
        </w:tabs>
        <w:autoSpaceDE w:val="0"/>
        <w:autoSpaceDN w:val="0"/>
        <w:spacing w:after="0"/>
        <w:ind w:left="0" w:firstLine="709"/>
        <w:jc w:val="both"/>
        <w:rPr>
          <w:rFonts w:ascii="Times New Roman" w:eastAsia="Times New Roman" w:hAnsi="Times New Roman" w:cs="Times New Roman"/>
          <w:sz w:val="24"/>
          <w:szCs w:val="24"/>
          <w:lang w:eastAsia="ru-RU"/>
        </w:rPr>
      </w:pPr>
      <w:r w:rsidRPr="00F438C5">
        <w:rPr>
          <w:rFonts w:ascii="Times New Roman" w:eastAsia="Times New Roman" w:hAnsi="Times New Roman" w:cs="Times New Roman"/>
          <w:sz w:val="24"/>
          <w:szCs w:val="24"/>
          <w:lang w:eastAsia="ru-RU"/>
        </w:rPr>
        <w:t xml:space="preserve">Цифровая трансформация </w:t>
      </w:r>
      <w:r w:rsidR="0009430C" w:rsidRPr="00F438C5">
        <w:rPr>
          <w:rFonts w:ascii="Times New Roman" w:eastAsia="Times New Roman" w:hAnsi="Times New Roman" w:cs="Times New Roman"/>
          <w:sz w:val="24"/>
          <w:szCs w:val="24"/>
          <w:lang w:eastAsia="ru-RU"/>
        </w:rPr>
        <w:t>– внедрение информационных систем в процессы управления хозяйственной деятельностью города, цифровизация городского хозяйства с целью повышения качества жизни населения в рамках реализации проекта «Умный город».</w:t>
      </w:r>
      <w:r w:rsidR="0009430C" w:rsidRPr="00A34D59">
        <w:t xml:space="preserve"> </w:t>
      </w:r>
    </w:p>
    <w:p w14:paraId="47A8E9E7" w14:textId="2445C550" w:rsidR="00BE4800" w:rsidRPr="00A34D59" w:rsidRDefault="00796BF7" w:rsidP="00796BF7">
      <w:pPr>
        <w:tabs>
          <w:tab w:val="left" w:pos="851"/>
        </w:tabs>
        <w:autoSpaceDE w:val="0"/>
        <w:autoSpaceDN w:val="0"/>
        <w:spacing w:after="0"/>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ab/>
      </w:r>
      <w:r w:rsidR="00BE4800" w:rsidRPr="00A34D59">
        <w:rPr>
          <w:rFonts w:ascii="Times New Roman" w:eastAsia="Times New Roman" w:hAnsi="Times New Roman" w:cs="Times New Roman"/>
          <w:sz w:val="24"/>
          <w:szCs w:val="24"/>
          <w:lang w:eastAsia="ru-RU"/>
        </w:rPr>
        <w:t xml:space="preserve">В среднесрочной и долгосрочной перспективе выделяются три сценария развития – </w:t>
      </w:r>
      <w:r w:rsidR="00BE4800" w:rsidRPr="00A34D59">
        <w:rPr>
          <w:rFonts w:ascii="Times New Roman" w:eastAsia="Times New Roman" w:hAnsi="Times New Roman" w:cs="Times New Roman"/>
          <w:b/>
          <w:bCs/>
          <w:sz w:val="24"/>
          <w:szCs w:val="24"/>
          <w:lang w:eastAsia="ru-RU"/>
        </w:rPr>
        <w:t>инерционный, базовый и инновационный</w:t>
      </w:r>
      <w:r w:rsidR="00BE4800" w:rsidRPr="00A34D59">
        <w:rPr>
          <w:rFonts w:ascii="Times New Roman" w:eastAsia="Times New Roman" w:hAnsi="Times New Roman" w:cs="Times New Roman"/>
          <w:sz w:val="24"/>
          <w:szCs w:val="24"/>
          <w:lang w:eastAsia="ru-RU"/>
        </w:rPr>
        <w:t>.</w:t>
      </w:r>
    </w:p>
    <w:p w14:paraId="362223CD"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Условия инерционного сценария</w:t>
      </w:r>
      <w:r w:rsidRPr="00A34D59">
        <w:rPr>
          <w:rFonts w:ascii="Times New Roman" w:eastAsia="Times New Roman" w:hAnsi="Times New Roman" w:cs="Times New Roman"/>
          <w:sz w:val="24"/>
          <w:szCs w:val="24"/>
          <w:lang w:eastAsia="ru-RU"/>
        </w:rPr>
        <w:t>: усиление трансграничного углеродного регулирования, сужение традиционных экспортных рынков и снижение цен на углеводороды, растущее технологическое отставание, сокращение социальных расходов</w:t>
      </w:r>
      <w:r w:rsidR="0001518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Данный сценарий реализуется с учетом изменившихся внешних экономических условий, в т.ч. введение политических, экономических и иного рода санкций со стороны не дружественных стран 2022-2024 годы, кризиса малого цикла 202</w:t>
      </w:r>
      <w:r w:rsidR="00CC1291"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 xml:space="preserve">-2026 годы; глобального кризиса большого цикла 2041-2043 годы. </w:t>
      </w:r>
      <w:r w:rsidR="00B34CAC" w:rsidRPr="00A34D59">
        <w:rPr>
          <w:rFonts w:ascii="Times New Roman" w:eastAsia="Times New Roman" w:hAnsi="Times New Roman" w:cs="Times New Roman"/>
          <w:sz w:val="24"/>
          <w:szCs w:val="24"/>
          <w:lang w:eastAsia="ru-RU"/>
        </w:rPr>
        <w:t xml:space="preserve">В указанные периоды произойдет </w:t>
      </w:r>
      <w:r w:rsidRPr="00A34D59">
        <w:rPr>
          <w:rFonts w:ascii="Times New Roman" w:eastAsia="Times New Roman" w:hAnsi="Times New Roman" w:cs="Times New Roman"/>
          <w:sz w:val="24"/>
          <w:szCs w:val="24"/>
          <w:lang w:eastAsia="ru-RU"/>
        </w:rPr>
        <w:t>сокращени</w:t>
      </w:r>
      <w:r w:rsidR="00CC1291"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инвестиционного спроса (как частного, так и государственного), снижение роста валового внутреннего продукта. </w:t>
      </w:r>
    </w:p>
    <w:p w14:paraId="56C443FE"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2104">
        <w:rPr>
          <w:rFonts w:ascii="Times New Roman" w:eastAsia="Times New Roman" w:hAnsi="Times New Roman" w:cs="Times New Roman"/>
          <w:b/>
          <w:bCs/>
          <w:sz w:val="24"/>
          <w:szCs w:val="24"/>
          <w:lang w:eastAsia="ru-RU"/>
        </w:rPr>
        <w:t>Условия базового сценария</w:t>
      </w:r>
      <w:r w:rsidRPr="00A32104">
        <w:rPr>
          <w:rFonts w:ascii="Times New Roman" w:eastAsia="Times New Roman" w:hAnsi="Times New Roman" w:cs="Times New Roman"/>
          <w:sz w:val="24"/>
          <w:szCs w:val="24"/>
          <w:lang w:eastAsia="ru-RU"/>
        </w:rPr>
        <w:t xml:space="preserve">: сохранение </w:t>
      </w:r>
      <w:r w:rsidR="00B34CAC" w:rsidRPr="00A32104">
        <w:rPr>
          <w:rFonts w:ascii="Times New Roman" w:eastAsia="Times New Roman" w:hAnsi="Times New Roman" w:cs="Times New Roman"/>
          <w:sz w:val="24"/>
          <w:szCs w:val="24"/>
          <w:lang w:eastAsia="ru-RU"/>
        </w:rPr>
        <w:t>основных отраслей производственной сферы</w:t>
      </w:r>
      <w:r w:rsidRPr="00A32104">
        <w:rPr>
          <w:rFonts w:ascii="Times New Roman" w:eastAsia="Times New Roman" w:hAnsi="Times New Roman" w:cs="Times New Roman"/>
          <w:sz w:val="24"/>
          <w:szCs w:val="24"/>
          <w:lang w:eastAsia="ru-RU"/>
        </w:rPr>
        <w:t>, повышени</w:t>
      </w:r>
      <w:r w:rsidR="00B34CAC" w:rsidRPr="00A32104">
        <w:rPr>
          <w:rFonts w:ascii="Times New Roman" w:eastAsia="Times New Roman" w:hAnsi="Times New Roman" w:cs="Times New Roman"/>
          <w:sz w:val="24"/>
          <w:szCs w:val="24"/>
          <w:lang w:eastAsia="ru-RU"/>
        </w:rPr>
        <w:t>е</w:t>
      </w:r>
      <w:r w:rsidRPr="00A32104">
        <w:rPr>
          <w:rFonts w:ascii="Times New Roman" w:eastAsia="Times New Roman" w:hAnsi="Times New Roman" w:cs="Times New Roman"/>
          <w:sz w:val="24"/>
          <w:szCs w:val="24"/>
          <w:lang w:eastAsia="ru-RU"/>
        </w:rPr>
        <w:t xml:space="preserve"> эффективности</w:t>
      </w:r>
      <w:r w:rsidR="00015182" w:rsidRPr="00A32104">
        <w:rPr>
          <w:rFonts w:ascii="Times New Roman" w:eastAsia="Times New Roman" w:hAnsi="Times New Roman" w:cs="Times New Roman"/>
          <w:sz w:val="24"/>
          <w:szCs w:val="24"/>
          <w:lang w:eastAsia="ru-RU"/>
        </w:rPr>
        <w:t xml:space="preserve"> действующих производств, что</w:t>
      </w:r>
      <w:r w:rsidRPr="00A32104">
        <w:rPr>
          <w:rFonts w:ascii="Times New Roman" w:eastAsia="Times New Roman" w:hAnsi="Times New Roman" w:cs="Times New Roman"/>
          <w:sz w:val="24"/>
          <w:szCs w:val="24"/>
          <w:lang w:eastAsia="ru-RU"/>
        </w:rPr>
        <w:t xml:space="preserve"> позволяет осуществлять инвестиции в модернизацию, реконструкцию, расширение и новое строительство основных</w:t>
      </w:r>
      <w:r w:rsidR="00031739" w:rsidRPr="00A32104">
        <w:rPr>
          <w:rFonts w:ascii="Times New Roman" w:eastAsia="Times New Roman" w:hAnsi="Times New Roman" w:cs="Times New Roman"/>
          <w:sz w:val="24"/>
          <w:szCs w:val="24"/>
          <w:lang w:eastAsia="ru-RU"/>
        </w:rPr>
        <w:t xml:space="preserve"> фондов систем жизнеобеспечения, макроэкономическая и курсовая стабильность, развитие на территории города высокотехнологичных перерабатывающих производств, развитие новых «креативных» индустрий, повышение конкурентоспособности высшего образования, развитие науки, инноваций и туризма.</w:t>
      </w:r>
    </w:p>
    <w:p w14:paraId="42713CEB"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Исходя из</w:t>
      </w:r>
      <w:r w:rsidR="00031739" w:rsidRPr="00A34D59">
        <w:rPr>
          <w:rFonts w:ascii="Times New Roman" w:eastAsia="Times New Roman" w:hAnsi="Times New Roman" w:cs="Times New Roman"/>
          <w:sz w:val="24"/>
          <w:szCs w:val="24"/>
          <w:lang w:eastAsia="ru-RU"/>
        </w:rPr>
        <w:t xml:space="preserve"> проведенного </w:t>
      </w:r>
      <w:r w:rsidR="00031739" w:rsidRPr="00A34D59">
        <w:rPr>
          <w:rFonts w:ascii="Times New Roman" w:eastAsia="Times New Roman" w:hAnsi="Times New Roman" w:cs="Times New Roman"/>
          <w:sz w:val="24"/>
          <w:szCs w:val="24"/>
          <w:lang w:val="en-US" w:eastAsia="ru-RU"/>
        </w:rPr>
        <w:t>PERS</w:t>
      </w:r>
      <w:r w:rsidR="00031739" w:rsidRPr="00A34D59">
        <w:rPr>
          <w:rFonts w:ascii="Times New Roman" w:eastAsia="Times New Roman" w:hAnsi="Times New Roman" w:cs="Times New Roman"/>
          <w:sz w:val="24"/>
          <w:szCs w:val="24"/>
          <w:lang w:eastAsia="ru-RU"/>
        </w:rPr>
        <w:t xml:space="preserve">-анализа выявленных </w:t>
      </w:r>
      <w:r w:rsidR="008C5C0F" w:rsidRPr="00A34D59">
        <w:rPr>
          <w:rFonts w:ascii="Times New Roman" w:eastAsia="Times New Roman" w:hAnsi="Times New Roman" w:cs="Times New Roman"/>
          <w:sz w:val="24"/>
          <w:szCs w:val="24"/>
          <w:lang w:eastAsia="ru-RU"/>
        </w:rPr>
        <w:t xml:space="preserve">конкурентных </w:t>
      </w:r>
      <w:r w:rsidR="00CC1291" w:rsidRPr="00A34D59">
        <w:rPr>
          <w:rFonts w:ascii="Times New Roman" w:eastAsia="Times New Roman" w:hAnsi="Times New Roman" w:cs="Times New Roman"/>
          <w:sz w:val="24"/>
          <w:szCs w:val="24"/>
          <w:lang w:eastAsia="ru-RU"/>
        </w:rPr>
        <w:t>преимуществ</w:t>
      </w:r>
      <w:r w:rsidR="008C5C0F" w:rsidRPr="00A34D59">
        <w:rPr>
          <w:rFonts w:ascii="Times New Roman" w:eastAsia="Times New Roman" w:hAnsi="Times New Roman" w:cs="Times New Roman"/>
          <w:sz w:val="24"/>
          <w:szCs w:val="24"/>
          <w:lang w:eastAsia="ru-RU"/>
        </w:rPr>
        <w:t xml:space="preserve"> и ключевых вызовов города Ханты-Мансийска</w:t>
      </w:r>
      <w:r w:rsidR="00CC1291"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предлагается прогнозировать целевые показатели по базовому сценарию.</w:t>
      </w:r>
    </w:p>
    <w:p w14:paraId="0D3ACE74" w14:textId="77777777" w:rsidR="00BE4800" w:rsidRPr="00A34D59" w:rsidRDefault="00BE4800" w:rsidP="00BE4800">
      <w:pPr>
        <w:tabs>
          <w:tab w:val="left" w:pos="851"/>
        </w:tabs>
        <w:autoSpaceDE w:val="0"/>
        <w:autoSpaceDN w:val="0"/>
        <w:spacing w:after="0"/>
        <w:jc w:val="both"/>
        <w:rPr>
          <w:rFonts w:ascii="Times New Roman" w:eastAsia="Times New Roman" w:hAnsi="Times New Roman" w:cs="Times New Roman"/>
          <w:sz w:val="24"/>
          <w:szCs w:val="24"/>
          <w:lang w:eastAsia="ru-RU"/>
        </w:rPr>
      </w:pPr>
    </w:p>
    <w:p w14:paraId="240EEBC5" w14:textId="77777777" w:rsidR="00175504" w:rsidRPr="00A34D59" w:rsidRDefault="001D0CD2" w:rsidP="004C040A">
      <w:pPr>
        <w:pStyle w:val="1"/>
        <w:ind w:firstLine="709"/>
        <w:jc w:val="both"/>
        <w:rPr>
          <w:rFonts w:ascii="Times New Roman" w:hAnsi="Times New Roman" w:cs="Times New Roman"/>
          <w:b/>
          <w:bCs/>
          <w:color w:val="auto"/>
          <w:sz w:val="24"/>
          <w:szCs w:val="24"/>
        </w:rPr>
      </w:pPr>
      <w:bookmarkStart w:id="52" w:name="_Toc154571727"/>
      <w:r w:rsidRPr="00A34D59">
        <w:rPr>
          <w:rFonts w:ascii="Times New Roman" w:hAnsi="Times New Roman" w:cs="Times New Roman"/>
          <w:b/>
          <w:bCs/>
          <w:color w:val="auto"/>
          <w:sz w:val="24"/>
          <w:szCs w:val="24"/>
        </w:rPr>
        <w:t>5</w:t>
      </w:r>
      <w:r w:rsidR="004C040A" w:rsidRPr="00A34D59">
        <w:rPr>
          <w:rFonts w:ascii="Times New Roman" w:hAnsi="Times New Roman" w:cs="Times New Roman"/>
          <w:b/>
          <w:bCs/>
          <w:color w:val="auto"/>
          <w:sz w:val="24"/>
          <w:szCs w:val="24"/>
        </w:rPr>
        <w:t xml:space="preserve"> Миссия</w:t>
      </w:r>
      <w:r w:rsidR="00CD1E27" w:rsidRPr="00A34D59">
        <w:rPr>
          <w:rFonts w:ascii="Times New Roman" w:hAnsi="Times New Roman" w:cs="Times New Roman"/>
          <w:b/>
          <w:bCs/>
          <w:color w:val="auto"/>
          <w:sz w:val="24"/>
          <w:szCs w:val="24"/>
        </w:rPr>
        <w:t xml:space="preserve"> и цели</w:t>
      </w:r>
      <w:r w:rsidR="004C040A" w:rsidRPr="00A34D59">
        <w:rPr>
          <w:rFonts w:ascii="Times New Roman" w:hAnsi="Times New Roman" w:cs="Times New Roman"/>
          <w:b/>
          <w:bCs/>
          <w:color w:val="auto"/>
          <w:sz w:val="24"/>
          <w:szCs w:val="24"/>
        </w:rPr>
        <w:t xml:space="preserve"> стратегического развития города</w:t>
      </w:r>
      <w:bookmarkEnd w:id="52"/>
    </w:p>
    <w:p w14:paraId="6B779DCF" w14:textId="77777777" w:rsidR="004C040A" w:rsidRPr="00A34D59" w:rsidRDefault="004C040A" w:rsidP="00175504">
      <w:pPr>
        <w:spacing w:after="0" w:line="300" w:lineRule="auto"/>
        <w:ind w:firstLine="709"/>
        <w:jc w:val="both"/>
        <w:rPr>
          <w:rFonts w:ascii="Times New Roman" w:hAnsi="Times New Roman" w:cs="Times New Roman"/>
          <w:b/>
          <w:sz w:val="24"/>
          <w:szCs w:val="24"/>
        </w:rPr>
      </w:pPr>
    </w:p>
    <w:p w14:paraId="66EE05B5" w14:textId="095B365A" w:rsidR="00EA4F06" w:rsidRPr="00A34D59" w:rsidRDefault="00B57B72" w:rsidP="00B309CC">
      <w:pPr>
        <w:spacing w:after="0"/>
        <w:ind w:firstLine="709"/>
        <w:jc w:val="both"/>
        <w:rPr>
          <w:rFonts w:ascii="Times New Roman" w:hAnsi="Times New Roman" w:cs="Times New Roman"/>
          <w:b/>
          <w:sz w:val="24"/>
          <w:szCs w:val="24"/>
        </w:rPr>
      </w:pPr>
      <w:r w:rsidRPr="00A34D59">
        <w:rPr>
          <w:rFonts w:ascii="Times New Roman" w:hAnsi="Times New Roman" w:cs="Times New Roman"/>
          <w:b/>
          <w:sz w:val="24"/>
          <w:szCs w:val="24"/>
        </w:rPr>
        <w:t>Миссия города:</w:t>
      </w:r>
      <w:r w:rsidR="00DD2EEC" w:rsidRPr="00A34D59">
        <w:rPr>
          <w:rFonts w:ascii="Times New Roman" w:hAnsi="Times New Roman" w:cs="Times New Roman"/>
          <w:b/>
          <w:sz w:val="24"/>
          <w:szCs w:val="24"/>
        </w:rPr>
        <w:t xml:space="preserve"> </w:t>
      </w:r>
      <w:r w:rsidR="00EA4F06" w:rsidRPr="00A34D59">
        <w:rPr>
          <w:rFonts w:ascii="Times New Roman" w:hAnsi="Times New Roman" w:cs="Times New Roman"/>
          <w:sz w:val="24"/>
          <w:szCs w:val="24"/>
        </w:rPr>
        <w:t>Ханты-Мансийск – административный центр Ханты-Мансийского автономного округа - Югры, точка пересечения транспортных и финансовых потоков</w:t>
      </w:r>
      <w:r w:rsidR="00CC1291" w:rsidRPr="00A34D59">
        <w:rPr>
          <w:rFonts w:ascii="Times New Roman" w:hAnsi="Times New Roman" w:cs="Times New Roman"/>
          <w:sz w:val="24"/>
          <w:szCs w:val="24"/>
        </w:rPr>
        <w:t>.</w:t>
      </w:r>
      <w:r w:rsidR="00EA4F06"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К</w:t>
      </w:r>
      <w:r w:rsidR="00EA4F06" w:rsidRPr="00A34D59">
        <w:rPr>
          <w:rFonts w:ascii="Times New Roman" w:hAnsi="Times New Roman" w:cs="Times New Roman"/>
          <w:sz w:val="24"/>
          <w:szCs w:val="24"/>
        </w:rPr>
        <w:t xml:space="preserve">расивый город с богатым историческим прошлым и культурой, </w:t>
      </w:r>
      <w:r w:rsidR="00AB5F91" w:rsidRPr="00A34D59">
        <w:rPr>
          <w:rFonts w:ascii="Times New Roman" w:hAnsi="Times New Roman" w:cs="Times New Roman"/>
          <w:sz w:val="24"/>
          <w:szCs w:val="24"/>
        </w:rPr>
        <w:t xml:space="preserve">высоким </w:t>
      </w:r>
      <w:r w:rsidR="00367B78" w:rsidRPr="00A34D59">
        <w:rPr>
          <w:rFonts w:ascii="Times New Roman" w:hAnsi="Times New Roman" w:cs="Times New Roman"/>
          <w:sz w:val="24"/>
          <w:szCs w:val="24"/>
        </w:rPr>
        <w:t>уровнем развития городской инфраструктуры, удобной для проживания</w:t>
      </w:r>
      <w:r w:rsidR="00936D0E" w:rsidRPr="00A34D59">
        <w:rPr>
          <w:rFonts w:ascii="Times New Roman" w:hAnsi="Times New Roman" w:cs="Times New Roman"/>
          <w:sz w:val="24"/>
          <w:szCs w:val="24"/>
        </w:rPr>
        <w:t xml:space="preserve">, </w:t>
      </w:r>
      <w:r w:rsidR="00C100FF" w:rsidRPr="00A34D59">
        <w:rPr>
          <w:rFonts w:ascii="Times New Roman" w:hAnsi="Times New Roman" w:cs="Times New Roman"/>
          <w:sz w:val="24"/>
          <w:szCs w:val="24"/>
        </w:rPr>
        <w:t xml:space="preserve">установления </w:t>
      </w:r>
      <w:r w:rsidR="00EA4F06" w:rsidRPr="00A34D59">
        <w:rPr>
          <w:rFonts w:ascii="Times New Roman" w:hAnsi="Times New Roman" w:cs="Times New Roman"/>
          <w:sz w:val="24"/>
          <w:szCs w:val="24"/>
        </w:rPr>
        <w:t xml:space="preserve">деловых контактов, для воспитания детей, </w:t>
      </w:r>
      <w:r w:rsidR="00EA4F06" w:rsidRPr="00A34D59">
        <w:rPr>
          <w:rFonts w:ascii="Times New Roman" w:hAnsi="Times New Roman" w:cs="Times New Roman"/>
          <w:bCs/>
          <w:sz w:val="24"/>
          <w:szCs w:val="24"/>
        </w:rPr>
        <w:t>территория сохранения духовных и культурных ценностей, развития креативных индустрий и инноваций</w:t>
      </w:r>
      <w:r w:rsidR="00936D0E" w:rsidRPr="00A34D59">
        <w:rPr>
          <w:rFonts w:ascii="Times New Roman" w:hAnsi="Times New Roman" w:cs="Times New Roman"/>
          <w:sz w:val="24"/>
          <w:szCs w:val="24"/>
        </w:rPr>
        <w:t>, м</w:t>
      </w:r>
      <w:r w:rsidR="00EA4F06" w:rsidRPr="00A34D59">
        <w:rPr>
          <w:rFonts w:ascii="Times New Roman" w:hAnsi="Times New Roman" w:cs="Times New Roman"/>
          <w:sz w:val="24"/>
          <w:szCs w:val="24"/>
        </w:rPr>
        <w:t xml:space="preserve">етодическая площадка для распространения </w:t>
      </w:r>
      <w:r w:rsidR="00652567" w:rsidRPr="00A34D59">
        <w:rPr>
          <w:rFonts w:ascii="Times New Roman" w:hAnsi="Times New Roman" w:cs="Times New Roman"/>
          <w:sz w:val="24"/>
          <w:szCs w:val="24"/>
        </w:rPr>
        <w:t>научно-обоснованной правоприменительной практики управления муниципальным образованием</w:t>
      </w:r>
      <w:r w:rsidR="00936D0E" w:rsidRPr="00A34D59">
        <w:rPr>
          <w:rFonts w:ascii="Times New Roman" w:hAnsi="Times New Roman" w:cs="Times New Roman"/>
          <w:sz w:val="24"/>
          <w:szCs w:val="24"/>
        </w:rPr>
        <w:t>,</w:t>
      </w:r>
      <w:r w:rsidR="00652567" w:rsidRPr="00A34D59">
        <w:rPr>
          <w:rFonts w:ascii="Times New Roman" w:hAnsi="Times New Roman" w:cs="Times New Roman"/>
          <w:sz w:val="24"/>
          <w:szCs w:val="24"/>
        </w:rPr>
        <w:t xml:space="preserve"> как научным центром</w:t>
      </w:r>
      <w:r w:rsidR="00EA4F06" w:rsidRPr="00A34D59">
        <w:rPr>
          <w:rFonts w:ascii="Times New Roman" w:hAnsi="Times New Roman" w:cs="Times New Roman"/>
          <w:sz w:val="24"/>
          <w:szCs w:val="24"/>
        </w:rPr>
        <w:t>.</w:t>
      </w:r>
    </w:p>
    <w:p w14:paraId="545DE62A" w14:textId="77777777" w:rsidR="008C5C0F" w:rsidRPr="00A34D59" w:rsidRDefault="008C5C0F"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Главная стратегическая </w:t>
      </w:r>
      <w:r w:rsidRPr="00A34D59">
        <w:rPr>
          <w:rFonts w:ascii="Times New Roman" w:eastAsia="Times New Roman" w:hAnsi="Times New Roman" w:cs="Times New Roman"/>
          <w:b/>
          <w:sz w:val="24"/>
          <w:szCs w:val="24"/>
        </w:rPr>
        <w:t>цель</w:t>
      </w:r>
      <w:r w:rsidRPr="00A34D59">
        <w:rPr>
          <w:rFonts w:ascii="Times New Roman" w:eastAsia="Times New Roman" w:hAnsi="Times New Roman" w:cs="Times New Roman"/>
          <w:sz w:val="24"/>
          <w:szCs w:val="24"/>
        </w:rPr>
        <w:t xml:space="preserve"> настоящей Стратегии – повышение качества жизни населения в городе, ориентированном на формирование конкурентоспособной экономики инновационного типа, реализацию научного, интеллектуального, инновационного и человеческого потенциала, максимальный комфорт городской среды и отлаженную работу управленческой системы.</w:t>
      </w:r>
    </w:p>
    <w:p w14:paraId="3153CB4D" w14:textId="77777777" w:rsidR="00175504" w:rsidRPr="00A34D59" w:rsidRDefault="00175504"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Модель стратегического развития города Ханты-Мансийска предусматривает </w:t>
      </w:r>
      <w:r w:rsidR="00B92AA7" w:rsidRPr="00A34D59">
        <w:rPr>
          <w:rFonts w:ascii="Times New Roman" w:hAnsi="Times New Roman" w:cs="Times New Roman"/>
          <w:sz w:val="24"/>
          <w:szCs w:val="24"/>
        </w:rPr>
        <w:t xml:space="preserve">реализацию кластерной активации </w:t>
      </w:r>
      <w:r w:rsidR="00DA2CD8" w:rsidRPr="00A34D59">
        <w:rPr>
          <w:rFonts w:ascii="Times New Roman" w:hAnsi="Times New Roman" w:cs="Times New Roman"/>
          <w:sz w:val="24"/>
          <w:szCs w:val="24"/>
        </w:rPr>
        <w:t>экономики</w:t>
      </w:r>
      <w:r w:rsidR="00F67638" w:rsidRPr="00A34D59">
        <w:rPr>
          <w:rFonts w:ascii="Times New Roman" w:hAnsi="Times New Roman" w:cs="Times New Roman"/>
          <w:sz w:val="24"/>
          <w:szCs w:val="24"/>
        </w:rPr>
        <w:t>, а именно:</w:t>
      </w:r>
    </w:p>
    <w:p w14:paraId="76AB0DFB"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w:t>
      </w:r>
      <w:r w:rsidRPr="00A34D59">
        <w:t xml:space="preserve"> </w:t>
      </w:r>
      <w:r w:rsidRPr="00A34D59">
        <w:rPr>
          <w:rFonts w:ascii="Times New Roman" w:hAnsi="Times New Roman" w:cs="Times New Roman"/>
          <w:sz w:val="24"/>
          <w:szCs w:val="24"/>
        </w:rPr>
        <w:t>информационное общество;</w:t>
      </w:r>
    </w:p>
    <w:p w14:paraId="1B443B31" w14:textId="77777777" w:rsidR="00F67638" w:rsidRPr="00A34D59" w:rsidRDefault="00DC1FB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w:t>
      </w:r>
      <w:r w:rsidR="00F67638" w:rsidRPr="00A34D59">
        <w:rPr>
          <w:rFonts w:ascii="Times New Roman" w:hAnsi="Times New Roman" w:cs="Times New Roman"/>
          <w:sz w:val="24"/>
          <w:szCs w:val="24"/>
        </w:rPr>
        <w:t>Ханты-Мансийск – научно-образовательный центр гуманитарных наук, фундаментальных и прикладных исследований;</w:t>
      </w:r>
    </w:p>
    <w:p w14:paraId="239F7496"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инновационная промышленность;</w:t>
      </w:r>
    </w:p>
    <w:p w14:paraId="3748514B"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туризм;</w:t>
      </w:r>
    </w:p>
    <w:p w14:paraId="46FE1A87" w14:textId="77777777" w:rsidR="002C7100" w:rsidRDefault="00F67638" w:rsidP="007D6AD8">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торговля</w:t>
      </w:r>
      <w:r w:rsidR="002C7100">
        <w:rPr>
          <w:rFonts w:ascii="Times New Roman" w:hAnsi="Times New Roman" w:cs="Times New Roman"/>
          <w:sz w:val="24"/>
          <w:szCs w:val="24"/>
        </w:rPr>
        <w:t>;</w:t>
      </w:r>
    </w:p>
    <w:p w14:paraId="6C6389ED" w14:textId="61E2E7C9" w:rsidR="00F67638" w:rsidRPr="00A34D59" w:rsidRDefault="002C7100" w:rsidP="007D6A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38" w:rsidRPr="00A34D59">
        <w:rPr>
          <w:rFonts w:ascii="Times New Roman" w:hAnsi="Times New Roman" w:cs="Times New Roman"/>
          <w:sz w:val="24"/>
          <w:szCs w:val="24"/>
        </w:rPr>
        <w:t>логистик</w:t>
      </w:r>
      <w:r>
        <w:rPr>
          <w:rFonts w:ascii="Times New Roman" w:hAnsi="Times New Roman" w:cs="Times New Roman"/>
          <w:sz w:val="24"/>
          <w:szCs w:val="24"/>
        </w:rPr>
        <w:t>а.</w:t>
      </w:r>
    </w:p>
    <w:p w14:paraId="41AF4794"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Межмуниципальное сотрудничество является организационно-правовым механизмом, позволяющим согласовыв</w:t>
      </w:r>
      <w:r w:rsidR="00DD2EEC" w:rsidRPr="00A34D59">
        <w:rPr>
          <w:rFonts w:ascii="Times New Roman" w:hAnsi="Times New Roman" w:cs="Times New Roman"/>
          <w:sz w:val="24"/>
          <w:szCs w:val="24"/>
        </w:rPr>
        <w:t>ать интересы, объединять усилия</w:t>
      </w:r>
      <w:r w:rsidRPr="00A34D59">
        <w:rPr>
          <w:rFonts w:ascii="Times New Roman" w:hAnsi="Times New Roman" w:cs="Times New Roman"/>
          <w:sz w:val="24"/>
          <w:szCs w:val="24"/>
        </w:rPr>
        <w:t xml:space="preserve"> и координировать действия муниципальных образований для решения вопросов местного значения, выражения и защиты общих интересов, налаживания взаимодействия с региональными и федеральными органами власти.</w:t>
      </w:r>
    </w:p>
    <w:p w14:paraId="7C59C39E"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Межмуниципальное сотрудничество реализовано в двух формах: </w:t>
      </w:r>
    </w:p>
    <w:p w14:paraId="1AB26FD9"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1</w:t>
      </w:r>
      <w:r w:rsidR="00CC1291"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О</w:t>
      </w:r>
      <w:r w:rsidRPr="00A34D59">
        <w:rPr>
          <w:rFonts w:ascii="Times New Roman" w:hAnsi="Times New Roman" w:cs="Times New Roman"/>
          <w:sz w:val="24"/>
          <w:szCs w:val="24"/>
        </w:rPr>
        <w:t>рганизация межмуниципального, международного сотрудничества с целью развития взаимовыгодного сотрудничества в рамках заключенных соглашений, договоров и меморандумов;</w:t>
      </w:r>
    </w:p>
    <w:p w14:paraId="4A799D97" w14:textId="77777777" w:rsidR="008C5C0F"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2</w:t>
      </w:r>
      <w:r w:rsidR="00CC1291"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Р</w:t>
      </w:r>
      <w:r w:rsidRPr="00A34D59">
        <w:rPr>
          <w:rFonts w:ascii="Times New Roman" w:hAnsi="Times New Roman" w:cs="Times New Roman"/>
          <w:sz w:val="24"/>
          <w:szCs w:val="24"/>
        </w:rPr>
        <w:t>азвитие сотрудничества с ассоциациями и объединениями муниципальных образований в области поддержки и развития местного самоуправления.</w:t>
      </w:r>
    </w:p>
    <w:p w14:paraId="369F87D1" w14:textId="77777777" w:rsidR="00B309CC" w:rsidRPr="00A34D59" w:rsidRDefault="007B3130" w:rsidP="007B3130">
      <w:pPr>
        <w:spacing w:after="0"/>
        <w:ind w:firstLine="709"/>
        <w:jc w:val="both"/>
        <w:rPr>
          <w:rFonts w:ascii="Times New Roman" w:hAnsi="Times New Roman" w:cs="Times New Roman"/>
          <w:iCs/>
          <w:sz w:val="24"/>
          <w:szCs w:val="24"/>
        </w:rPr>
      </w:pPr>
      <w:r w:rsidRPr="00A34D59">
        <w:rPr>
          <w:rFonts w:ascii="Times New Roman" w:hAnsi="Times New Roman" w:cs="Times New Roman"/>
          <w:iCs/>
          <w:sz w:val="24"/>
          <w:szCs w:val="24"/>
        </w:rPr>
        <w:t xml:space="preserve">При взаимодействии с муниципальными образованиями следует учитывать </w:t>
      </w:r>
      <w:r w:rsidR="0039424E" w:rsidRPr="00A34D59">
        <w:rPr>
          <w:rFonts w:ascii="Times New Roman" w:hAnsi="Times New Roman" w:cs="Times New Roman"/>
          <w:iCs/>
          <w:sz w:val="24"/>
          <w:szCs w:val="24"/>
        </w:rPr>
        <w:t>два</w:t>
      </w:r>
      <w:r w:rsidRPr="00A34D59">
        <w:rPr>
          <w:rFonts w:ascii="Times New Roman" w:hAnsi="Times New Roman" w:cs="Times New Roman"/>
          <w:iCs/>
          <w:sz w:val="24"/>
          <w:szCs w:val="24"/>
        </w:rPr>
        <w:t xml:space="preserve"> контура межмуниципального сотрудничества, каждому из которых соответствуют свои приоритетные направления (Таблица 1). </w:t>
      </w:r>
    </w:p>
    <w:p w14:paraId="212A2E3A" w14:textId="77777777" w:rsidR="007B3130" w:rsidRPr="00A34D59" w:rsidRDefault="007B3130" w:rsidP="007B3130">
      <w:pPr>
        <w:spacing w:after="0"/>
        <w:ind w:firstLine="709"/>
        <w:jc w:val="both"/>
        <w:rPr>
          <w:rFonts w:ascii="Times New Roman" w:hAnsi="Times New Roman" w:cs="Times New Roman"/>
          <w:iCs/>
          <w:sz w:val="24"/>
          <w:szCs w:val="24"/>
        </w:rPr>
      </w:pPr>
    </w:p>
    <w:p w14:paraId="6A3C1D9E" w14:textId="77777777" w:rsidR="00B309CC" w:rsidRPr="00A34D59" w:rsidRDefault="00DC2B95" w:rsidP="00DC2B95">
      <w:pPr>
        <w:spacing w:after="0"/>
        <w:jc w:val="both"/>
        <w:rPr>
          <w:rFonts w:ascii="Times New Roman" w:hAnsi="Times New Roman" w:cs="Times New Roman"/>
          <w:iCs/>
          <w:sz w:val="24"/>
          <w:szCs w:val="24"/>
        </w:rPr>
      </w:pPr>
      <w:r w:rsidRPr="00A34D59">
        <w:rPr>
          <w:rFonts w:ascii="Times New Roman" w:hAnsi="Times New Roman" w:cs="Times New Roman"/>
          <w:iCs/>
          <w:sz w:val="24"/>
          <w:szCs w:val="24"/>
        </w:rPr>
        <w:t>Таблица 1 – Приоритетные направления межмуниципального сотрудничества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7F3F9D" w:rsidRPr="00A34D59" w14:paraId="56B3F8A6" w14:textId="77777777" w:rsidTr="008D1893">
        <w:tc>
          <w:tcPr>
            <w:tcW w:w="2835" w:type="dxa"/>
            <w:shd w:val="clear" w:color="auto" w:fill="auto"/>
            <w:vAlign w:val="center"/>
          </w:tcPr>
          <w:p w14:paraId="1F49193B" w14:textId="77777777" w:rsidR="00DC2B95" w:rsidRPr="00A34D59" w:rsidRDefault="00DC2B95" w:rsidP="00250A18">
            <w:pPr>
              <w:spacing w:after="0"/>
              <w:jc w:val="center"/>
              <w:rPr>
                <w:rFonts w:ascii="Times New Roman" w:hAnsi="Times New Roman" w:cs="Times New Roman"/>
                <w:sz w:val="24"/>
                <w:szCs w:val="24"/>
              </w:rPr>
            </w:pPr>
            <w:r w:rsidRPr="00A34D59">
              <w:rPr>
                <w:rFonts w:ascii="Times New Roman" w:hAnsi="Times New Roman" w:cs="Times New Roman"/>
                <w:sz w:val="24"/>
                <w:szCs w:val="24"/>
              </w:rPr>
              <w:t>Контур сотрудничества</w:t>
            </w:r>
          </w:p>
        </w:tc>
        <w:tc>
          <w:tcPr>
            <w:tcW w:w="6946" w:type="dxa"/>
            <w:shd w:val="clear" w:color="auto" w:fill="auto"/>
            <w:vAlign w:val="center"/>
          </w:tcPr>
          <w:p w14:paraId="5259B650" w14:textId="77777777" w:rsidR="00DC2B95" w:rsidRPr="00A34D59" w:rsidRDefault="00DC2B95" w:rsidP="00250A18">
            <w:pPr>
              <w:spacing w:after="0"/>
              <w:jc w:val="center"/>
              <w:rPr>
                <w:rFonts w:ascii="Times New Roman" w:hAnsi="Times New Roman" w:cs="Times New Roman"/>
                <w:sz w:val="24"/>
                <w:szCs w:val="24"/>
              </w:rPr>
            </w:pPr>
            <w:r w:rsidRPr="00A34D59">
              <w:rPr>
                <w:rFonts w:ascii="Times New Roman" w:hAnsi="Times New Roman" w:cs="Times New Roman"/>
                <w:sz w:val="24"/>
                <w:szCs w:val="24"/>
              </w:rPr>
              <w:t>Приоритетные направления сотрудничества</w:t>
            </w:r>
          </w:p>
        </w:tc>
      </w:tr>
      <w:tr w:rsidR="007F3F9D" w:rsidRPr="00A34D59" w14:paraId="7252263F" w14:textId="77777777" w:rsidTr="008D1893">
        <w:tc>
          <w:tcPr>
            <w:tcW w:w="2835" w:type="dxa"/>
            <w:shd w:val="clear" w:color="auto" w:fill="auto"/>
          </w:tcPr>
          <w:p w14:paraId="5156CD1F"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Ближайшие муниципальные образования примерно в 100-километровой зоне от Ханты-Мансийска</w:t>
            </w:r>
          </w:p>
        </w:tc>
        <w:tc>
          <w:tcPr>
            <w:tcW w:w="6946" w:type="dxa"/>
            <w:shd w:val="clear" w:color="auto" w:fill="auto"/>
          </w:tcPr>
          <w:p w14:paraId="0A080FC8"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Взаимодействие в рамках агломерации «Большой Ханты-Мансийск». Совместное решение вопросов развития агропромышленного комплекса, предоставления земли под инвестиционные площадки, транспортного обслуживания, охраны окружающей среды</w:t>
            </w:r>
          </w:p>
        </w:tc>
      </w:tr>
      <w:tr w:rsidR="007F3F9D" w:rsidRPr="00A34D59" w14:paraId="34750A66" w14:textId="77777777" w:rsidTr="008D1893">
        <w:tc>
          <w:tcPr>
            <w:tcW w:w="2835" w:type="dxa"/>
            <w:shd w:val="clear" w:color="auto" w:fill="auto"/>
          </w:tcPr>
          <w:p w14:paraId="549240BD"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Российские муниципальные образования</w:t>
            </w:r>
          </w:p>
        </w:tc>
        <w:tc>
          <w:tcPr>
            <w:tcW w:w="6946" w:type="dxa"/>
            <w:shd w:val="clear" w:color="auto" w:fill="auto"/>
          </w:tcPr>
          <w:p w14:paraId="09CA6443"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Экономическое сотрудничество; сотрудничество в области информационных технологий и иных управленческих инноваций, обеспечения продовольственной безопасности</w:t>
            </w:r>
          </w:p>
        </w:tc>
      </w:tr>
    </w:tbl>
    <w:p w14:paraId="091CBD68" w14:textId="77777777" w:rsidR="007D6AD8" w:rsidRPr="00A34D59" w:rsidRDefault="007D6AD8" w:rsidP="00CC1291">
      <w:pPr>
        <w:spacing w:after="0"/>
        <w:jc w:val="both"/>
        <w:rPr>
          <w:rFonts w:ascii="Times New Roman" w:hAnsi="Times New Roman" w:cs="Times New Roman"/>
          <w:bCs/>
          <w:sz w:val="24"/>
          <w:szCs w:val="24"/>
        </w:rPr>
      </w:pPr>
    </w:p>
    <w:p w14:paraId="77E155E1" w14:textId="77777777" w:rsidR="000764B6" w:rsidRDefault="000764B6" w:rsidP="00460FC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br w:type="page"/>
      </w:r>
    </w:p>
    <w:p w14:paraId="387FA7CC" w14:textId="0D1BA04D" w:rsidR="00531BF3" w:rsidRPr="00460FCF" w:rsidRDefault="00460FCF" w:rsidP="00460FCF">
      <w:pPr>
        <w:spacing w:after="0"/>
        <w:ind w:firstLine="709"/>
        <w:jc w:val="both"/>
        <w:rPr>
          <w:rFonts w:ascii="Times New Roman" w:hAnsi="Times New Roman" w:cs="Times New Roman"/>
          <w:b/>
          <w:bCs/>
          <w:sz w:val="24"/>
          <w:szCs w:val="24"/>
        </w:rPr>
      </w:pPr>
      <w:r w:rsidRPr="00A34D59">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1072" behindDoc="1" locked="0" layoutInCell="1" allowOverlap="1" wp14:anchorId="760946D8" wp14:editId="351D8827">
                <wp:simplePos x="0" y="0"/>
                <wp:positionH relativeFrom="column">
                  <wp:posOffset>560705</wp:posOffset>
                </wp:positionH>
                <wp:positionV relativeFrom="paragraph">
                  <wp:posOffset>794385</wp:posOffset>
                </wp:positionV>
                <wp:extent cx="4185920" cy="4010025"/>
                <wp:effectExtent l="0" t="0" r="24130" b="28575"/>
                <wp:wrapNone/>
                <wp:docPr id="1" name="Овал 1"/>
                <wp:cNvGraphicFramePr/>
                <a:graphic xmlns:a="http://schemas.openxmlformats.org/drawingml/2006/main">
                  <a:graphicData uri="http://schemas.microsoft.com/office/word/2010/wordprocessingShape">
                    <wps:wsp>
                      <wps:cNvSpPr/>
                      <wps:spPr>
                        <a:xfrm>
                          <a:off x="0" y="0"/>
                          <a:ext cx="4185920" cy="401002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4E0F3" w14:textId="77777777" w:rsidR="005A2966" w:rsidRDefault="005A2966" w:rsidP="009A75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946D8" id="Овал 1" o:spid="_x0000_s1026" style="position:absolute;left:0;text-align:left;margin-left:44.15pt;margin-top:62.55pt;width:329.6pt;height:3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" fillcolor="#dbe5f1 [660]" strokecolor="#243f60 [1604]" strokeweight="2pt">
                <v:textbox>
                  <w:txbxContent>
                    <w:p w14:paraId="7E44E0F3" w14:textId="77777777" w:rsidR="005A2966" w:rsidRDefault="005A2966" w:rsidP="009A7565"/>
                  </w:txbxContent>
                </v:textbox>
              </v:oval>
            </w:pict>
          </mc:Fallback>
        </mc:AlternateContent>
      </w:r>
      <w:r w:rsidR="0039424E" w:rsidRPr="00A34D59">
        <w:rPr>
          <w:rFonts w:ascii="Times New Roman" w:hAnsi="Times New Roman" w:cs="Times New Roman"/>
          <w:bCs/>
          <w:sz w:val="24"/>
          <w:szCs w:val="24"/>
        </w:rPr>
        <w:t>Основные направления</w:t>
      </w:r>
      <w:r w:rsidR="0039424E" w:rsidRPr="00A34D59">
        <w:rPr>
          <w:rFonts w:ascii="Times New Roman" w:hAnsi="Times New Roman" w:cs="Times New Roman"/>
          <w:b/>
          <w:bCs/>
          <w:sz w:val="24"/>
          <w:szCs w:val="24"/>
        </w:rPr>
        <w:t xml:space="preserve"> </w:t>
      </w:r>
      <w:r w:rsidR="00175504" w:rsidRPr="00A34D59">
        <w:rPr>
          <w:rFonts w:ascii="Times New Roman" w:hAnsi="Times New Roman" w:cs="Times New Roman"/>
          <w:iCs/>
          <w:sz w:val="24"/>
          <w:szCs w:val="24"/>
        </w:rPr>
        <w:t>развития</w:t>
      </w:r>
      <w:r w:rsidR="00175504" w:rsidRPr="00A34D59">
        <w:rPr>
          <w:rFonts w:ascii="Times New Roman" w:hAnsi="Times New Roman" w:cs="Times New Roman"/>
          <w:sz w:val="24"/>
          <w:szCs w:val="24"/>
        </w:rPr>
        <w:t xml:space="preserve"> </w:t>
      </w:r>
      <w:r w:rsidR="0039424E" w:rsidRPr="00A34D59">
        <w:rPr>
          <w:rFonts w:ascii="Times New Roman" w:hAnsi="Times New Roman" w:cs="Times New Roman"/>
          <w:sz w:val="24"/>
          <w:szCs w:val="24"/>
        </w:rPr>
        <w:t>определены с учетом человекоцентричной модели</w:t>
      </w:r>
      <w:r w:rsidR="00175504" w:rsidRPr="00A34D59">
        <w:rPr>
          <w:rFonts w:ascii="Times New Roman" w:hAnsi="Times New Roman" w:cs="Times New Roman"/>
          <w:sz w:val="24"/>
          <w:szCs w:val="24"/>
        </w:rPr>
        <w:t xml:space="preserve">: </w:t>
      </w:r>
      <w:r w:rsidR="00175504" w:rsidRPr="00A34D59">
        <w:rPr>
          <w:rFonts w:ascii="Times New Roman" w:hAnsi="Times New Roman" w:cs="Times New Roman"/>
          <w:b/>
          <w:bCs/>
          <w:sz w:val="24"/>
          <w:szCs w:val="24"/>
        </w:rPr>
        <w:t xml:space="preserve">человеческий капитал, </w:t>
      </w:r>
      <w:r w:rsidR="0039424E" w:rsidRPr="00A34D59">
        <w:rPr>
          <w:rFonts w:ascii="Times New Roman" w:hAnsi="Times New Roman" w:cs="Times New Roman"/>
          <w:b/>
          <w:bCs/>
          <w:sz w:val="24"/>
          <w:szCs w:val="24"/>
        </w:rPr>
        <w:t>комфортная и безопасная среда для жизни</w:t>
      </w:r>
      <w:r w:rsidR="00175504" w:rsidRPr="00A34D59">
        <w:rPr>
          <w:rFonts w:ascii="Times New Roman" w:hAnsi="Times New Roman" w:cs="Times New Roman"/>
          <w:b/>
          <w:bCs/>
          <w:sz w:val="24"/>
          <w:szCs w:val="24"/>
        </w:rPr>
        <w:t xml:space="preserve">, </w:t>
      </w:r>
      <w:r w:rsidR="0039424E" w:rsidRPr="00A34D59">
        <w:rPr>
          <w:rFonts w:ascii="Times New Roman" w:hAnsi="Times New Roman" w:cs="Times New Roman"/>
          <w:b/>
          <w:bCs/>
          <w:sz w:val="24"/>
          <w:szCs w:val="24"/>
        </w:rPr>
        <w:t xml:space="preserve">здоровьесбережение, </w:t>
      </w:r>
      <w:r w:rsidR="00175504" w:rsidRPr="00A34D59">
        <w:rPr>
          <w:rFonts w:ascii="Times New Roman" w:hAnsi="Times New Roman" w:cs="Times New Roman"/>
          <w:b/>
          <w:bCs/>
          <w:sz w:val="24"/>
          <w:szCs w:val="24"/>
        </w:rPr>
        <w:t>креативна</w:t>
      </w:r>
      <w:r w:rsidR="001E41F7" w:rsidRPr="00A34D59">
        <w:rPr>
          <w:rFonts w:ascii="Times New Roman" w:hAnsi="Times New Roman" w:cs="Times New Roman"/>
          <w:b/>
          <w:bCs/>
          <w:sz w:val="24"/>
          <w:szCs w:val="24"/>
        </w:rPr>
        <w:t>я экономика, управление стратегическим развитием города</w:t>
      </w:r>
      <w:r w:rsidR="0039424E" w:rsidRPr="00A34D59">
        <w:rPr>
          <w:rFonts w:ascii="Times New Roman" w:hAnsi="Times New Roman" w:cs="Times New Roman"/>
          <w:b/>
          <w:bCs/>
          <w:sz w:val="24"/>
          <w:szCs w:val="24"/>
        </w:rPr>
        <w:t xml:space="preserve"> </w:t>
      </w:r>
      <w:r w:rsidR="0039424E" w:rsidRPr="00A34D59">
        <w:rPr>
          <w:rFonts w:ascii="Times New Roman" w:hAnsi="Times New Roman" w:cs="Times New Roman"/>
          <w:sz w:val="24"/>
          <w:szCs w:val="24"/>
        </w:rPr>
        <w:t xml:space="preserve">(Рисунок </w:t>
      </w:r>
      <w:r w:rsidR="00CD1E27" w:rsidRPr="00A34D59">
        <w:rPr>
          <w:rFonts w:ascii="Times New Roman" w:hAnsi="Times New Roman" w:cs="Times New Roman"/>
          <w:sz w:val="24"/>
          <w:szCs w:val="24"/>
        </w:rPr>
        <w:t>1</w:t>
      </w:r>
      <w:r w:rsidR="0039424E" w:rsidRPr="00A34D59">
        <w:rPr>
          <w:rFonts w:ascii="Times New Roman" w:hAnsi="Times New Roman" w:cs="Times New Roman"/>
          <w:sz w:val="24"/>
          <w:szCs w:val="24"/>
        </w:rPr>
        <w:t>)</w:t>
      </w:r>
      <w:r w:rsidR="001E41F7" w:rsidRPr="00A34D59">
        <w:rPr>
          <w:rFonts w:ascii="Times New Roman" w:hAnsi="Times New Roman" w:cs="Times New Roman"/>
          <w:bCs/>
          <w:sz w:val="24"/>
          <w:szCs w:val="24"/>
        </w:rPr>
        <w:t>.</w:t>
      </w:r>
    </w:p>
    <w:p w14:paraId="14550FC2" w14:textId="6946B109" w:rsidR="0039424E" w:rsidRPr="00A34D59" w:rsidRDefault="00460FCF" w:rsidP="0034469B">
      <w:pPr>
        <w:spacing w:after="0"/>
        <w:ind w:firstLine="709"/>
        <w:jc w:val="both"/>
        <w:rPr>
          <w:rFonts w:ascii="Times New Roman" w:hAnsi="Times New Roman" w:cs="Times New Roman"/>
          <w:sz w:val="24"/>
          <w:szCs w:val="24"/>
        </w:rPr>
      </w:pPr>
      <w:r w:rsidRPr="00A34D59">
        <w:rPr>
          <w:noProof/>
          <w:lang w:eastAsia="ru-RU"/>
        </w:rPr>
        <mc:AlternateContent>
          <mc:Choice Requires="wps">
            <w:drawing>
              <wp:anchor distT="0" distB="0" distL="114300" distR="114300" simplePos="0" relativeHeight="251669504" behindDoc="1" locked="0" layoutInCell="1" allowOverlap="1" wp14:anchorId="293548BC" wp14:editId="6A698C16">
                <wp:simplePos x="0" y="0"/>
                <wp:positionH relativeFrom="page">
                  <wp:align>center</wp:align>
                </wp:positionH>
                <wp:positionV relativeFrom="paragraph">
                  <wp:posOffset>87906</wp:posOffset>
                </wp:positionV>
                <wp:extent cx="3402965" cy="2004695"/>
                <wp:effectExtent l="0" t="0" r="0" b="0"/>
                <wp:wrapTight wrapText="bothSides">
                  <wp:wrapPolygon edited="0">
                    <wp:start x="242" y="0"/>
                    <wp:lineTo x="242" y="21347"/>
                    <wp:lineTo x="21161" y="21347"/>
                    <wp:lineTo x="21161" y="0"/>
                    <wp:lineTo x="242" y="0"/>
                  </wp:wrapPolygon>
                </wp:wrapTight>
                <wp:docPr id="3" name="Надпись 3"/>
                <wp:cNvGraphicFramePr/>
                <a:graphic xmlns:a="http://schemas.openxmlformats.org/drawingml/2006/main">
                  <a:graphicData uri="http://schemas.microsoft.com/office/word/2010/wordprocessingShape">
                    <wps:wsp>
                      <wps:cNvSpPr txBox="1"/>
                      <wps:spPr>
                        <a:xfrm>
                          <a:off x="0" y="0"/>
                          <a:ext cx="3402965" cy="2004695"/>
                        </a:xfrm>
                        <a:prstGeom prst="rect">
                          <a:avLst/>
                        </a:prstGeom>
                        <a:noFill/>
                        <a:ln>
                          <a:noFill/>
                        </a:ln>
                        <a:effectLst/>
                      </wps:spPr>
                      <wps:txbx>
                        <w:txbxContent>
                          <w:p w14:paraId="18132A4F" w14:textId="77777777" w:rsidR="005A2966" w:rsidRPr="009A7565" w:rsidRDefault="005A2966" w:rsidP="009A7565">
                            <w:pPr>
                              <w:spacing w:after="0"/>
                              <w:ind w:firstLine="709"/>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9A7565">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стратегическим развитием города</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78492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48BC" id="_x0000_t202" coordsize="21600,21600" o:spt="202" path="m,l,21600r21600,l21600,xe">
                <v:stroke joinstyle="miter"/>
                <v:path gradientshapeok="t" o:connecttype="rect"/>
              </v:shapetype>
              <v:shape id="Надпись 3" o:spid="_x0000_s1027" type="#_x0000_t202" style="position:absolute;left:0;text-align:left;margin-left:0;margin-top:6.9pt;width:267.95pt;height:157.8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" filled="f" stroked="f">
                <v:textbox>
                  <w:txbxContent>
                    <w:p w14:paraId="18132A4F" w14:textId="77777777" w:rsidR="005A2966" w:rsidRPr="009A7565" w:rsidRDefault="005A2966" w:rsidP="009A7565">
                      <w:pPr>
                        <w:spacing w:after="0"/>
                        <w:ind w:firstLine="709"/>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9A7565">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стратегическим развитием города</w:t>
                      </w:r>
                    </w:p>
                  </w:txbxContent>
                </v:textbox>
                <w10:wrap type="tight" anchorx="page"/>
              </v:shape>
            </w:pict>
          </mc:Fallback>
        </mc:AlternateContent>
      </w:r>
      <w:r w:rsidR="0039424E" w:rsidRPr="00A34D59">
        <w:rPr>
          <w:noProof/>
          <w:lang w:eastAsia="ru-RU"/>
        </w:rPr>
        <mc:AlternateContent>
          <mc:Choice Requires="wps">
            <w:drawing>
              <wp:anchor distT="0" distB="0" distL="114300" distR="114300" simplePos="0" relativeHeight="251663360" behindDoc="0" locked="0" layoutInCell="1" allowOverlap="1" wp14:anchorId="7646B755" wp14:editId="11F42E6B">
                <wp:simplePos x="0" y="0"/>
                <wp:positionH relativeFrom="column">
                  <wp:posOffset>0</wp:posOffset>
                </wp:positionH>
                <wp:positionV relativeFrom="paragraph">
                  <wp:posOffset>0</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81B426" w14:textId="77777777" w:rsidR="005A2966" w:rsidRDefault="005A296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46B755" id="Надпись 2"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H2gkyY+AgAAYgQAAA4AAAAAAAAAAAAA&#10;AAAALgIAAGRycy9lMm9Eb2MueG1sUEsBAi0AFAAGAAgAAAAhAEuJJs3WAAAABQEAAA8AAAAAAAAA&#10;AAAAAAAAmAQAAGRycy9kb3ducmV2LnhtbFBLBQYAAAAABAAEAPMAAACbBQAAAAA=&#10;" filled="f" stroked="f">
                <v:textbox style="mso-fit-shape-to-text:t">
                  <w:txbxContent>
                    <w:p w14:paraId="7081B426" w14:textId="77777777" w:rsidR="005A2966" w:rsidRDefault="005A2966"/>
                  </w:txbxContent>
                </v:textbox>
              </v:shape>
            </w:pict>
          </mc:Fallback>
        </mc:AlternateContent>
      </w:r>
    </w:p>
    <w:p w14:paraId="1E4A465E" w14:textId="1D79EB5B" w:rsidR="0039424E" w:rsidRPr="00A34D59" w:rsidRDefault="0039424E" w:rsidP="0034469B">
      <w:pPr>
        <w:spacing w:after="0"/>
        <w:ind w:firstLine="709"/>
        <w:jc w:val="both"/>
        <w:rPr>
          <w:rFonts w:ascii="Times New Roman" w:hAnsi="Times New Roman" w:cs="Times New Roman"/>
          <w:sz w:val="24"/>
          <w:szCs w:val="24"/>
        </w:rPr>
      </w:pPr>
    </w:p>
    <w:p w14:paraId="476F72E1" w14:textId="6BBF757E" w:rsidR="0039424E" w:rsidRPr="00A34D59" w:rsidRDefault="00460FCF" w:rsidP="00460FCF">
      <w:pPr>
        <w:spacing w:after="0"/>
        <w:jc w:val="both"/>
        <w:rPr>
          <w:rFonts w:ascii="Times New Roman" w:hAnsi="Times New Roman" w:cs="Times New Roman"/>
          <w:sz w:val="24"/>
          <w:szCs w:val="24"/>
        </w:rPr>
      </w:pPr>
      <w:r w:rsidRPr="00A34D59">
        <w:rPr>
          <w:noProof/>
          <w:lang w:eastAsia="ru-RU"/>
        </w:rPr>
        <w:drawing>
          <wp:anchor distT="0" distB="0" distL="114300" distR="114300" simplePos="0" relativeHeight="251657216" behindDoc="0" locked="0" layoutInCell="1" allowOverlap="1" wp14:anchorId="5FA58022" wp14:editId="3D062922">
            <wp:simplePos x="0" y="0"/>
            <wp:positionH relativeFrom="column">
              <wp:posOffset>530860</wp:posOffset>
            </wp:positionH>
            <wp:positionV relativeFrom="paragraph">
              <wp:posOffset>167640</wp:posOffset>
            </wp:positionV>
            <wp:extent cx="4222115" cy="2434590"/>
            <wp:effectExtent l="0" t="0" r="0" b="613410"/>
            <wp:wrapSquare wrapText="bothSides"/>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9970CAA" w14:textId="77777777" w:rsidR="0039424E" w:rsidRPr="00A34D59" w:rsidRDefault="0039424E" w:rsidP="0034469B">
      <w:pPr>
        <w:spacing w:after="0"/>
        <w:ind w:firstLine="709"/>
        <w:jc w:val="both"/>
        <w:rPr>
          <w:rFonts w:ascii="Times New Roman" w:hAnsi="Times New Roman" w:cs="Times New Roman"/>
          <w:sz w:val="24"/>
          <w:szCs w:val="24"/>
        </w:rPr>
      </w:pPr>
    </w:p>
    <w:p w14:paraId="52CD90F3" w14:textId="77777777" w:rsidR="0034469B" w:rsidRPr="00A34D59" w:rsidRDefault="0034469B" w:rsidP="0034469B">
      <w:pPr>
        <w:spacing w:after="0"/>
        <w:jc w:val="both"/>
        <w:rPr>
          <w:rFonts w:ascii="Times New Roman" w:hAnsi="Times New Roman" w:cs="Times New Roman"/>
          <w:sz w:val="24"/>
          <w:szCs w:val="24"/>
        </w:rPr>
      </w:pPr>
      <w:r w:rsidRPr="00A34D59">
        <w:rPr>
          <w:rFonts w:ascii="Times New Roman" w:hAnsi="Times New Roman" w:cs="Times New Roman"/>
          <w:sz w:val="24"/>
          <w:szCs w:val="24"/>
        </w:rPr>
        <w:tab/>
      </w:r>
      <w:r w:rsidRPr="00A34D59">
        <w:rPr>
          <w:rFonts w:ascii="Times New Roman" w:hAnsi="Times New Roman" w:cs="Times New Roman"/>
          <w:sz w:val="24"/>
          <w:szCs w:val="24"/>
        </w:rPr>
        <w:tab/>
      </w:r>
    </w:p>
    <w:p w14:paraId="333EA726" w14:textId="77777777" w:rsidR="00480BC1" w:rsidRPr="00A34D59" w:rsidRDefault="00480BC1" w:rsidP="0039424E">
      <w:pPr>
        <w:spacing w:after="0"/>
        <w:jc w:val="both"/>
        <w:rPr>
          <w:rFonts w:ascii="Times New Roman" w:hAnsi="Times New Roman" w:cs="Times New Roman"/>
          <w:sz w:val="24"/>
          <w:szCs w:val="24"/>
        </w:rPr>
      </w:pPr>
    </w:p>
    <w:p w14:paraId="059F33BA" w14:textId="77777777" w:rsidR="00480BC1" w:rsidRPr="00A34D59" w:rsidRDefault="00480BC1" w:rsidP="0034469B">
      <w:pPr>
        <w:pStyle w:val="a5"/>
        <w:spacing w:after="0"/>
        <w:ind w:left="1065"/>
        <w:jc w:val="both"/>
        <w:rPr>
          <w:rFonts w:ascii="Times New Roman" w:hAnsi="Times New Roman" w:cs="Times New Roman"/>
          <w:sz w:val="24"/>
          <w:szCs w:val="24"/>
        </w:rPr>
      </w:pPr>
    </w:p>
    <w:p w14:paraId="47900EA8" w14:textId="77777777" w:rsidR="00480BC1" w:rsidRPr="00A34D59" w:rsidRDefault="00480BC1" w:rsidP="0034469B">
      <w:pPr>
        <w:pStyle w:val="a5"/>
        <w:spacing w:after="0"/>
        <w:ind w:left="1065"/>
        <w:jc w:val="both"/>
        <w:rPr>
          <w:rFonts w:ascii="Times New Roman" w:hAnsi="Times New Roman" w:cs="Times New Roman"/>
          <w:sz w:val="24"/>
          <w:szCs w:val="24"/>
        </w:rPr>
      </w:pPr>
    </w:p>
    <w:p w14:paraId="7C8F23AF" w14:textId="77777777" w:rsidR="00480BC1" w:rsidRPr="00A34D59" w:rsidRDefault="00480BC1" w:rsidP="0034469B">
      <w:pPr>
        <w:pStyle w:val="a5"/>
        <w:spacing w:after="0"/>
        <w:ind w:left="1065"/>
        <w:jc w:val="both"/>
        <w:rPr>
          <w:rFonts w:ascii="Times New Roman" w:hAnsi="Times New Roman" w:cs="Times New Roman"/>
          <w:sz w:val="24"/>
          <w:szCs w:val="24"/>
        </w:rPr>
      </w:pPr>
    </w:p>
    <w:p w14:paraId="1A58FCEB" w14:textId="77777777" w:rsidR="00480BC1" w:rsidRPr="00A34D59" w:rsidRDefault="00480BC1" w:rsidP="0034469B">
      <w:pPr>
        <w:pStyle w:val="a5"/>
        <w:spacing w:after="0"/>
        <w:ind w:left="1065"/>
        <w:jc w:val="both"/>
        <w:rPr>
          <w:rFonts w:ascii="Times New Roman" w:hAnsi="Times New Roman" w:cs="Times New Roman"/>
          <w:sz w:val="24"/>
          <w:szCs w:val="24"/>
        </w:rPr>
      </w:pPr>
    </w:p>
    <w:p w14:paraId="62EB7F16" w14:textId="77777777" w:rsidR="00480BC1" w:rsidRPr="00A34D59" w:rsidRDefault="00480BC1" w:rsidP="0034469B">
      <w:pPr>
        <w:pStyle w:val="a5"/>
        <w:spacing w:after="0"/>
        <w:ind w:left="1065"/>
        <w:jc w:val="both"/>
        <w:rPr>
          <w:rFonts w:ascii="Times New Roman" w:hAnsi="Times New Roman" w:cs="Times New Roman"/>
          <w:sz w:val="24"/>
          <w:szCs w:val="24"/>
        </w:rPr>
      </w:pPr>
    </w:p>
    <w:p w14:paraId="7F776646" w14:textId="77777777" w:rsidR="00480BC1" w:rsidRPr="00A34D59" w:rsidRDefault="00480BC1" w:rsidP="0034469B">
      <w:pPr>
        <w:pStyle w:val="a5"/>
        <w:spacing w:after="0"/>
        <w:ind w:left="1065"/>
        <w:jc w:val="both"/>
        <w:rPr>
          <w:rFonts w:ascii="Times New Roman" w:hAnsi="Times New Roman" w:cs="Times New Roman"/>
          <w:sz w:val="24"/>
          <w:szCs w:val="24"/>
        </w:rPr>
      </w:pPr>
    </w:p>
    <w:p w14:paraId="229B923A" w14:textId="77777777" w:rsidR="00CD3594" w:rsidRPr="00A34D59" w:rsidRDefault="00CD3594" w:rsidP="0034469B">
      <w:pPr>
        <w:spacing w:after="0"/>
        <w:jc w:val="center"/>
        <w:rPr>
          <w:rFonts w:ascii="Times New Roman" w:hAnsi="Times New Roman" w:cs="Times New Roman"/>
          <w:sz w:val="24"/>
          <w:szCs w:val="24"/>
        </w:rPr>
      </w:pPr>
    </w:p>
    <w:p w14:paraId="45458C38" w14:textId="77777777" w:rsidR="00CD3594" w:rsidRPr="00A34D59" w:rsidRDefault="00CD3594" w:rsidP="0034469B">
      <w:pPr>
        <w:spacing w:after="0"/>
        <w:jc w:val="center"/>
        <w:rPr>
          <w:rFonts w:ascii="Times New Roman" w:hAnsi="Times New Roman" w:cs="Times New Roman"/>
          <w:sz w:val="24"/>
          <w:szCs w:val="24"/>
        </w:rPr>
      </w:pPr>
    </w:p>
    <w:p w14:paraId="18210F52" w14:textId="77777777" w:rsidR="00CD3594" w:rsidRPr="00A34D59" w:rsidRDefault="00CD3594" w:rsidP="0034469B">
      <w:pPr>
        <w:spacing w:after="0"/>
        <w:jc w:val="center"/>
        <w:rPr>
          <w:rFonts w:ascii="Times New Roman" w:hAnsi="Times New Roman" w:cs="Times New Roman"/>
          <w:sz w:val="24"/>
          <w:szCs w:val="24"/>
        </w:rPr>
      </w:pPr>
    </w:p>
    <w:p w14:paraId="47558180" w14:textId="77777777" w:rsidR="00CD3594" w:rsidRPr="00A34D59" w:rsidRDefault="00CD3594" w:rsidP="0034469B">
      <w:pPr>
        <w:spacing w:after="0"/>
        <w:jc w:val="center"/>
        <w:rPr>
          <w:rFonts w:ascii="Times New Roman" w:hAnsi="Times New Roman" w:cs="Times New Roman"/>
          <w:sz w:val="24"/>
          <w:szCs w:val="24"/>
        </w:rPr>
      </w:pPr>
    </w:p>
    <w:p w14:paraId="3655D4A2" w14:textId="77777777" w:rsidR="00CD3594" w:rsidRPr="00A34D59" w:rsidRDefault="00CD3594" w:rsidP="0034469B">
      <w:pPr>
        <w:spacing w:after="0"/>
        <w:jc w:val="center"/>
        <w:rPr>
          <w:rFonts w:ascii="Times New Roman" w:hAnsi="Times New Roman" w:cs="Times New Roman"/>
          <w:sz w:val="24"/>
          <w:szCs w:val="24"/>
        </w:rPr>
      </w:pPr>
    </w:p>
    <w:p w14:paraId="15CB091F" w14:textId="77777777" w:rsidR="00CD3594" w:rsidRPr="00A34D59" w:rsidRDefault="00CD3594" w:rsidP="0034469B">
      <w:pPr>
        <w:spacing w:after="0"/>
        <w:jc w:val="center"/>
        <w:rPr>
          <w:rFonts w:ascii="Times New Roman" w:hAnsi="Times New Roman" w:cs="Times New Roman"/>
          <w:sz w:val="24"/>
          <w:szCs w:val="24"/>
        </w:rPr>
      </w:pPr>
    </w:p>
    <w:p w14:paraId="29299B91" w14:textId="77777777" w:rsidR="0039424E" w:rsidRPr="00A34D59" w:rsidRDefault="0039424E" w:rsidP="0034469B">
      <w:pPr>
        <w:spacing w:after="0"/>
        <w:jc w:val="center"/>
        <w:rPr>
          <w:rFonts w:ascii="Times New Roman" w:hAnsi="Times New Roman" w:cs="Times New Roman"/>
          <w:sz w:val="24"/>
          <w:szCs w:val="24"/>
        </w:rPr>
      </w:pPr>
    </w:p>
    <w:p w14:paraId="1AA88384" w14:textId="77777777" w:rsidR="000764B6" w:rsidRDefault="000764B6" w:rsidP="00460FCF">
      <w:pPr>
        <w:spacing w:after="0"/>
        <w:rPr>
          <w:rFonts w:ascii="Times New Roman" w:hAnsi="Times New Roman" w:cs="Times New Roman"/>
          <w:sz w:val="24"/>
          <w:szCs w:val="24"/>
        </w:rPr>
      </w:pPr>
    </w:p>
    <w:p w14:paraId="4DCA0C49" w14:textId="77777777" w:rsidR="000764B6" w:rsidRDefault="000764B6" w:rsidP="00460FCF">
      <w:pPr>
        <w:spacing w:after="0"/>
        <w:rPr>
          <w:rFonts w:ascii="Times New Roman" w:hAnsi="Times New Roman" w:cs="Times New Roman"/>
          <w:sz w:val="24"/>
          <w:szCs w:val="24"/>
        </w:rPr>
      </w:pPr>
    </w:p>
    <w:p w14:paraId="265AE26A" w14:textId="77777777" w:rsidR="0034469B" w:rsidRPr="00460FCF" w:rsidRDefault="0034469B" w:rsidP="00460FCF">
      <w:pPr>
        <w:spacing w:after="0"/>
        <w:rPr>
          <w:rFonts w:ascii="Times New Roman" w:hAnsi="Times New Roman" w:cs="Times New Roman"/>
        </w:rPr>
      </w:pPr>
      <w:r w:rsidRPr="00460FCF">
        <w:rPr>
          <w:rFonts w:ascii="Times New Roman" w:hAnsi="Times New Roman" w:cs="Times New Roman"/>
        </w:rPr>
        <w:t xml:space="preserve">Рисунок </w:t>
      </w:r>
      <w:r w:rsidR="00CD1E27" w:rsidRPr="00460FCF">
        <w:rPr>
          <w:rFonts w:ascii="Times New Roman" w:hAnsi="Times New Roman" w:cs="Times New Roman"/>
        </w:rPr>
        <w:t>1</w:t>
      </w:r>
      <w:r w:rsidRPr="00460FCF">
        <w:rPr>
          <w:rFonts w:ascii="Times New Roman" w:hAnsi="Times New Roman" w:cs="Times New Roman"/>
        </w:rPr>
        <w:t xml:space="preserve"> – Определение долгосрочных </w:t>
      </w:r>
      <w:r w:rsidR="003F1129" w:rsidRPr="00460FCF">
        <w:rPr>
          <w:rFonts w:ascii="Times New Roman" w:hAnsi="Times New Roman" w:cs="Times New Roman"/>
        </w:rPr>
        <w:t xml:space="preserve">стратегических </w:t>
      </w:r>
      <w:r w:rsidRPr="00460FCF">
        <w:rPr>
          <w:rFonts w:ascii="Times New Roman" w:hAnsi="Times New Roman" w:cs="Times New Roman"/>
        </w:rPr>
        <w:t>направлений</w:t>
      </w:r>
    </w:p>
    <w:p w14:paraId="07ACBB4D" w14:textId="77777777" w:rsidR="00CD3594" w:rsidRPr="00A34D59" w:rsidRDefault="00CD3594" w:rsidP="0034469B">
      <w:pPr>
        <w:spacing w:after="0"/>
        <w:jc w:val="center"/>
        <w:rPr>
          <w:rFonts w:ascii="Times New Roman" w:hAnsi="Times New Roman" w:cs="Times New Roman"/>
          <w:sz w:val="24"/>
          <w:szCs w:val="24"/>
        </w:rPr>
      </w:pPr>
    </w:p>
    <w:p w14:paraId="089A34B2" w14:textId="77777777" w:rsidR="00FD01F4" w:rsidRPr="00A34D59" w:rsidRDefault="001366F0" w:rsidP="003F1129">
      <w:pPr>
        <w:pStyle w:val="1"/>
        <w:ind w:firstLine="709"/>
        <w:jc w:val="both"/>
        <w:rPr>
          <w:rFonts w:ascii="Times New Roman" w:hAnsi="Times New Roman" w:cs="Times New Roman"/>
          <w:b/>
          <w:bCs/>
          <w:color w:val="auto"/>
          <w:sz w:val="24"/>
          <w:szCs w:val="24"/>
        </w:rPr>
      </w:pPr>
      <w:bookmarkStart w:id="53" w:name="_Toc154571728"/>
      <w:r w:rsidRPr="00A34D59">
        <w:rPr>
          <w:rFonts w:ascii="Times New Roman" w:hAnsi="Times New Roman" w:cs="Times New Roman"/>
          <w:b/>
          <w:bCs/>
          <w:color w:val="auto"/>
          <w:sz w:val="24"/>
          <w:szCs w:val="24"/>
        </w:rPr>
        <w:t>6</w:t>
      </w:r>
      <w:r w:rsidR="003F70A2" w:rsidRPr="00A34D59">
        <w:rPr>
          <w:rFonts w:ascii="Times New Roman" w:hAnsi="Times New Roman" w:cs="Times New Roman"/>
          <w:b/>
          <w:bCs/>
          <w:color w:val="auto"/>
          <w:sz w:val="24"/>
          <w:szCs w:val="24"/>
        </w:rPr>
        <w:t xml:space="preserve"> </w:t>
      </w:r>
      <w:r w:rsidR="003F1129" w:rsidRPr="00A34D59">
        <w:rPr>
          <w:rFonts w:ascii="Times New Roman" w:hAnsi="Times New Roman" w:cs="Times New Roman"/>
          <w:b/>
          <w:bCs/>
          <w:color w:val="auto"/>
          <w:sz w:val="24"/>
          <w:szCs w:val="24"/>
        </w:rPr>
        <w:t xml:space="preserve">Стратегические </w:t>
      </w:r>
      <w:r w:rsidR="00531BF3" w:rsidRPr="00A34D59">
        <w:rPr>
          <w:rFonts w:ascii="Times New Roman" w:hAnsi="Times New Roman" w:cs="Times New Roman"/>
          <w:b/>
          <w:bCs/>
          <w:color w:val="auto"/>
          <w:sz w:val="24"/>
          <w:szCs w:val="24"/>
        </w:rPr>
        <w:t>направления</w:t>
      </w:r>
      <w:r w:rsidR="00584EB7" w:rsidRPr="00A34D59">
        <w:rPr>
          <w:rFonts w:ascii="Times New Roman" w:hAnsi="Times New Roman" w:cs="Times New Roman"/>
          <w:b/>
          <w:bCs/>
          <w:color w:val="auto"/>
          <w:sz w:val="24"/>
          <w:szCs w:val="24"/>
        </w:rPr>
        <w:t>,</w:t>
      </w:r>
      <w:r w:rsidR="003F1129" w:rsidRPr="00A34D59">
        <w:rPr>
          <w:rFonts w:ascii="Times New Roman" w:hAnsi="Times New Roman" w:cs="Times New Roman"/>
          <w:b/>
          <w:bCs/>
          <w:color w:val="auto"/>
          <w:sz w:val="24"/>
          <w:szCs w:val="24"/>
        </w:rPr>
        <w:t xml:space="preserve"> задачи</w:t>
      </w:r>
      <w:r w:rsidR="00584EB7" w:rsidRPr="00A34D59">
        <w:rPr>
          <w:rFonts w:ascii="Times New Roman" w:hAnsi="Times New Roman" w:cs="Times New Roman"/>
          <w:b/>
          <w:bCs/>
          <w:color w:val="auto"/>
          <w:sz w:val="24"/>
          <w:szCs w:val="24"/>
        </w:rPr>
        <w:t xml:space="preserve"> и основные</w:t>
      </w:r>
      <w:r w:rsidR="003F1129" w:rsidRPr="00A34D59">
        <w:rPr>
          <w:rFonts w:ascii="Times New Roman" w:hAnsi="Times New Roman" w:cs="Times New Roman"/>
          <w:b/>
          <w:bCs/>
          <w:color w:val="auto"/>
          <w:sz w:val="24"/>
          <w:szCs w:val="24"/>
        </w:rPr>
        <w:t xml:space="preserve"> </w:t>
      </w:r>
      <w:r w:rsidR="00584EB7" w:rsidRPr="00A34D59">
        <w:rPr>
          <w:rFonts w:ascii="Times New Roman" w:hAnsi="Times New Roman" w:cs="Times New Roman"/>
          <w:b/>
          <w:bCs/>
          <w:color w:val="auto"/>
          <w:sz w:val="24"/>
          <w:szCs w:val="24"/>
        </w:rPr>
        <w:t xml:space="preserve">мероприятия в рамках базового сценария </w:t>
      </w:r>
      <w:r w:rsidR="003F1129" w:rsidRPr="00A34D59">
        <w:rPr>
          <w:rFonts w:ascii="Times New Roman" w:hAnsi="Times New Roman" w:cs="Times New Roman"/>
          <w:b/>
          <w:bCs/>
          <w:color w:val="auto"/>
          <w:sz w:val="24"/>
          <w:szCs w:val="24"/>
        </w:rPr>
        <w:t>развития города Ханты-Мансийска</w:t>
      </w:r>
      <w:bookmarkEnd w:id="53"/>
      <w:r w:rsidR="00584EB7" w:rsidRPr="00A34D59">
        <w:rPr>
          <w:rFonts w:ascii="Times New Roman" w:hAnsi="Times New Roman" w:cs="Times New Roman"/>
          <w:b/>
          <w:bCs/>
          <w:color w:val="auto"/>
          <w:sz w:val="24"/>
          <w:szCs w:val="24"/>
        </w:rPr>
        <w:t xml:space="preserve"> </w:t>
      </w:r>
    </w:p>
    <w:p w14:paraId="1EE43B3A" w14:textId="77777777" w:rsidR="003F1129" w:rsidRPr="00A34D59" w:rsidRDefault="003F1129" w:rsidP="003F1129"/>
    <w:p w14:paraId="34C0DA24" w14:textId="5A325C9E" w:rsidR="00A22651" w:rsidRPr="00A34D59" w:rsidRDefault="003F1129" w:rsidP="00B74D74">
      <w:pPr>
        <w:spacing w:after="0" w:line="300" w:lineRule="auto"/>
        <w:ind w:firstLine="709"/>
        <w:jc w:val="both"/>
        <w:rPr>
          <w:rFonts w:ascii="Times New Roman" w:hAnsi="Times New Roman" w:cs="Times New Roman"/>
          <w:b/>
          <w:bCs/>
          <w:sz w:val="24"/>
          <w:szCs w:val="24"/>
        </w:rPr>
      </w:pPr>
      <w:bookmarkStart w:id="54" w:name="_Hlk123454518"/>
      <w:bookmarkStart w:id="55" w:name="_Hlk123025428"/>
      <w:r w:rsidRPr="00A34D59">
        <w:rPr>
          <w:rFonts w:ascii="Times New Roman" w:hAnsi="Times New Roman" w:cs="Times New Roman"/>
          <w:sz w:val="24"/>
          <w:szCs w:val="24"/>
        </w:rPr>
        <w:t>Таким образом, формирование стратегических целей будет проводиться по пяти стратегическим направлениям</w:t>
      </w:r>
      <w:r w:rsidR="00F1762B" w:rsidRPr="00A34D59">
        <w:rPr>
          <w:rFonts w:ascii="Times New Roman" w:hAnsi="Times New Roman" w:cs="Times New Roman"/>
          <w:sz w:val="24"/>
          <w:szCs w:val="24"/>
        </w:rPr>
        <w:t>, которые направлены на достижение национальных целей развития Российской Федерации</w:t>
      </w:r>
      <w:r w:rsidR="00652567" w:rsidRPr="00A34D59">
        <w:rPr>
          <w:rFonts w:ascii="Times New Roman" w:hAnsi="Times New Roman" w:cs="Times New Roman"/>
          <w:sz w:val="24"/>
          <w:szCs w:val="24"/>
        </w:rPr>
        <w:t xml:space="preserve"> и ХМАО-Югры</w:t>
      </w:r>
      <w:r w:rsidRPr="00A34D59">
        <w:rPr>
          <w:rFonts w:ascii="Times New Roman" w:hAnsi="Times New Roman" w:cs="Times New Roman"/>
          <w:sz w:val="24"/>
          <w:szCs w:val="24"/>
        </w:rPr>
        <w:t xml:space="preserve">. Исходя из ключевых проблем и выявленного потенциала для решения стратегической цели будут определены стратегические и текущие задачи. Реализации стратегических направлений будут способствовать </w:t>
      </w:r>
      <w:r w:rsidR="00460FCF">
        <w:rPr>
          <w:rFonts w:ascii="Times New Roman" w:hAnsi="Times New Roman" w:cs="Times New Roman"/>
          <w:sz w:val="24"/>
          <w:szCs w:val="24"/>
        </w:rPr>
        <w:t>региональные проекты в рамках национальных проектов</w:t>
      </w:r>
      <w:r w:rsidRPr="00A34D59">
        <w:rPr>
          <w:rFonts w:ascii="Times New Roman" w:hAnsi="Times New Roman" w:cs="Times New Roman"/>
          <w:sz w:val="24"/>
          <w:szCs w:val="24"/>
        </w:rPr>
        <w:t xml:space="preserve">, в которых участвует </w:t>
      </w:r>
      <w:r w:rsidR="00F1762B" w:rsidRPr="00A34D59">
        <w:rPr>
          <w:rFonts w:ascii="Times New Roman" w:hAnsi="Times New Roman" w:cs="Times New Roman"/>
          <w:sz w:val="24"/>
          <w:szCs w:val="24"/>
        </w:rPr>
        <w:t>город Ханты-Мансийск</w:t>
      </w:r>
      <w:r w:rsidRPr="00A34D59">
        <w:rPr>
          <w:rFonts w:ascii="Times New Roman" w:hAnsi="Times New Roman" w:cs="Times New Roman"/>
          <w:sz w:val="24"/>
          <w:szCs w:val="24"/>
        </w:rPr>
        <w:t>: «Безопасные и качественные дороги», «Жилье и городская среда», «Образование», «Культура», «Производительность труда», «Демография», «Малое и среднее предпринимательство и поддержка индивидуальной предпринимат</w:t>
      </w:r>
      <w:r w:rsidR="00460FCF">
        <w:rPr>
          <w:rFonts w:ascii="Times New Roman" w:hAnsi="Times New Roman" w:cs="Times New Roman"/>
          <w:sz w:val="24"/>
          <w:szCs w:val="24"/>
        </w:rPr>
        <w:t>ельской инициативы», «Экология», а также участие в государственных и федеральных программах.</w:t>
      </w:r>
    </w:p>
    <w:p w14:paraId="657D6826" w14:textId="77777777" w:rsidR="003F1129" w:rsidRPr="00A34D59" w:rsidRDefault="003F1129" w:rsidP="003F1129">
      <w:pPr>
        <w:pStyle w:val="2"/>
        <w:ind w:firstLine="709"/>
        <w:jc w:val="both"/>
        <w:rPr>
          <w:rFonts w:ascii="Times New Roman" w:hAnsi="Times New Roman" w:cs="Times New Roman"/>
          <w:b/>
          <w:bCs/>
          <w:color w:val="auto"/>
          <w:sz w:val="24"/>
          <w:szCs w:val="24"/>
        </w:rPr>
      </w:pPr>
      <w:bookmarkStart w:id="56" w:name="_Toc153318167"/>
      <w:bookmarkEnd w:id="54"/>
      <w:bookmarkEnd w:id="55"/>
    </w:p>
    <w:p w14:paraId="1711682D" w14:textId="77777777" w:rsidR="003F1129" w:rsidRPr="00A34D59" w:rsidRDefault="003F1129" w:rsidP="00FC5A8E">
      <w:pPr>
        <w:pStyle w:val="2"/>
        <w:numPr>
          <w:ilvl w:val="1"/>
          <w:numId w:val="23"/>
        </w:numPr>
        <w:ind w:hanging="11"/>
        <w:jc w:val="both"/>
        <w:rPr>
          <w:rFonts w:ascii="Times New Roman" w:hAnsi="Times New Roman" w:cs="Times New Roman"/>
          <w:b/>
          <w:bCs/>
          <w:color w:val="auto"/>
        </w:rPr>
      </w:pPr>
      <w:r w:rsidRPr="00A34D59">
        <w:rPr>
          <w:rFonts w:ascii="Times New Roman" w:hAnsi="Times New Roman" w:cs="Times New Roman"/>
          <w:b/>
          <w:bCs/>
          <w:color w:val="auto"/>
          <w:sz w:val="24"/>
          <w:szCs w:val="24"/>
        </w:rPr>
        <w:t xml:space="preserve"> </w:t>
      </w:r>
      <w:bookmarkStart w:id="57" w:name="_Toc154571729"/>
      <w:r w:rsidRPr="00A34D59">
        <w:rPr>
          <w:rFonts w:ascii="Times New Roman" w:hAnsi="Times New Roman" w:cs="Times New Roman"/>
          <w:b/>
          <w:bCs/>
          <w:color w:val="auto"/>
          <w:sz w:val="24"/>
          <w:szCs w:val="24"/>
        </w:rPr>
        <w:t>Стратегическое направление – человеческий капитал</w:t>
      </w:r>
      <w:bookmarkEnd w:id="56"/>
      <w:bookmarkEnd w:id="57"/>
      <w:r w:rsidRPr="00A34D59">
        <w:rPr>
          <w:rFonts w:ascii="Times New Roman" w:hAnsi="Times New Roman" w:cs="Times New Roman"/>
          <w:b/>
          <w:bCs/>
          <w:color w:val="auto"/>
          <w:sz w:val="24"/>
          <w:szCs w:val="24"/>
        </w:rPr>
        <w:t xml:space="preserve"> </w:t>
      </w:r>
    </w:p>
    <w:p w14:paraId="11D64F2E"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65A86077" w14:textId="6294345B" w:rsidR="00732DAF" w:rsidRPr="00A34D59" w:rsidRDefault="00732DAF" w:rsidP="00FC5A8E">
      <w:pPr>
        <w:pStyle w:val="a5"/>
        <w:numPr>
          <w:ilvl w:val="2"/>
          <w:numId w:val="23"/>
        </w:numPr>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w:t>
      </w:r>
      <w:r w:rsidR="003F1129" w:rsidRPr="00A34D59">
        <w:rPr>
          <w:rFonts w:ascii="Times New Roman" w:hAnsi="Times New Roman" w:cs="Times New Roman"/>
          <w:b/>
          <w:bCs/>
          <w:sz w:val="24"/>
          <w:szCs w:val="24"/>
        </w:rPr>
        <w:t xml:space="preserve"> </w:t>
      </w:r>
      <w:r w:rsidR="00531BF3" w:rsidRPr="00A34D59">
        <w:rPr>
          <w:rFonts w:ascii="Times New Roman" w:hAnsi="Times New Roman" w:cs="Times New Roman"/>
          <w:b/>
          <w:bCs/>
          <w:sz w:val="24"/>
          <w:szCs w:val="24"/>
        </w:rPr>
        <w:t>в сфере кадровой политики</w:t>
      </w:r>
      <w:r w:rsidR="00A93586">
        <w:rPr>
          <w:rFonts w:ascii="Times New Roman" w:hAnsi="Times New Roman" w:cs="Times New Roman"/>
          <w:b/>
          <w:bCs/>
          <w:sz w:val="24"/>
          <w:szCs w:val="24"/>
        </w:rPr>
        <w:t>:</w:t>
      </w:r>
      <w:r w:rsidR="00531BF3" w:rsidRPr="00A34D59">
        <w:rPr>
          <w:rFonts w:ascii="Times New Roman" w:hAnsi="Times New Roman" w:cs="Times New Roman"/>
          <w:b/>
          <w:bCs/>
          <w:sz w:val="24"/>
          <w:szCs w:val="24"/>
        </w:rPr>
        <w:t xml:space="preserve"> </w:t>
      </w:r>
    </w:p>
    <w:p w14:paraId="45677E82" w14:textId="77777777" w:rsidR="003F1129" w:rsidRPr="00A34D59" w:rsidRDefault="003F1129" w:rsidP="00FC5A8E">
      <w:pPr>
        <w:pStyle w:val="a5"/>
        <w:numPr>
          <w:ilvl w:val="0"/>
          <w:numId w:val="39"/>
        </w:numPr>
        <w:ind w:left="0" w:firstLine="709"/>
        <w:jc w:val="both"/>
        <w:rPr>
          <w:rFonts w:ascii="Times New Roman" w:hAnsi="Times New Roman" w:cs="Times New Roman"/>
          <w:bCs/>
          <w:sz w:val="24"/>
          <w:szCs w:val="24"/>
        </w:rPr>
      </w:pPr>
      <w:r w:rsidRPr="00A34D59">
        <w:rPr>
          <w:rFonts w:ascii="Times New Roman" w:hAnsi="Times New Roman" w:cs="Times New Roman"/>
          <w:bCs/>
          <w:sz w:val="24"/>
          <w:szCs w:val="24"/>
        </w:rPr>
        <w:lastRenderedPageBreak/>
        <w:t xml:space="preserve">повышение </w:t>
      </w:r>
      <w:r w:rsidR="00531BF3" w:rsidRPr="00A34D59">
        <w:rPr>
          <w:rFonts w:ascii="Times New Roman" w:hAnsi="Times New Roman" w:cs="Times New Roman"/>
          <w:bCs/>
          <w:sz w:val="24"/>
          <w:szCs w:val="24"/>
        </w:rPr>
        <w:t xml:space="preserve">профессиональных, технологических и </w:t>
      </w:r>
      <w:r w:rsidRPr="00A34D59">
        <w:rPr>
          <w:rFonts w:ascii="Times New Roman" w:hAnsi="Times New Roman" w:cs="Times New Roman"/>
          <w:bCs/>
          <w:sz w:val="24"/>
          <w:szCs w:val="24"/>
        </w:rPr>
        <w:t>инновационн</w:t>
      </w:r>
      <w:r w:rsidR="00531BF3" w:rsidRPr="00A34D59">
        <w:rPr>
          <w:rFonts w:ascii="Times New Roman" w:hAnsi="Times New Roman" w:cs="Times New Roman"/>
          <w:bCs/>
          <w:sz w:val="24"/>
          <w:szCs w:val="24"/>
        </w:rPr>
        <w:t>ых</w:t>
      </w:r>
      <w:r w:rsidRPr="00A34D59">
        <w:rPr>
          <w:rFonts w:ascii="Times New Roman" w:hAnsi="Times New Roman" w:cs="Times New Roman"/>
          <w:bCs/>
          <w:sz w:val="24"/>
          <w:szCs w:val="24"/>
        </w:rPr>
        <w:t xml:space="preserve"> компетенци</w:t>
      </w:r>
      <w:r w:rsidR="00531BF3" w:rsidRPr="00A34D59">
        <w:rPr>
          <w:rFonts w:ascii="Times New Roman" w:hAnsi="Times New Roman" w:cs="Times New Roman"/>
          <w:bCs/>
          <w:sz w:val="24"/>
          <w:szCs w:val="24"/>
        </w:rPr>
        <w:t>й кадров</w:t>
      </w:r>
      <w:r w:rsidR="00DF28B8" w:rsidRPr="00A34D59">
        <w:rPr>
          <w:rFonts w:ascii="Times New Roman" w:hAnsi="Times New Roman" w:cs="Times New Roman"/>
          <w:bCs/>
          <w:sz w:val="24"/>
          <w:szCs w:val="24"/>
        </w:rPr>
        <w:t>;</w:t>
      </w:r>
    </w:p>
    <w:p w14:paraId="2E6D2D20" w14:textId="77777777" w:rsidR="005357D0"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и развитие окружного центра координации кадрового обеспечения предприятий (в том числе разработка системы и среды взаимодействия с ссузами, вузами, НТЦ и НИЦ, технопарками, ключевыми работодателями)</w:t>
      </w:r>
      <w:r w:rsidR="00DF28B8" w:rsidRPr="00A34D59">
        <w:rPr>
          <w:rFonts w:ascii="Times New Roman" w:hAnsi="Times New Roman" w:cs="Times New Roman"/>
          <w:sz w:val="24"/>
          <w:szCs w:val="24"/>
        </w:rPr>
        <w:t>;</w:t>
      </w:r>
    </w:p>
    <w:p w14:paraId="2D68EDAE" w14:textId="77777777" w:rsidR="005357D0"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системы заказа на подготовку специальностей по приоритетным направлениям развития на базе средне профессиональных и высших образовательных организаций</w:t>
      </w:r>
      <w:r w:rsidR="00DF28B8" w:rsidRPr="00A34D59">
        <w:rPr>
          <w:rFonts w:ascii="Times New Roman" w:hAnsi="Times New Roman" w:cs="Times New Roman"/>
          <w:sz w:val="24"/>
          <w:szCs w:val="24"/>
        </w:rPr>
        <w:t>;</w:t>
      </w:r>
    </w:p>
    <w:p w14:paraId="2D7309DF" w14:textId="77777777" w:rsidR="003F1129"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w:t>
      </w:r>
      <w:r w:rsidR="003F1129" w:rsidRPr="00A34D59">
        <w:rPr>
          <w:rFonts w:ascii="Times New Roman" w:hAnsi="Times New Roman" w:cs="Times New Roman"/>
          <w:sz w:val="24"/>
          <w:szCs w:val="24"/>
        </w:rPr>
        <w:t>тимулирование увеличения показателей миграционного прироста кадров с высокими профессиональными компетенциями, научно-педагогических кадров, ведущих ученых и специалистов практиков, нивелирование тенденции демографического старения кадров</w:t>
      </w:r>
      <w:r w:rsidR="00DF28B8" w:rsidRPr="00A34D59">
        <w:rPr>
          <w:rFonts w:ascii="Times New Roman" w:hAnsi="Times New Roman" w:cs="Times New Roman"/>
          <w:sz w:val="24"/>
          <w:szCs w:val="24"/>
        </w:rPr>
        <w:t>;</w:t>
      </w:r>
    </w:p>
    <w:p w14:paraId="314E8BCD" w14:textId="77777777" w:rsidR="00DF28B8" w:rsidRPr="00A34D59" w:rsidRDefault="00DF28B8"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автоматизация процесса управления кадрами, принятия управленческих решений и повышения производительности труда;</w:t>
      </w:r>
    </w:p>
    <w:p w14:paraId="2D55FE82" w14:textId="77777777" w:rsidR="00DF28B8" w:rsidRPr="00A34D59" w:rsidRDefault="00DF28B8"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положительного имиджа города, вузов и их научных и образовательных учреждений;</w:t>
      </w:r>
    </w:p>
    <w:p w14:paraId="57117C32" w14:textId="77777777" w:rsidR="001366F0" w:rsidRPr="00A34D59" w:rsidRDefault="00DF28B8" w:rsidP="00FC5A8E">
      <w:pPr>
        <w:pStyle w:val="a5"/>
        <w:numPr>
          <w:ilvl w:val="0"/>
          <w:numId w:val="39"/>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наставничества</w:t>
      </w:r>
      <w:r w:rsidR="005B26ED" w:rsidRPr="00A34D59">
        <w:rPr>
          <w:rFonts w:ascii="Times New Roman" w:hAnsi="Times New Roman" w:cs="Times New Roman"/>
          <w:sz w:val="24"/>
          <w:szCs w:val="24"/>
        </w:rPr>
        <w:t>.</w:t>
      </w:r>
    </w:p>
    <w:p w14:paraId="54D66221" w14:textId="63F2485E" w:rsidR="005B26ED" w:rsidRDefault="00652567" w:rsidP="00FC5A8E">
      <w:pPr>
        <w:pStyle w:val="a5"/>
        <w:numPr>
          <w:ilvl w:val="0"/>
          <w:numId w:val="39"/>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профориентация молодого населения города и формирование заявок на востребованные специальности в экономике города</w:t>
      </w:r>
      <w:r w:rsidR="00271132" w:rsidRPr="00A34D59">
        <w:rPr>
          <w:rFonts w:ascii="Times New Roman" w:hAnsi="Times New Roman" w:cs="Times New Roman"/>
          <w:sz w:val="24"/>
          <w:szCs w:val="24"/>
        </w:rPr>
        <w:t xml:space="preserve"> через образовательные программы «Профессионалитета».</w:t>
      </w:r>
    </w:p>
    <w:p w14:paraId="613C8113" w14:textId="77777777" w:rsidR="00A93586" w:rsidRDefault="00A93586" w:rsidP="00FC5A8E">
      <w:pPr>
        <w:pStyle w:val="a5"/>
        <w:numPr>
          <w:ilvl w:val="0"/>
          <w:numId w:val="39"/>
        </w:numPr>
        <w:ind w:left="0" w:firstLine="709"/>
        <w:jc w:val="both"/>
        <w:rPr>
          <w:rFonts w:ascii="Times New Roman" w:hAnsi="Times New Roman" w:cs="Times New Roman"/>
          <w:sz w:val="24"/>
          <w:szCs w:val="24"/>
        </w:rPr>
      </w:pPr>
    </w:p>
    <w:p w14:paraId="16DC7765" w14:textId="1080CC84" w:rsidR="005B26ED" w:rsidRPr="00A34D59" w:rsidRDefault="00DF28B8" w:rsidP="00652567">
      <w:pPr>
        <w:pStyle w:val="a5"/>
        <w:numPr>
          <w:ilvl w:val="2"/>
          <w:numId w:val="37"/>
        </w:numPr>
        <w:spacing w:after="0"/>
        <w:jc w:val="both"/>
        <w:rPr>
          <w:rFonts w:ascii="Times New Roman" w:hAnsi="Times New Roman" w:cs="Times New Roman"/>
          <w:b/>
          <w:sz w:val="24"/>
          <w:szCs w:val="24"/>
        </w:rPr>
      </w:pP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Pr="00A34D59">
        <w:rPr>
          <w:rFonts w:ascii="Times New Roman" w:hAnsi="Times New Roman" w:cs="Times New Roman"/>
          <w:b/>
          <w:sz w:val="24"/>
          <w:szCs w:val="24"/>
        </w:rPr>
        <w:t>и</w:t>
      </w:r>
      <w:r w:rsidR="005357D0" w:rsidRPr="00A34D59">
        <w:rPr>
          <w:rFonts w:ascii="Times New Roman" w:hAnsi="Times New Roman" w:cs="Times New Roman"/>
          <w:b/>
          <w:sz w:val="24"/>
          <w:szCs w:val="24"/>
        </w:rPr>
        <w:t xml:space="preserve"> в сфере молодежной политики</w:t>
      </w:r>
      <w:r w:rsidRPr="00A34D59">
        <w:rPr>
          <w:rFonts w:ascii="Times New Roman" w:hAnsi="Times New Roman" w:cs="Times New Roman"/>
          <w:b/>
          <w:sz w:val="24"/>
          <w:szCs w:val="24"/>
        </w:rPr>
        <w:t>:</w:t>
      </w:r>
    </w:p>
    <w:p w14:paraId="22DD228D" w14:textId="77777777" w:rsidR="003F1129" w:rsidRPr="00A34D59" w:rsidRDefault="0011087C" w:rsidP="005B26ED">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3F1129" w:rsidRPr="00A34D59">
        <w:rPr>
          <w:rFonts w:ascii="Times New Roman" w:hAnsi="Times New Roman" w:cs="Times New Roman"/>
          <w:sz w:val="24"/>
          <w:szCs w:val="24"/>
        </w:rPr>
        <w:t>развити</w:t>
      </w:r>
      <w:r w:rsidR="00DF28B8" w:rsidRPr="00A34D59">
        <w:rPr>
          <w:rFonts w:ascii="Times New Roman" w:hAnsi="Times New Roman" w:cs="Times New Roman"/>
          <w:sz w:val="24"/>
          <w:szCs w:val="24"/>
        </w:rPr>
        <w:t>е</w:t>
      </w:r>
      <w:r w:rsidR="003F1129" w:rsidRPr="00A34D59">
        <w:rPr>
          <w:rFonts w:ascii="Times New Roman" w:hAnsi="Times New Roman" w:cs="Times New Roman"/>
          <w:sz w:val="24"/>
          <w:szCs w:val="24"/>
        </w:rPr>
        <w:t xml:space="preserve"> </w:t>
      </w:r>
      <w:r w:rsidR="005357D0" w:rsidRPr="00A34D59">
        <w:rPr>
          <w:rFonts w:ascii="Times New Roman" w:hAnsi="Times New Roman" w:cs="Times New Roman"/>
          <w:sz w:val="24"/>
          <w:szCs w:val="24"/>
        </w:rPr>
        <w:t>потенциала молодежи</w:t>
      </w:r>
      <w:r w:rsidR="00DF28B8" w:rsidRPr="00A34D59">
        <w:rPr>
          <w:rFonts w:ascii="Times New Roman" w:hAnsi="Times New Roman" w:cs="Times New Roman"/>
          <w:sz w:val="24"/>
          <w:szCs w:val="24"/>
        </w:rPr>
        <w:t>,</w:t>
      </w:r>
      <w:r w:rsidR="003F1129" w:rsidRPr="00A34D59">
        <w:rPr>
          <w:rFonts w:ascii="Times New Roman" w:hAnsi="Times New Roman" w:cs="Times New Roman"/>
          <w:sz w:val="24"/>
          <w:szCs w:val="24"/>
        </w:rPr>
        <w:t xml:space="preserve"> поддержк</w:t>
      </w:r>
      <w:r w:rsidR="005357D0" w:rsidRPr="00A34D59">
        <w:rPr>
          <w:rFonts w:ascii="Times New Roman" w:hAnsi="Times New Roman" w:cs="Times New Roman"/>
          <w:sz w:val="24"/>
          <w:szCs w:val="24"/>
        </w:rPr>
        <w:t>а</w:t>
      </w:r>
      <w:r w:rsidR="003F1129" w:rsidRPr="00A34D59">
        <w:rPr>
          <w:rFonts w:ascii="Times New Roman" w:hAnsi="Times New Roman" w:cs="Times New Roman"/>
          <w:sz w:val="24"/>
          <w:szCs w:val="24"/>
        </w:rPr>
        <w:t xml:space="preserve"> </w:t>
      </w:r>
      <w:r w:rsidR="005357D0" w:rsidRPr="00A34D59">
        <w:rPr>
          <w:rFonts w:ascii="Times New Roman" w:hAnsi="Times New Roman" w:cs="Times New Roman"/>
          <w:sz w:val="24"/>
          <w:szCs w:val="24"/>
        </w:rPr>
        <w:t>молодежных</w:t>
      </w:r>
      <w:r w:rsidR="003F1129" w:rsidRPr="00A34D59">
        <w:rPr>
          <w:rFonts w:ascii="Times New Roman" w:hAnsi="Times New Roman" w:cs="Times New Roman"/>
          <w:sz w:val="24"/>
          <w:szCs w:val="24"/>
        </w:rPr>
        <w:t xml:space="preserve"> инициатив</w:t>
      </w:r>
      <w:r w:rsidR="005357D0" w:rsidRPr="00A34D59">
        <w:rPr>
          <w:rFonts w:ascii="Times New Roman" w:hAnsi="Times New Roman" w:cs="Times New Roman"/>
          <w:sz w:val="24"/>
          <w:szCs w:val="24"/>
        </w:rPr>
        <w:t xml:space="preserve"> и проектов</w:t>
      </w:r>
      <w:r w:rsidR="00DF28B8" w:rsidRPr="00A34D59">
        <w:rPr>
          <w:rFonts w:ascii="Times New Roman" w:hAnsi="Times New Roman" w:cs="Times New Roman"/>
          <w:sz w:val="24"/>
          <w:szCs w:val="24"/>
        </w:rPr>
        <w:t xml:space="preserve">, создание условий для их </w:t>
      </w:r>
      <w:r w:rsidR="005357D0" w:rsidRPr="00A34D59">
        <w:rPr>
          <w:rFonts w:ascii="Times New Roman" w:hAnsi="Times New Roman" w:cs="Times New Roman"/>
          <w:sz w:val="24"/>
          <w:szCs w:val="24"/>
        </w:rPr>
        <w:t>реализации,</w:t>
      </w:r>
      <w:r w:rsidR="003F1129" w:rsidRPr="00A34D59">
        <w:rPr>
          <w:rFonts w:ascii="Times New Roman" w:hAnsi="Times New Roman" w:cs="Times New Roman"/>
          <w:sz w:val="24"/>
          <w:szCs w:val="24"/>
        </w:rPr>
        <w:t xml:space="preserve"> выявление лидеров в приоритетных на</w:t>
      </w:r>
      <w:r w:rsidR="005357D0" w:rsidRPr="00A34D59">
        <w:rPr>
          <w:rFonts w:ascii="Times New Roman" w:hAnsi="Times New Roman" w:cs="Times New Roman"/>
          <w:sz w:val="24"/>
          <w:szCs w:val="24"/>
        </w:rPr>
        <w:t>правлениях молодежной политики</w:t>
      </w:r>
      <w:r w:rsidR="003F1129" w:rsidRPr="00A34D59">
        <w:rPr>
          <w:rFonts w:ascii="Times New Roman" w:hAnsi="Times New Roman" w:cs="Times New Roman"/>
          <w:sz w:val="24"/>
          <w:szCs w:val="24"/>
        </w:rPr>
        <w:t>;</w:t>
      </w:r>
    </w:p>
    <w:p w14:paraId="1883524B" w14:textId="77777777" w:rsidR="003F1129" w:rsidRPr="00A34D59" w:rsidRDefault="0011087C" w:rsidP="003F1129">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3F1129" w:rsidRPr="00A34D59">
        <w:rPr>
          <w:rFonts w:ascii="Times New Roman" w:hAnsi="Times New Roman" w:cs="Times New Roman"/>
          <w:sz w:val="24"/>
          <w:szCs w:val="24"/>
        </w:rPr>
        <w:t>содействие в развитии гражданских, патриотических качеств молодежи, социализация молодых людей, оказавшихся в трудной жизненной ситуации;</w:t>
      </w:r>
    </w:p>
    <w:p w14:paraId="00F8BD46" w14:textId="77777777" w:rsidR="003F1129" w:rsidRPr="00A34D59" w:rsidRDefault="0011087C" w:rsidP="003F1129">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B06755" w:rsidRPr="00A34D59">
        <w:rPr>
          <w:rFonts w:ascii="Times New Roman" w:hAnsi="Times New Roman" w:cs="Times New Roman"/>
          <w:sz w:val="24"/>
          <w:szCs w:val="24"/>
        </w:rPr>
        <w:t>повышение</w:t>
      </w:r>
      <w:r w:rsidR="003F1129" w:rsidRPr="00A34D59">
        <w:rPr>
          <w:rFonts w:ascii="Times New Roman" w:hAnsi="Times New Roman" w:cs="Times New Roman"/>
          <w:sz w:val="24"/>
          <w:szCs w:val="24"/>
        </w:rPr>
        <w:t xml:space="preserve"> условий для эффективного поведения молодежи на рынке труда, содействие профориентации молодежи</w:t>
      </w:r>
      <w:r w:rsidR="006B215F" w:rsidRPr="00A34D59">
        <w:rPr>
          <w:rFonts w:ascii="Times New Roman" w:hAnsi="Times New Roman" w:cs="Times New Roman"/>
          <w:sz w:val="24"/>
          <w:szCs w:val="24"/>
        </w:rPr>
        <w:t>.</w:t>
      </w:r>
    </w:p>
    <w:p w14:paraId="6181D87B" w14:textId="77777777" w:rsidR="0011087C" w:rsidRPr="00A34D59" w:rsidRDefault="0011087C" w:rsidP="0011087C">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Одной из главных задач современных реалий является патриотическое воспитание молодежи. Поэтому содействие развитию гражданских</w:t>
      </w:r>
      <w:r w:rsidRPr="00A34D59">
        <w:t xml:space="preserve"> </w:t>
      </w:r>
      <w:r w:rsidRPr="00A34D59">
        <w:rPr>
          <w:rFonts w:ascii="Times New Roman" w:hAnsi="Times New Roman" w:cs="Times New Roman"/>
          <w:sz w:val="24"/>
          <w:szCs w:val="24"/>
        </w:rPr>
        <w:t>патриотических качеств молодежи и социализации молодых людей, оказавшихся в трудной жизненной ситуации возможно с применением инструментов:</w:t>
      </w:r>
    </w:p>
    <w:p w14:paraId="4D5ACD69" w14:textId="77777777" w:rsidR="0011087C" w:rsidRPr="00A34D59" w:rsidRDefault="0011087C" w:rsidP="0011087C">
      <w:pPr>
        <w:spacing w:after="0"/>
        <w:ind w:firstLine="709"/>
        <w:jc w:val="both"/>
        <w:rPr>
          <w:rFonts w:ascii="Times New Roman" w:eastAsia="Calibri" w:hAnsi="Times New Roman" w:cs="Times New Roman"/>
          <w:sz w:val="24"/>
          <w:szCs w:val="24"/>
        </w:rPr>
      </w:pPr>
      <w:bookmarkStart w:id="58" w:name="_Hlk140728680"/>
      <w:r w:rsidRPr="00A34D59">
        <w:rPr>
          <w:rFonts w:ascii="Times New Roman" w:eastAsia="Calibri" w:hAnsi="Times New Roman" w:cs="Times New Roman"/>
          <w:sz w:val="24"/>
          <w:szCs w:val="24"/>
        </w:rPr>
        <w:t>1. Создание реестра мероприятий для гражданского и патриотического воспитания молодежи, воспитание толерантности в молодежной среде, формирование правовых, культурных и нравственных ценностей среди молодежи.</w:t>
      </w:r>
    </w:p>
    <w:p w14:paraId="2F871B93"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2. Популяризация волонтерской деятельности через информационно-коммуникационные средства</w:t>
      </w:r>
      <w:bookmarkEnd w:id="58"/>
    </w:p>
    <w:p w14:paraId="6D39957D" w14:textId="77777777" w:rsidR="0011087C" w:rsidRPr="00A34D59" w:rsidRDefault="0011087C" w:rsidP="0011087C">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3. Грантовая поддержка детских и молодежных общественных организаций и объединений для участия в ключевых мероприятиях города.</w:t>
      </w:r>
    </w:p>
    <w:p w14:paraId="5528DA5D" w14:textId="77777777" w:rsidR="0011087C" w:rsidRPr="00A34D59" w:rsidRDefault="0011087C" w:rsidP="0011087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4. Поддержание общественных инициатив и проектов.</w:t>
      </w:r>
    </w:p>
    <w:p w14:paraId="1B4E08AA"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5. Разработка системы мотивации наставничества.</w:t>
      </w:r>
    </w:p>
    <w:p w14:paraId="1BAF244C"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6. Реализация мероприятий участия молодежи в проведении фестивалей, спортивно-патриотических мероприятий, тематических конкурсов, акций, форумов, флешмобов.</w:t>
      </w:r>
    </w:p>
    <w:p w14:paraId="2910367A" w14:textId="77777777" w:rsidR="0011087C" w:rsidRDefault="0011087C" w:rsidP="005B26ED">
      <w:pPr>
        <w:pStyle w:val="a5"/>
        <w:ind w:left="0"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Адаптация молодежи к современным вызовам и трендам цифровизации экономики проводится в двух направлениях: развитие программ профессиональной подготовки для молодежи и создание условий для последующего их трудоустройства и пропаганда предпринимательской деятельности в условиях цифровой трансформации (пропаганда молодежного предпринимательства).</w:t>
      </w:r>
    </w:p>
    <w:p w14:paraId="7B17F5C5" w14:textId="77777777" w:rsidR="00A93586" w:rsidRPr="00A34D59" w:rsidRDefault="00A93586" w:rsidP="005B26ED">
      <w:pPr>
        <w:pStyle w:val="a5"/>
        <w:ind w:left="0" w:firstLine="709"/>
        <w:jc w:val="both"/>
        <w:rPr>
          <w:rFonts w:ascii="Times New Roman" w:hAnsi="Times New Roman" w:cs="Times New Roman"/>
          <w:sz w:val="24"/>
          <w:szCs w:val="24"/>
        </w:rPr>
      </w:pPr>
    </w:p>
    <w:p w14:paraId="6E06A901" w14:textId="77777777" w:rsidR="00B06755" w:rsidRPr="00A34D59" w:rsidRDefault="00B06755" w:rsidP="00FC5A8E">
      <w:pPr>
        <w:pStyle w:val="a5"/>
        <w:numPr>
          <w:ilvl w:val="2"/>
          <w:numId w:val="37"/>
        </w:numPr>
        <w:jc w:val="both"/>
        <w:rPr>
          <w:rFonts w:ascii="Times New Roman" w:hAnsi="Times New Roman" w:cs="Times New Roman"/>
          <w:b/>
          <w:sz w:val="24"/>
          <w:szCs w:val="24"/>
        </w:rPr>
      </w:pPr>
      <w:r w:rsidRPr="00A34D59">
        <w:rPr>
          <w:rFonts w:ascii="Times New Roman" w:hAnsi="Times New Roman" w:cs="Times New Roman"/>
          <w:b/>
          <w:sz w:val="24"/>
          <w:szCs w:val="24"/>
        </w:rPr>
        <w:t>Задачи</w:t>
      </w:r>
      <w:r w:rsidR="005357D0" w:rsidRPr="00A34D59">
        <w:rPr>
          <w:rFonts w:ascii="Times New Roman" w:hAnsi="Times New Roman" w:cs="Times New Roman"/>
          <w:b/>
          <w:sz w:val="24"/>
          <w:szCs w:val="24"/>
        </w:rPr>
        <w:t xml:space="preserve"> сфере демографии</w:t>
      </w:r>
      <w:r w:rsidRPr="00A34D59">
        <w:rPr>
          <w:rFonts w:ascii="Times New Roman" w:hAnsi="Times New Roman" w:cs="Times New Roman"/>
          <w:b/>
          <w:sz w:val="24"/>
          <w:szCs w:val="24"/>
        </w:rPr>
        <w:t>:</w:t>
      </w:r>
      <w:r w:rsidR="003F1129" w:rsidRPr="00A34D59">
        <w:rPr>
          <w:rFonts w:ascii="Times New Roman" w:hAnsi="Times New Roman" w:cs="Times New Roman"/>
          <w:b/>
          <w:sz w:val="24"/>
          <w:szCs w:val="24"/>
        </w:rPr>
        <w:t xml:space="preserve"> </w:t>
      </w:r>
    </w:p>
    <w:p w14:paraId="108E7E88" w14:textId="77777777" w:rsidR="00B06755" w:rsidRPr="00A34D59" w:rsidRDefault="00B0675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рождаемости населения;</w:t>
      </w:r>
    </w:p>
    <w:p w14:paraId="4598E1ED" w14:textId="77777777" w:rsidR="003F1129"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обеспечения процесса совмещения воспитания женщинами малолетних детей с трудовой деятельностью;</w:t>
      </w:r>
    </w:p>
    <w:p w14:paraId="1520159F" w14:textId="77777777" w:rsidR="00B06755" w:rsidRPr="00A34D59" w:rsidRDefault="00B0675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укрепление института семьи</w:t>
      </w:r>
      <w:r w:rsidR="006B215F" w:rsidRPr="00A34D59">
        <w:rPr>
          <w:rFonts w:ascii="Times New Roman" w:hAnsi="Times New Roman" w:cs="Times New Roman"/>
          <w:sz w:val="24"/>
          <w:szCs w:val="24"/>
        </w:rPr>
        <w:t>.</w:t>
      </w:r>
    </w:p>
    <w:p w14:paraId="0AEA240C" w14:textId="77777777" w:rsidR="0011087C" w:rsidRPr="00A34D59" w:rsidRDefault="0011087C" w:rsidP="0011087C">
      <w:pPr>
        <w:pStyle w:val="a5"/>
        <w:spacing w:after="0"/>
        <w:ind w:left="0" w:firstLine="709"/>
        <w:jc w:val="both"/>
        <w:rPr>
          <w:rFonts w:ascii="Times New Roman" w:hAnsi="Times New Roman" w:cs="Times New Roman"/>
          <w:sz w:val="24"/>
          <w:szCs w:val="24"/>
        </w:rPr>
      </w:pPr>
      <w:bookmarkStart w:id="59" w:name="_Hlk141076947"/>
      <w:r w:rsidRPr="00A34D59">
        <w:rPr>
          <w:rFonts w:ascii="Times New Roman" w:hAnsi="Times New Roman" w:cs="Times New Roman"/>
          <w:sz w:val="24"/>
          <w:szCs w:val="24"/>
        </w:rPr>
        <w:t xml:space="preserve">Комплексная работа различных органов Администрации города во взаимодействии с </w:t>
      </w:r>
      <w:r w:rsidR="00525926" w:rsidRPr="00A34D59">
        <w:rPr>
          <w:rFonts w:ascii="Times New Roman" w:hAnsi="Times New Roman" w:cs="Times New Roman"/>
          <w:sz w:val="24"/>
          <w:szCs w:val="24"/>
        </w:rPr>
        <w:t xml:space="preserve">общественными институтами, </w:t>
      </w:r>
      <w:r w:rsidRPr="00A34D59">
        <w:rPr>
          <w:rFonts w:ascii="Times New Roman" w:hAnsi="Times New Roman" w:cs="Times New Roman"/>
          <w:sz w:val="24"/>
          <w:szCs w:val="24"/>
        </w:rPr>
        <w:t>органами исполнительной власти ХМАО-Югры направлена на создание условий для наращивания человеческого потенциала города за счет роста рождаемости и укрепление института семьи</w:t>
      </w:r>
      <w:bookmarkEnd w:id="59"/>
      <w:r w:rsidRPr="00A34D59">
        <w:rPr>
          <w:rFonts w:ascii="Times New Roman" w:hAnsi="Times New Roman" w:cs="Times New Roman"/>
          <w:sz w:val="24"/>
          <w:szCs w:val="24"/>
        </w:rPr>
        <w:t>.</w:t>
      </w:r>
    </w:p>
    <w:p w14:paraId="53758513" w14:textId="77777777" w:rsidR="0011087C" w:rsidRDefault="0011087C" w:rsidP="0011087C">
      <w:pPr>
        <w:pStyle w:val="a5"/>
        <w:spacing w:after="0"/>
        <w:ind w:left="0" w:firstLine="709"/>
        <w:jc w:val="both"/>
        <w:rPr>
          <w:rFonts w:ascii="Times New Roman" w:hAnsi="Times New Roman" w:cs="Times New Roman"/>
          <w:sz w:val="24"/>
          <w:szCs w:val="24"/>
        </w:rPr>
      </w:pPr>
      <w:bookmarkStart w:id="60" w:name="_Hlk141077010"/>
      <w:r w:rsidRPr="00A34D59">
        <w:rPr>
          <w:rFonts w:ascii="Times New Roman" w:hAnsi="Times New Roman" w:cs="Times New Roman"/>
          <w:sz w:val="24"/>
          <w:szCs w:val="24"/>
        </w:rPr>
        <w:t>В целях увеличения рождаемости и доли семей с двумя и тремя детьми необходимо формировать у молодежи семейные ценности: создание информационно-идеологической платформы «Семейные ценности»</w:t>
      </w:r>
      <w:bookmarkEnd w:id="60"/>
      <w:r w:rsidR="005B26ED"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bookmarkStart w:id="61" w:name="_Hlk141077037"/>
      <w:r w:rsidR="005B26ED" w:rsidRPr="00A34D59">
        <w:rPr>
          <w:rFonts w:ascii="Times New Roman" w:hAnsi="Times New Roman" w:cs="Times New Roman"/>
          <w:sz w:val="24"/>
          <w:szCs w:val="24"/>
        </w:rPr>
        <w:t>Р</w:t>
      </w:r>
      <w:r w:rsidRPr="00A34D59">
        <w:rPr>
          <w:rFonts w:ascii="Times New Roman" w:hAnsi="Times New Roman" w:cs="Times New Roman"/>
          <w:sz w:val="24"/>
          <w:szCs w:val="24"/>
        </w:rPr>
        <w:t>асширение форм дошкольного воспитания: организации групп кратковременного пребывания детей</w:t>
      </w:r>
      <w:bookmarkStart w:id="62" w:name="_Hlk141077068"/>
      <w:bookmarkEnd w:id="61"/>
      <w:r w:rsidRPr="00A34D59">
        <w:rPr>
          <w:rFonts w:ascii="Times New Roman" w:hAnsi="Times New Roman" w:cs="Times New Roman"/>
          <w:sz w:val="24"/>
          <w:szCs w:val="24"/>
        </w:rPr>
        <w:t>, дальнейшая поддержка многодетных семей.</w:t>
      </w:r>
      <w:bookmarkEnd w:id="62"/>
      <w:r w:rsidRPr="00A34D59">
        <w:rPr>
          <w:rFonts w:ascii="Times New Roman" w:hAnsi="Times New Roman" w:cs="Times New Roman"/>
          <w:sz w:val="24"/>
          <w:szCs w:val="24"/>
        </w:rPr>
        <w:t xml:space="preserve"> </w:t>
      </w:r>
      <w:bookmarkStart w:id="63" w:name="_Hlk141077091"/>
      <w:r w:rsidRPr="00A34D59">
        <w:rPr>
          <w:rFonts w:ascii="Times New Roman" w:hAnsi="Times New Roman" w:cs="Times New Roman"/>
          <w:sz w:val="24"/>
          <w:szCs w:val="24"/>
        </w:rPr>
        <w:t>Оказание содействия молодым мамам, находящимся в отпуске по уходу за ребенком, в получении дополнительного образования обеспечивает формирование новых профессиональных компетенций в трудовой деятельности</w:t>
      </w:r>
      <w:bookmarkEnd w:id="63"/>
      <w:r w:rsidRPr="00A34D59">
        <w:rPr>
          <w:rFonts w:ascii="Times New Roman" w:hAnsi="Times New Roman" w:cs="Times New Roman"/>
          <w:sz w:val="24"/>
          <w:szCs w:val="24"/>
        </w:rPr>
        <w:t>.</w:t>
      </w:r>
    </w:p>
    <w:p w14:paraId="710C2C9A" w14:textId="77777777" w:rsidR="00A93586" w:rsidRPr="00A34D59" w:rsidRDefault="00A93586" w:rsidP="0011087C">
      <w:pPr>
        <w:pStyle w:val="a5"/>
        <w:spacing w:after="0"/>
        <w:ind w:left="0" w:firstLine="709"/>
        <w:jc w:val="both"/>
        <w:rPr>
          <w:rFonts w:ascii="Times New Roman" w:hAnsi="Times New Roman" w:cs="Times New Roman"/>
          <w:sz w:val="24"/>
          <w:szCs w:val="24"/>
        </w:rPr>
      </w:pPr>
    </w:p>
    <w:p w14:paraId="49C52170" w14:textId="77777777" w:rsidR="00B06755" w:rsidRPr="00A34D59" w:rsidRDefault="00A72728" w:rsidP="005357D0">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5357D0" w:rsidRPr="00A34D59">
        <w:rPr>
          <w:rFonts w:ascii="Times New Roman" w:hAnsi="Times New Roman" w:cs="Times New Roman"/>
          <w:b/>
          <w:sz w:val="24"/>
          <w:szCs w:val="24"/>
        </w:rPr>
        <w:t xml:space="preserve">.1.4. </w:t>
      </w:r>
      <w:r w:rsidR="00B06755" w:rsidRPr="00A34D59">
        <w:rPr>
          <w:rFonts w:ascii="Times New Roman" w:hAnsi="Times New Roman" w:cs="Times New Roman"/>
          <w:b/>
          <w:sz w:val="24"/>
          <w:szCs w:val="24"/>
        </w:rPr>
        <w:t>Задачи</w:t>
      </w:r>
      <w:r w:rsidR="003F1129" w:rsidRPr="00A34D59">
        <w:rPr>
          <w:rFonts w:ascii="Times New Roman" w:hAnsi="Times New Roman" w:cs="Times New Roman"/>
          <w:b/>
          <w:sz w:val="24"/>
          <w:szCs w:val="24"/>
        </w:rPr>
        <w:t xml:space="preserve"> </w:t>
      </w:r>
      <w:r w:rsidR="005357D0" w:rsidRPr="00A34D59">
        <w:rPr>
          <w:rFonts w:ascii="Times New Roman" w:hAnsi="Times New Roman" w:cs="Times New Roman"/>
          <w:b/>
          <w:sz w:val="24"/>
          <w:szCs w:val="24"/>
        </w:rPr>
        <w:t>в сфере образования</w:t>
      </w:r>
      <w:r w:rsidR="00B06755" w:rsidRPr="00A34D59">
        <w:rPr>
          <w:rFonts w:ascii="Times New Roman" w:hAnsi="Times New Roman" w:cs="Times New Roman"/>
          <w:b/>
          <w:sz w:val="24"/>
          <w:szCs w:val="24"/>
        </w:rPr>
        <w:t>:</w:t>
      </w:r>
      <w:r w:rsidR="005357D0" w:rsidRPr="00A34D59">
        <w:rPr>
          <w:rFonts w:ascii="Times New Roman" w:hAnsi="Times New Roman" w:cs="Times New Roman"/>
          <w:b/>
          <w:sz w:val="24"/>
          <w:szCs w:val="24"/>
        </w:rPr>
        <w:t xml:space="preserve"> </w:t>
      </w:r>
    </w:p>
    <w:p w14:paraId="2AA096D6" w14:textId="62D2E8B6" w:rsidR="003F1129" w:rsidRPr="00A34D59" w:rsidRDefault="00D917A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развитие системы </w:t>
      </w:r>
      <w:r w:rsidR="003F1129" w:rsidRPr="00A34D59">
        <w:rPr>
          <w:rFonts w:ascii="Times New Roman" w:hAnsi="Times New Roman" w:cs="Times New Roman"/>
          <w:sz w:val="24"/>
          <w:szCs w:val="24"/>
        </w:rPr>
        <w:t>организаци</w:t>
      </w:r>
      <w:r w:rsidRPr="00A34D59">
        <w:rPr>
          <w:rFonts w:ascii="Times New Roman" w:hAnsi="Times New Roman" w:cs="Times New Roman"/>
          <w:sz w:val="24"/>
          <w:szCs w:val="24"/>
        </w:rPr>
        <w:t>и</w:t>
      </w:r>
      <w:r w:rsidR="003F1129" w:rsidRPr="00A34D59">
        <w:rPr>
          <w:rFonts w:ascii="Times New Roman" w:hAnsi="Times New Roman" w:cs="Times New Roman"/>
          <w:sz w:val="24"/>
          <w:szCs w:val="24"/>
        </w:rPr>
        <w:t xml:space="preserve"> предоставления общедоступного дошкольного, начального общего, основного общего, среднего общего</w:t>
      </w:r>
      <w:r w:rsidR="00275E90" w:rsidRPr="00A34D59">
        <w:rPr>
          <w:rFonts w:ascii="Times New Roman" w:hAnsi="Times New Roman" w:cs="Times New Roman"/>
          <w:sz w:val="24"/>
          <w:szCs w:val="24"/>
        </w:rPr>
        <w:t>, среднего профессионального, высшего и дополнительного образования;</w:t>
      </w:r>
      <w:r w:rsidRPr="00A34D59">
        <w:rPr>
          <w:rFonts w:ascii="Times New Roman" w:hAnsi="Times New Roman" w:cs="Times New Roman"/>
          <w:sz w:val="24"/>
          <w:szCs w:val="24"/>
        </w:rPr>
        <w:t xml:space="preserve"> </w:t>
      </w:r>
      <w:r w:rsidR="00275E90" w:rsidRPr="00A34D59">
        <w:rPr>
          <w:rFonts w:ascii="Times New Roman" w:hAnsi="Times New Roman" w:cs="Times New Roman"/>
          <w:sz w:val="24"/>
          <w:szCs w:val="24"/>
        </w:rPr>
        <w:t>выявление и поддержка</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одаренных и талантливых детей,</w:t>
      </w:r>
      <w:r w:rsidR="003F1129" w:rsidRPr="00A34D59">
        <w:rPr>
          <w:rFonts w:ascii="Times New Roman" w:hAnsi="Times New Roman" w:cs="Times New Roman"/>
          <w:sz w:val="24"/>
          <w:szCs w:val="24"/>
        </w:rPr>
        <w:t xml:space="preserve"> о</w:t>
      </w:r>
      <w:r w:rsidR="00275E90" w:rsidRPr="00A34D59">
        <w:rPr>
          <w:rFonts w:ascii="Times New Roman" w:hAnsi="Times New Roman" w:cs="Times New Roman"/>
          <w:sz w:val="24"/>
          <w:szCs w:val="24"/>
        </w:rPr>
        <w:t>казание</w:t>
      </w:r>
      <w:r w:rsidR="003F1129" w:rsidRPr="00A34D59">
        <w:rPr>
          <w:rFonts w:ascii="Times New Roman" w:hAnsi="Times New Roman" w:cs="Times New Roman"/>
          <w:sz w:val="24"/>
          <w:szCs w:val="24"/>
        </w:rPr>
        <w:t xml:space="preserve"> психолого-педагогической помощи обучающимся</w:t>
      </w:r>
      <w:r w:rsidR="00FB6EC5" w:rsidRPr="00A34D59">
        <w:rPr>
          <w:rFonts w:ascii="Times New Roman" w:hAnsi="Times New Roman" w:cs="Times New Roman"/>
          <w:sz w:val="24"/>
          <w:szCs w:val="24"/>
        </w:rPr>
        <w:t>, профессиональная ориентация учащихся</w:t>
      </w:r>
      <w:r w:rsidR="00275E90" w:rsidRPr="00A34D59">
        <w:rPr>
          <w:rFonts w:ascii="Times New Roman" w:hAnsi="Times New Roman" w:cs="Times New Roman"/>
          <w:sz w:val="24"/>
          <w:szCs w:val="24"/>
        </w:rPr>
        <w:t xml:space="preserve">, повышение </w:t>
      </w:r>
      <w:r w:rsidR="004F149C" w:rsidRPr="00A34D59">
        <w:rPr>
          <w:rFonts w:ascii="Times New Roman" w:hAnsi="Times New Roman" w:cs="Times New Roman"/>
          <w:sz w:val="24"/>
          <w:szCs w:val="24"/>
        </w:rPr>
        <w:t xml:space="preserve">качества </w:t>
      </w:r>
      <w:r w:rsidR="00275E90" w:rsidRPr="00A34D59">
        <w:rPr>
          <w:rFonts w:ascii="Times New Roman" w:hAnsi="Times New Roman" w:cs="Times New Roman"/>
          <w:sz w:val="24"/>
          <w:szCs w:val="24"/>
        </w:rPr>
        <w:t xml:space="preserve"> высшего и среднего профессионального образования</w:t>
      </w:r>
      <w:r w:rsidR="003F1129" w:rsidRPr="00A34D59">
        <w:rPr>
          <w:rFonts w:ascii="Times New Roman" w:hAnsi="Times New Roman" w:cs="Times New Roman"/>
          <w:sz w:val="24"/>
          <w:szCs w:val="24"/>
        </w:rPr>
        <w:t>;</w:t>
      </w:r>
    </w:p>
    <w:p w14:paraId="6DC75EB7" w14:textId="77777777" w:rsidR="003F1129"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w:t>
      </w:r>
    </w:p>
    <w:p w14:paraId="14897D8E" w14:textId="77777777" w:rsidR="00FB6EC5"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r w:rsidR="00FB6EC5" w:rsidRPr="00A34D59">
        <w:rPr>
          <w:rFonts w:ascii="Times New Roman" w:hAnsi="Times New Roman" w:cs="Times New Roman"/>
          <w:sz w:val="24"/>
          <w:szCs w:val="24"/>
        </w:rPr>
        <w:t>;</w:t>
      </w:r>
    </w:p>
    <w:p w14:paraId="79A279CA" w14:textId="77777777" w:rsidR="00FB6EC5" w:rsidRPr="00A34D59" w:rsidRDefault="00FB6EC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популяризация среди учеников школ инженерно-технического образования и предпринимательской деятельности;</w:t>
      </w:r>
    </w:p>
    <w:p w14:paraId="692725FA" w14:textId="77777777" w:rsidR="00FB6EC5" w:rsidRPr="00A34D59" w:rsidRDefault="00FB6EC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FE22C5" w:rsidRPr="00A34D59">
        <w:rPr>
          <w:rFonts w:ascii="Times New Roman" w:hAnsi="Times New Roman" w:cs="Times New Roman"/>
          <w:sz w:val="24"/>
          <w:szCs w:val="24"/>
        </w:rPr>
        <w:t xml:space="preserve">  образовательной инфраструктуры,</w:t>
      </w:r>
      <w:r w:rsidRPr="00A34D59">
        <w:rPr>
          <w:rFonts w:ascii="Times New Roman" w:hAnsi="Times New Roman" w:cs="Times New Roman"/>
          <w:sz w:val="24"/>
          <w:szCs w:val="24"/>
        </w:rPr>
        <w:t xml:space="preserve"> доступной среды в образовательных учреждениях</w:t>
      </w:r>
      <w:r w:rsidR="00FE22C5" w:rsidRPr="00A34D59">
        <w:rPr>
          <w:rFonts w:ascii="Times New Roman" w:hAnsi="Times New Roman" w:cs="Times New Roman"/>
          <w:sz w:val="24"/>
          <w:szCs w:val="24"/>
        </w:rPr>
        <w:t>, в том числе</w:t>
      </w:r>
      <w:r w:rsidRPr="00A34D59">
        <w:rPr>
          <w:rFonts w:ascii="Times New Roman" w:hAnsi="Times New Roman" w:cs="Times New Roman"/>
          <w:sz w:val="24"/>
          <w:szCs w:val="24"/>
        </w:rPr>
        <w:t xml:space="preserve"> для лиц с </w:t>
      </w:r>
      <w:r w:rsidR="00FE22C5" w:rsidRPr="00A34D59">
        <w:rPr>
          <w:rFonts w:ascii="Times New Roman" w:hAnsi="Times New Roman" w:cs="Times New Roman"/>
          <w:sz w:val="24"/>
          <w:szCs w:val="24"/>
        </w:rPr>
        <w:t>ограниченными возможностью здоровья</w:t>
      </w:r>
      <w:r w:rsidRPr="00A34D59">
        <w:rPr>
          <w:rFonts w:ascii="Times New Roman" w:hAnsi="Times New Roman" w:cs="Times New Roman"/>
          <w:sz w:val="24"/>
          <w:szCs w:val="24"/>
        </w:rPr>
        <w:t xml:space="preserve"> и детей-инвалидов.</w:t>
      </w:r>
    </w:p>
    <w:p w14:paraId="1DE8E1BB" w14:textId="77777777" w:rsidR="00FE22C5" w:rsidRPr="00A34D59" w:rsidRDefault="00FE22C5" w:rsidP="00FC5A8E">
      <w:pPr>
        <w:pStyle w:val="a5"/>
        <w:numPr>
          <w:ilvl w:val="0"/>
          <w:numId w:val="40"/>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развитие общероссийских объединений (Юнармия, волонтерство, РДДМ), с вовлечением, участников данных объединений в мероприятиях духовно-патриотической направленности («Зарница», «Диктаты победы», парад Победы и т.д).</w:t>
      </w:r>
    </w:p>
    <w:p w14:paraId="0A288AB8" w14:textId="52580D0D" w:rsidR="0011087C" w:rsidRPr="00A34D59" w:rsidRDefault="0098073D" w:rsidP="0011087C">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eastAsia="Calibri" w:hAnsi="Times New Roman" w:cs="Times New Roman"/>
          <w:sz w:val="24"/>
          <w:szCs w:val="24"/>
        </w:rPr>
        <w:t xml:space="preserve">реализация </w:t>
      </w:r>
      <w:r w:rsidR="0011087C" w:rsidRPr="00A34D59">
        <w:rPr>
          <w:rFonts w:ascii="Times New Roman" w:hAnsi="Times New Roman" w:cs="Times New Roman"/>
          <w:sz w:val="24"/>
          <w:szCs w:val="24"/>
        </w:rPr>
        <w:t>комплексной программы профессиональной ориентации, направленной на повышение мотивации детей к выбору наиболее перспекти</w:t>
      </w:r>
      <w:r w:rsidRPr="00A34D59">
        <w:rPr>
          <w:rFonts w:ascii="Times New Roman" w:hAnsi="Times New Roman" w:cs="Times New Roman"/>
          <w:sz w:val="24"/>
          <w:szCs w:val="24"/>
        </w:rPr>
        <w:t xml:space="preserve">вных и </w:t>
      </w:r>
      <w:r w:rsidRPr="00A34D59">
        <w:rPr>
          <w:rFonts w:ascii="Times New Roman" w:hAnsi="Times New Roman" w:cs="Times New Roman"/>
          <w:sz w:val="24"/>
          <w:szCs w:val="24"/>
        </w:rPr>
        <w:lastRenderedPageBreak/>
        <w:t>востребованных профессий, ведение</w:t>
      </w:r>
      <w:r w:rsidR="0011087C" w:rsidRPr="00A34D59">
        <w:rPr>
          <w:rFonts w:ascii="Times New Roman" w:hAnsi="Times New Roman" w:cs="Times New Roman"/>
          <w:sz w:val="24"/>
          <w:szCs w:val="24"/>
        </w:rPr>
        <w:t xml:space="preserve"> профильных инновационных классов как базы трехст</w:t>
      </w:r>
      <w:r w:rsidR="0028206D" w:rsidRPr="00A34D59">
        <w:rPr>
          <w:rFonts w:ascii="Times New Roman" w:hAnsi="Times New Roman" w:cs="Times New Roman"/>
          <w:sz w:val="24"/>
          <w:szCs w:val="24"/>
        </w:rPr>
        <w:t xml:space="preserve">упенчатой системы образования </w:t>
      </w:r>
      <w:r w:rsidR="0028206D" w:rsidRPr="00A34D59">
        <w:rPr>
          <w:rFonts w:ascii="Times New Roman" w:hAnsi="Times New Roman" w:cs="Times New Roman"/>
          <w:b/>
          <w:bCs/>
          <w:sz w:val="24"/>
          <w:szCs w:val="24"/>
        </w:rPr>
        <w:t>(общее образование, средне специальное образование, высшее образование</w:t>
      </w:r>
      <w:r w:rsidR="0011087C" w:rsidRPr="00A34D59">
        <w:rPr>
          <w:rFonts w:ascii="Times New Roman" w:hAnsi="Times New Roman" w:cs="Times New Roman"/>
          <w:b/>
          <w:bCs/>
          <w:sz w:val="24"/>
          <w:szCs w:val="24"/>
        </w:rPr>
        <w:t>)</w:t>
      </w:r>
      <w:r w:rsidR="0011087C" w:rsidRPr="00A34D59">
        <w:rPr>
          <w:rFonts w:ascii="Times New Roman" w:hAnsi="Times New Roman" w:cs="Times New Roman"/>
          <w:sz w:val="24"/>
          <w:szCs w:val="24"/>
        </w:rPr>
        <w:t xml:space="preserve"> с проведением профориентационного тестирования (проб).</w:t>
      </w:r>
    </w:p>
    <w:p w14:paraId="505E68C5" w14:textId="77777777" w:rsidR="0011087C" w:rsidRDefault="0011087C" w:rsidP="0011087C">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муниципально-общественного принципа управления на всех этапах образовательного процесса как основы муниципальной оценки качества образования. Основной инструмент реализации принципа: участие общественности (родителей, обучающихся, муниципальных органов, педагогического состава) в принятии управленческих решений образовательных учреждений.</w:t>
      </w:r>
    </w:p>
    <w:p w14:paraId="7E17C5CC" w14:textId="77777777" w:rsidR="00A93586" w:rsidRPr="00A34D59" w:rsidRDefault="00A93586" w:rsidP="0011087C">
      <w:pPr>
        <w:pStyle w:val="a5"/>
        <w:spacing w:after="0"/>
        <w:ind w:left="0" w:firstLine="709"/>
        <w:jc w:val="both"/>
        <w:rPr>
          <w:rFonts w:ascii="Times New Roman" w:hAnsi="Times New Roman" w:cs="Times New Roman"/>
          <w:sz w:val="24"/>
          <w:szCs w:val="24"/>
        </w:rPr>
      </w:pPr>
    </w:p>
    <w:p w14:paraId="27CD7A9A" w14:textId="77777777" w:rsidR="003F1129" w:rsidRPr="00A34D59" w:rsidRDefault="00A72728" w:rsidP="005357D0">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5357D0" w:rsidRPr="00A34D59">
        <w:rPr>
          <w:rFonts w:ascii="Times New Roman" w:hAnsi="Times New Roman" w:cs="Times New Roman"/>
          <w:b/>
          <w:sz w:val="24"/>
          <w:szCs w:val="24"/>
        </w:rPr>
        <w:t xml:space="preserve">.1.5. </w:t>
      </w: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 xml:space="preserve">адача </w:t>
      </w:r>
      <w:r w:rsidR="005357D0" w:rsidRPr="00A34D59">
        <w:rPr>
          <w:rFonts w:ascii="Times New Roman" w:hAnsi="Times New Roman" w:cs="Times New Roman"/>
          <w:b/>
          <w:sz w:val="24"/>
          <w:szCs w:val="24"/>
        </w:rPr>
        <w:t xml:space="preserve">в сфере культуры </w:t>
      </w:r>
    </w:p>
    <w:p w14:paraId="10E5366C" w14:textId="77777777" w:rsidR="003F1129" w:rsidRPr="00A34D59" w:rsidRDefault="00D917A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совершенствование </w:t>
      </w:r>
      <w:r w:rsidR="003F1129" w:rsidRPr="00A34D59">
        <w:rPr>
          <w:rFonts w:ascii="Times New Roman" w:hAnsi="Times New Roman" w:cs="Times New Roman"/>
          <w:sz w:val="24"/>
          <w:szCs w:val="24"/>
        </w:rPr>
        <w:t>системы библиотечного обслуживания, реализация комплекса мер,</w:t>
      </w:r>
      <w:r w:rsidR="003F1129" w:rsidRPr="00A34D59">
        <w:rPr>
          <w:rFonts w:ascii="Times New Roman" w:eastAsia="Calibri" w:hAnsi="Times New Roman" w:cs="Times New Roman"/>
          <w:sz w:val="24"/>
          <w:szCs w:val="24"/>
        </w:rPr>
        <w:t xml:space="preserve"> направленных на </w:t>
      </w:r>
      <w:r w:rsidRPr="00A34D59">
        <w:rPr>
          <w:rFonts w:ascii="Times New Roman" w:eastAsia="Calibri" w:hAnsi="Times New Roman" w:cs="Times New Roman"/>
          <w:sz w:val="24"/>
          <w:szCs w:val="24"/>
        </w:rPr>
        <w:t xml:space="preserve">обеспечение </w:t>
      </w:r>
      <w:r w:rsidR="003F1129" w:rsidRPr="00A34D59">
        <w:rPr>
          <w:rFonts w:ascii="Times New Roman" w:eastAsia="Calibri" w:hAnsi="Times New Roman" w:cs="Times New Roman"/>
          <w:sz w:val="24"/>
          <w:szCs w:val="24"/>
        </w:rPr>
        <w:t>доступности и комфортности оказываемых услуг учреждениями</w:t>
      </w:r>
      <w:r w:rsidRPr="00A34D59">
        <w:rPr>
          <w:rFonts w:ascii="Times New Roman" w:eastAsia="Calibri" w:hAnsi="Times New Roman" w:cs="Times New Roman"/>
          <w:sz w:val="24"/>
          <w:szCs w:val="24"/>
        </w:rPr>
        <w:t>, внедрение информационных технологий</w:t>
      </w:r>
      <w:r w:rsidR="003F1129" w:rsidRPr="00A34D59">
        <w:rPr>
          <w:rFonts w:ascii="Times New Roman" w:eastAsia="Calibri" w:hAnsi="Times New Roman" w:cs="Times New Roman"/>
          <w:sz w:val="24"/>
          <w:szCs w:val="24"/>
        </w:rPr>
        <w:t>;</w:t>
      </w:r>
    </w:p>
    <w:p w14:paraId="446583DB" w14:textId="77777777" w:rsidR="003F1129" w:rsidRPr="00A34D59" w:rsidRDefault="003F1129" w:rsidP="00FC5A8E">
      <w:pPr>
        <w:pStyle w:val="a5"/>
        <w:numPr>
          <w:ilvl w:val="0"/>
          <w:numId w:val="40"/>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создание условий для творческой самореализации населения, широкого участия в культурной жизни города</w:t>
      </w:r>
      <w:r w:rsidR="003470D2" w:rsidRPr="00A34D59">
        <w:rPr>
          <w:rFonts w:ascii="Times New Roman" w:eastAsia="Calibri" w:hAnsi="Times New Roman" w:cs="Times New Roman"/>
          <w:sz w:val="24"/>
          <w:szCs w:val="24"/>
        </w:rPr>
        <w:t>;</w:t>
      </w:r>
    </w:p>
    <w:p w14:paraId="0580525C" w14:textId="5C67A77B" w:rsidR="003470D2" w:rsidRPr="00A34D59" w:rsidRDefault="003470D2"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w:t>
      </w:r>
      <w:r w:rsidR="00FD2267" w:rsidRPr="00A34D59">
        <w:rPr>
          <w:rFonts w:ascii="Times New Roman" w:hAnsi="Times New Roman" w:cs="Times New Roman"/>
          <w:sz w:val="24"/>
          <w:szCs w:val="24"/>
        </w:rPr>
        <w:t xml:space="preserve"> духовно-нравственных ценностей;</w:t>
      </w:r>
    </w:p>
    <w:p w14:paraId="0F9106DB" w14:textId="045E66E1" w:rsidR="00FD2267" w:rsidRPr="00A34D59" w:rsidRDefault="00FD2267"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культурных общественных пространств;</w:t>
      </w:r>
    </w:p>
    <w:p w14:paraId="349D8188" w14:textId="2C17B362" w:rsidR="00FD2267" w:rsidRPr="00A34D59" w:rsidRDefault="00FD2267"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драматического театра</w:t>
      </w:r>
      <w:r w:rsidR="0011229C" w:rsidRPr="00A34D59">
        <w:rPr>
          <w:rFonts w:ascii="Times New Roman" w:hAnsi="Times New Roman" w:cs="Times New Roman"/>
          <w:sz w:val="24"/>
          <w:szCs w:val="24"/>
        </w:rPr>
        <w:t>;</w:t>
      </w:r>
    </w:p>
    <w:p w14:paraId="26E4592F" w14:textId="3A8FC738" w:rsidR="00A72728" w:rsidRDefault="0011229C" w:rsidP="00460FCF">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создание условий для проведения </w:t>
      </w:r>
      <w:r w:rsidR="0032362A" w:rsidRPr="00A34D59">
        <w:rPr>
          <w:rFonts w:ascii="Times New Roman" w:hAnsi="Times New Roman" w:cs="Times New Roman"/>
          <w:sz w:val="24"/>
          <w:szCs w:val="24"/>
        </w:rPr>
        <w:t xml:space="preserve">на территории города </w:t>
      </w:r>
      <w:r w:rsidRPr="00A34D59">
        <w:rPr>
          <w:rFonts w:ascii="Times New Roman" w:hAnsi="Times New Roman" w:cs="Times New Roman"/>
          <w:sz w:val="24"/>
          <w:szCs w:val="24"/>
        </w:rPr>
        <w:t>культурно-массовых мероприятий федерального, регионального уровней.</w:t>
      </w:r>
    </w:p>
    <w:p w14:paraId="2FD35AB2" w14:textId="77777777" w:rsidR="00A93586" w:rsidRPr="00460FCF" w:rsidRDefault="00A93586" w:rsidP="00460FCF">
      <w:pPr>
        <w:pStyle w:val="a5"/>
        <w:numPr>
          <w:ilvl w:val="0"/>
          <w:numId w:val="40"/>
        </w:numPr>
        <w:spacing w:after="0"/>
        <w:ind w:left="0" w:firstLine="709"/>
        <w:jc w:val="both"/>
        <w:rPr>
          <w:rFonts w:ascii="Times New Roman" w:hAnsi="Times New Roman" w:cs="Times New Roman"/>
          <w:sz w:val="24"/>
          <w:szCs w:val="24"/>
        </w:rPr>
      </w:pPr>
    </w:p>
    <w:p w14:paraId="7529E12A" w14:textId="65DD04F0" w:rsidR="006E2837" w:rsidRDefault="003F1129" w:rsidP="006E2837">
      <w:pPr>
        <w:pStyle w:val="2"/>
        <w:numPr>
          <w:ilvl w:val="1"/>
          <w:numId w:val="24"/>
        </w:numPr>
        <w:spacing w:before="0"/>
        <w:jc w:val="both"/>
        <w:rPr>
          <w:rFonts w:ascii="Times New Roman" w:hAnsi="Times New Roman" w:cs="Times New Roman"/>
          <w:b/>
          <w:bCs/>
          <w:color w:val="auto"/>
          <w:sz w:val="24"/>
          <w:szCs w:val="24"/>
        </w:rPr>
      </w:pPr>
      <w:bookmarkStart w:id="64" w:name="_Toc154571730"/>
      <w:r w:rsidRPr="00A34D59">
        <w:rPr>
          <w:rFonts w:ascii="Times New Roman" w:hAnsi="Times New Roman" w:cs="Times New Roman"/>
          <w:b/>
          <w:bCs/>
          <w:color w:val="auto"/>
          <w:sz w:val="24"/>
          <w:szCs w:val="24"/>
        </w:rPr>
        <w:t>Стратегическое  направление – здоровьесбережение</w:t>
      </w:r>
      <w:bookmarkEnd w:id="64"/>
      <w:r w:rsidRPr="00A34D59">
        <w:rPr>
          <w:rFonts w:ascii="Times New Roman" w:hAnsi="Times New Roman" w:cs="Times New Roman"/>
          <w:b/>
          <w:bCs/>
          <w:color w:val="auto"/>
          <w:sz w:val="24"/>
          <w:szCs w:val="24"/>
        </w:rPr>
        <w:t xml:space="preserve"> </w:t>
      </w:r>
    </w:p>
    <w:p w14:paraId="5D8979F0" w14:textId="77777777" w:rsidR="00A93586" w:rsidRPr="00A93586" w:rsidRDefault="00A93586" w:rsidP="00A93586"/>
    <w:p w14:paraId="661EF2C8" w14:textId="56AC572D" w:rsidR="003F1129" w:rsidRPr="00A34D59" w:rsidRDefault="008329EE"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00B435EB" w:rsidRPr="00A34D59">
        <w:rPr>
          <w:rFonts w:ascii="Times New Roman" w:hAnsi="Times New Roman" w:cs="Times New Roman"/>
          <w:b/>
          <w:bCs/>
          <w:sz w:val="24"/>
          <w:szCs w:val="24"/>
        </w:rPr>
        <w:t>и</w:t>
      </w:r>
      <w:r w:rsidR="003470D2" w:rsidRPr="00A34D59">
        <w:rPr>
          <w:rFonts w:ascii="Times New Roman" w:hAnsi="Times New Roman" w:cs="Times New Roman"/>
          <w:b/>
          <w:bCs/>
          <w:sz w:val="24"/>
          <w:szCs w:val="24"/>
        </w:rPr>
        <w:t xml:space="preserve"> в сфере физической культуры и спорта</w:t>
      </w:r>
      <w:r w:rsidRPr="00A34D59">
        <w:rPr>
          <w:rFonts w:ascii="Times New Roman" w:hAnsi="Times New Roman" w:cs="Times New Roman"/>
          <w:b/>
          <w:bCs/>
          <w:sz w:val="24"/>
          <w:szCs w:val="24"/>
        </w:rPr>
        <w:t>:</w:t>
      </w:r>
    </w:p>
    <w:p w14:paraId="4C54BF91" w14:textId="77777777" w:rsidR="003F1129" w:rsidRPr="00A34D59" w:rsidRDefault="003F1129"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w:t>
      </w:r>
      <w:r w:rsidR="003470D2" w:rsidRPr="00A34D59">
        <w:rPr>
          <w:rFonts w:ascii="Times New Roman" w:hAnsi="Times New Roman" w:cs="Times New Roman"/>
          <w:sz w:val="24"/>
          <w:szCs w:val="24"/>
        </w:rPr>
        <w:t>ие массового спорта</w:t>
      </w:r>
      <w:r w:rsidRPr="00A34D59">
        <w:rPr>
          <w:rFonts w:ascii="Times New Roman" w:hAnsi="Times New Roman" w:cs="Times New Roman"/>
          <w:sz w:val="24"/>
          <w:szCs w:val="24"/>
        </w:rPr>
        <w:t xml:space="preserve">; </w:t>
      </w:r>
    </w:p>
    <w:p w14:paraId="6A460081" w14:textId="77777777" w:rsidR="003470D2" w:rsidRPr="00A34D59" w:rsidRDefault="003470D2"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пропаганда здорового образа жизни; </w:t>
      </w:r>
    </w:p>
    <w:p w14:paraId="1A8E451C" w14:textId="77777777" w:rsidR="00A72728" w:rsidRPr="00A34D59" w:rsidRDefault="00A72728"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подготовка олимпийского резерва муниципального образования</w:t>
      </w:r>
    </w:p>
    <w:p w14:paraId="5EFDFA64" w14:textId="77777777" w:rsidR="003F1129" w:rsidRPr="00A34D59" w:rsidRDefault="003F1129"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спортивной инфраструктуры.</w:t>
      </w:r>
    </w:p>
    <w:p w14:paraId="507BC982" w14:textId="77777777" w:rsidR="00D11CD6" w:rsidRDefault="00D11CD6" w:rsidP="001B719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Приобщение жителей города</w:t>
      </w:r>
      <w:r w:rsidR="005B26ED" w:rsidRPr="00A34D59">
        <w:rPr>
          <w:rFonts w:ascii="Times New Roman" w:hAnsi="Times New Roman" w:cs="Times New Roman"/>
          <w:sz w:val="24"/>
          <w:szCs w:val="24"/>
        </w:rPr>
        <w:t>,</w:t>
      </w:r>
      <w:r w:rsidRPr="00A34D59">
        <w:rPr>
          <w:rFonts w:ascii="Times New Roman" w:hAnsi="Times New Roman" w:cs="Times New Roman"/>
          <w:sz w:val="24"/>
          <w:szCs w:val="24"/>
        </w:rPr>
        <w:t xml:space="preserve"> представителей различных социальных и возрастных групп к здоровому образу жизни посредством занятий физической культурой проводится в двух направлениях: формирование у населения устойчивого интереса к регулярным занятиям физической культурой и спортом, здоровому образу жизни, повышению уровня о</w:t>
      </w:r>
      <w:r w:rsidR="001B7190" w:rsidRPr="00A34D59">
        <w:rPr>
          <w:rFonts w:ascii="Times New Roman" w:hAnsi="Times New Roman" w:cs="Times New Roman"/>
          <w:sz w:val="24"/>
          <w:szCs w:val="24"/>
        </w:rPr>
        <w:t>бразованности в данной области.</w:t>
      </w:r>
    </w:p>
    <w:p w14:paraId="17D18FE1" w14:textId="77777777" w:rsidR="00A93586" w:rsidRPr="00A34D59" w:rsidRDefault="00A93586" w:rsidP="001B7190">
      <w:pPr>
        <w:spacing w:after="0"/>
        <w:ind w:firstLine="709"/>
        <w:jc w:val="both"/>
        <w:rPr>
          <w:rFonts w:ascii="Times New Roman" w:hAnsi="Times New Roman" w:cs="Times New Roman"/>
          <w:sz w:val="24"/>
          <w:szCs w:val="24"/>
        </w:rPr>
      </w:pPr>
    </w:p>
    <w:p w14:paraId="518E66FB" w14:textId="0C30A71D" w:rsidR="003F1129" w:rsidRPr="00A34D59" w:rsidRDefault="008329EE" w:rsidP="00FC5A8E">
      <w:pPr>
        <w:pStyle w:val="a5"/>
        <w:numPr>
          <w:ilvl w:val="2"/>
          <w:numId w:val="24"/>
        </w:numPr>
        <w:spacing w:after="0"/>
        <w:ind w:left="0" w:firstLine="71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00E132A4" w:rsidRPr="00A34D59">
        <w:rPr>
          <w:rFonts w:ascii="Times New Roman" w:hAnsi="Times New Roman" w:cs="Times New Roman"/>
          <w:b/>
          <w:bCs/>
          <w:sz w:val="24"/>
          <w:szCs w:val="24"/>
        </w:rPr>
        <w:t>и</w:t>
      </w:r>
      <w:r w:rsidR="003F1129" w:rsidRPr="00A34D59">
        <w:rPr>
          <w:rFonts w:ascii="Times New Roman" w:hAnsi="Times New Roman" w:cs="Times New Roman"/>
          <w:b/>
          <w:bCs/>
          <w:sz w:val="24"/>
          <w:szCs w:val="24"/>
        </w:rPr>
        <w:t xml:space="preserve"> </w:t>
      </w:r>
      <w:r w:rsidRPr="00A34D59">
        <w:rPr>
          <w:rFonts w:ascii="Times New Roman" w:hAnsi="Times New Roman" w:cs="Times New Roman"/>
          <w:b/>
          <w:bCs/>
          <w:sz w:val="24"/>
          <w:szCs w:val="24"/>
        </w:rPr>
        <w:t>в сфере здоровья и долголетия:</w:t>
      </w:r>
    </w:p>
    <w:p w14:paraId="5F1186AB" w14:textId="77777777" w:rsidR="003F1129" w:rsidRPr="00A34D59" w:rsidRDefault="003F1129"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условий для привлечения инвестиций в новые перспективные направления развития здоровьесбережения</w:t>
      </w:r>
      <w:r w:rsidR="0069465C" w:rsidRPr="00A34D59">
        <w:rPr>
          <w:rFonts w:ascii="Times New Roman" w:hAnsi="Times New Roman" w:cs="Times New Roman"/>
          <w:sz w:val="24"/>
          <w:szCs w:val="24"/>
        </w:rPr>
        <w:t>;</w:t>
      </w:r>
    </w:p>
    <w:p w14:paraId="3E684602" w14:textId="77777777" w:rsidR="003470D2" w:rsidRPr="00A34D59" w:rsidRDefault="0069465C"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повышения качества</w:t>
      </w:r>
      <w:r w:rsidR="003470D2" w:rsidRPr="00A34D59">
        <w:rPr>
          <w:rFonts w:ascii="Times New Roman" w:hAnsi="Times New Roman" w:cs="Times New Roman"/>
          <w:sz w:val="24"/>
          <w:szCs w:val="24"/>
        </w:rPr>
        <w:t xml:space="preserve"> услуг</w:t>
      </w:r>
      <w:r w:rsidRPr="00A34D59">
        <w:rPr>
          <w:rFonts w:ascii="Times New Roman" w:hAnsi="Times New Roman" w:cs="Times New Roman"/>
          <w:sz w:val="24"/>
          <w:szCs w:val="24"/>
        </w:rPr>
        <w:t xml:space="preserve"> в сфере</w:t>
      </w:r>
      <w:r w:rsidR="003470D2" w:rsidRPr="00A34D59">
        <w:rPr>
          <w:rFonts w:ascii="Times New Roman" w:hAnsi="Times New Roman" w:cs="Times New Roman"/>
          <w:sz w:val="24"/>
          <w:szCs w:val="24"/>
        </w:rPr>
        <w:t xml:space="preserve"> торговли, общественного питания</w:t>
      </w:r>
      <w:r w:rsidRPr="00A34D59">
        <w:rPr>
          <w:rFonts w:ascii="Times New Roman" w:hAnsi="Times New Roman" w:cs="Times New Roman"/>
          <w:sz w:val="24"/>
          <w:szCs w:val="24"/>
        </w:rPr>
        <w:t>;</w:t>
      </w:r>
    </w:p>
    <w:p w14:paraId="4152862E" w14:textId="77777777" w:rsidR="001B7190" w:rsidRPr="00A34D59" w:rsidRDefault="001B7190"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уровня продолжительности жизни, снижение смертности;</w:t>
      </w:r>
    </w:p>
    <w:p w14:paraId="15F2692E" w14:textId="11B172E4" w:rsidR="00183BF6" w:rsidRPr="00A34D59" w:rsidRDefault="003470D2"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уровня обеспеченности населения здоровым питанием</w:t>
      </w:r>
      <w:r w:rsidR="00E132A4" w:rsidRPr="00A34D59">
        <w:rPr>
          <w:rFonts w:ascii="Times New Roman" w:hAnsi="Times New Roman" w:cs="Times New Roman"/>
          <w:sz w:val="24"/>
          <w:szCs w:val="24"/>
        </w:rPr>
        <w:t>;</w:t>
      </w:r>
    </w:p>
    <w:p w14:paraId="5F91526B" w14:textId="2790E0C8" w:rsidR="00E132A4" w:rsidRPr="00A34D59" w:rsidRDefault="00E132A4"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профилактика и пр</w:t>
      </w:r>
      <w:r w:rsidR="00B435EB" w:rsidRPr="00A34D59">
        <w:rPr>
          <w:rFonts w:ascii="Times New Roman" w:hAnsi="Times New Roman" w:cs="Times New Roman"/>
          <w:sz w:val="24"/>
          <w:szCs w:val="24"/>
        </w:rPr>
        <w:t>опаганда здорового образа жизни;</w:t>
      </w:r>
    </w:p>
    <w:p w14:paraId="7C0C0E27" w14:textId="01A711CC" w:rsidR="00B435EB" w:rsidRPr="00A34D59" w:rsidRDefault="00B435EB"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создание условий для </w:t>
      </w:r>
      <w:r w:rsidR="00460FCF">
        <w:rPr>
          <w:rFonts w:ascii="Times New Roman" w:hAnsi="Times New Roman" w:cs="Times New Roman"/>
          <w:sz w:val="24"/>
          <w:szCs w:val="24"/>
        </w:rPr>
        <w:t>развития системы здравоохранения, в том числе открытие филиала перинатального центра</w:t>
      </w:r>
      <w:r w:rsidRPr="00A34D59">
        <w:rPr>
          <w:rFonts w:ascii="Times New Roman" w:hAnsi="Times New Roman" w:cs="Times New Roman"/>
          <w:sz w:val="24"/>
          <w:szCs w:val="24"/>
        </w:rPr>
        <w:t>.</w:t>
      </w:r>
    </w:p>
    <w:p w14:paraId="0FB9D4B8" w14:textId="3273A519" w:rsidR="006B215F" w:rsidRPr="00A34D59" w:rsidRDefault="006B215F" w:rsidP="00545B81">
      <w:pPr>
        <w:spacing w:after="0"/>
        <w:ind w:firstLine="709"/>
        <w:jc w:val="both"/>
        <w:rPr>
          <w:rFonts w:ascii="Times New Roman" w:hAnsi="Times New Roman" w:cs="Times New Roman"/>
          <w:sz w:val="24"/>
          <w:szCs w:val="24"/>
        </w:rPr>
      </w:pPr>
      <w:bookmarkStart w:id="65" w:name="_Hlk141080658"/>
      <w:r w:rsidRPr="00A34D59">
        <w:rPr>
          <w:rFonts w:ascii="Times New Roman" w:hAnsi="Times New Roman" w:cs="Times New Roman"/>
          <w:sz w:val="24"/>
          <w:szCs w:val="24"/>
        </w:rPr>
        <w:t xml:space="preserve">Снижение смертности населения трудоспособного возраста от внешних причин будет способствовать активная идеологическая политика: реализация плана по снижению смертности </w:t>
      </w:r>
      <w:r w:rsidRPr="00A34D59">
        <w:rPr>
          <w:rFonts w:ascii="Times New Roman" w:hAnsi="Times New Roman" w:cs="Times New Roman"/>
          <w:sz w:val="24"/>
          <w:szCs w:val="24"/>
        </w:rPr>
        <w:lastRenderedPageBreak/>
        <w:t>от внешних причин; размещение социальной рекламы здорового образа жизни и семейных ценностей.</w:t>
      </w:r>
    </w:p>
    <w:bookmarkEnd w:id="65"/>
    <w:p w14:paraId="67224380" w14:textId="77777777" w:rsidR="00545B81" w:rsidRPr="00A34D59" w:rsidRDefault="00545B81" w:rsidP="00545B8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Реализация проектов научного исследования в рамках трехстороннего соглашения между </w:t>
      </w:r>
      <w:bookmarkStart w:id="66" w:name="_Hlk141081712"/>
      <w:r w:rsidRPr="00A34D59">
        <w:rPr>
          <w:rFonts w:ascii="Times New Roman" w:hAnsi="Times New Roman" w:cs="Times New Roman"/>
          <w:sz w:val="24"/>
          <w:szCs w:val="24"/>
        </w:rPr>
        <w:t>БУ ВО ХМАО-Югры «Ханты-Мансийская государственная медицинская академия», ООО «Научно-производственный центр «Биологически активные вещества северных территорий», Межрегиональной общественной организацией «Питание и общественное здоровье» в области качества питания населения города и региона, а также является носителем научной информации об особенностях дефицита отдельных витаминов и минералов в питании пришлого и коренного населения</w:t>
      </w:r>
      <w:bookmarkEnd w:id="66"/>
      <w:r w:rsidRPr="00A34D59">
        <w:rPr>
          <w:rFonts w:ascii="Times New Roman" w:hAnsi="Times New Roman" w:cs="Times New Roman"/>
          <w:sz w:val="24"/>
          <w:szCs w:val="24"/>
        </w:rPr>
        <w:t xml:space="preserve">. </w:t>
      </w:r>
      <w:bookmarkStart w:id="67" w:name="_Hlk141081630"/>
      <w:r w:rsidRPr="00A34D59">
        <w:rPr>
          <w:rFonts w:ascii="Times New Roman" w:hAnsi="Times New Roman" w:cs="Times New Roman"/>
          <w:sz w:val="24"/>
          <w:szCs w:val="24"/>
        </w:rPr>
        <w:t>Реализация проекта в области оптимизации рационов питания учащихся общеобразовательных учреждений города с целью приведения рациона питания детей и молодежи в соответствие с действующим федеральным законодательством, а также разработать рецептуры продуктов с витаминно-минеральным комплексом в соответствии с региональными особенностями, связанными с дефицитами отдельных витаминов и минералов</w:t>
      </w:r>
      <w:bookmarkEnd w:id="67"/>
      <w:r w:rsidRPr="00A34D59">
        <w:rPr>
          <w:rFonts w:ascii="Times New Roman" w:hAnsi="Times New Roman" w:cs="Times New Roman"/>
          <w:sz w:val="24"/>
          <w:szCs w:val="24"/>
        </w:rPr>
        <w:t>.</w:t>
      </w:r>
    </w:p>
    <w:p w14:paraId="7AC5CD34" w14:textId="77777777" w:rsidR="0069465C" w:rsidRPr="00A34D59" w:rsidRDefault="0069465C" w:rsidP="003470D2">
      <w:pPr>
        <w:pStyle w:val="a5"/>
        <w:spacing w:after="0"/>
        <w:ind w:left="0" w:firstLine="710"/>
        <w:jc w:val="both"/>
        <w:rPr>
          <w:rFonts w:ascii="Times New Roman" w:hAnsi="Times New Roman" w:cs="Times New Roman"/>
          <w:sz w:val="24"/>
          <w:szCs w:val="24"/>
        </w:rPr>
      </w:pPr>
    </w:p>
    <w:p w14:paraId="115E3CC1" w14:textId="77777777" w:rsidR="003F1129" w:rsidRPr="00A34D59" w:rsidRDefault="003F1129" w:rsidP="00FC5A8E">
      <w:pPr>
        <w:pStyle w:val="2"/>
        <w:numPr>
          <w:ilvl w:val="1"/>
          <w:numId w:val="24"/>
        </w:numPr>
        <w:jc w:val="both"/>
        <w:rPr>
          <w:rFonts w:ascii="Times New Roman" w:hAnsi="Times New Roman" w:cs="Times New Roman"/>
          <w:b/>
          <w:bCs/>
          <w:color w:val="auto"/>
          <w:sz w:val="24"/>
          <w:szCs w:val="24"/>
        </w:rPr>
      </w:pPr>
      <w:bookmarkStart w:id="68" w:name="_Toc154571731"/>
      <w:r w:rsidRPr="00A34D59">
        <w:rPr>
          <w:rFonts w:ascii="Times New Roman" w:hAnsi="Times New Roman" w:cs="Times New Roman"/>
          <w:b/>
          <w:bCs/>
          <w:color w:val="auto"/>
          <w:sz w:val="24"/>
          <w:szCs w:val="24"/>
        </w:rPr>
        <w:t>Стратегическое направление –</w:t>
      </w:r>
      <w:r w:rsidR="00FA4A2C" w:rsidRPr="00A34D59">
        <w:rPr>
          <w:rFonts w:ascii="Times New Roman" w:hAnsi="Times New Roman" w:cs="Times New Roman"/>
          <w:b/>
          <w:bCs/>
          <w:color w:val="auto"/>
          <w:sz w:val="24"/>
          <w:szCs w:val="24"/>
        </w:rPr>
        <w:t xml:space="preserve"> </w:t>
      </w:r>
      <w:r w:rsidR="00545B81" w:rsidRPr="00A34D59">
        <w:rPr>
          <w:rFonts w:ascii="Times New Roman" w:hAnsi="Times New Roman" w:cs="Times New Roman"/>
          <w:b/>
          <w:bCs/>
          <w:color w:val="auto"/>
          <w:sz w:val="24"/>
          <w:szCs w:val="24"/>
        </w:rPr>
        <w:t>комфортная и безопасная среда для жизни</w:t>
      </w:r>
      <w:bookmarkEnd w:id="68"/>
    </w:p>
    <w:p w14:paraId="674D6B23"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2014124E" w14:textId="77777777" w:rsidR="003F1129" w:rsidRPr="00A34D59" w:rsidRDefault="00545B81" w:rsidP="00FC5A8E">
      <w:pPr>
        <w:pStyle w:val="a5"/>
        <w:numPr>
          <w:ilvl w:val="2"/>
          <w:numId w:val="24"/>
        </w:numPr>
        <w:spacing w:after="0"/>
        <w:ind w:left="0" w:firstLine="708"/>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сфере строительства</w:t>
      </w:r>
      <w:r w:rsidR="006D72F2" w:rsidRPr="00A34D59">
        <w:rPr>
          <w:rFonts w:ascii="Times New Roman" w:hAnsi="Times New Roman" w:cs="Times New Roman"/>
          <w:b/>
          <w:bCs/>
          <w:sz w:val="24"/>
          <w:szCs w:val="24"/>
        </w:rPr>
        <w:t>, жилищно-коммунального комплекса и</w:t>
      </w:r>
      <w:r w:rsidRPr="00A34D59">
        <w:rPr>
          <w:rFonts w:ascii="Times New Roman" w:hAnsi="Times New Roman" w:cs="Times New Roman"/>
          <w:b/>
          <w:bCs/>
          <w:sz w:val="24"/>
          <w:szCs w:val="24"/>
        </w:rPr>
        <w:t xml:space="preserve"> создания комфортной среды:</w:t>
      </w:r>
    </w:p>
    <w:p w14:paraId="3D0F0617" w14:textId="77777777" w:rsidR="00545B81" w:rsidRPr="00A34D59" w:rsidRDefault="00545B81"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комплексно</w:t>
      </w:r>
      <w:r w:rsidR="0065309F" w:rsidRPr="00A34D59">
        <w:rPr>
          <w:rFonts w:ascii="Times New Roman" w:hAnsi="Times New Roman" w:cs="Times New Roman"/>
          <w:sz w:val="24"/>
          <w:szCs w:val="24"/>
        </w:rPr>
        <w:t>е</w:t>
      </w:r>
      <w:r w:rsidRPr="00A34D59">
        <w:rPr>
          <w:rFonts w:ascii="Times New Roman" w:hAnsi="Times New Roman" w:cs="Times New Roman"/>
          <w:sz w:val="24"/>
          <w:szCs w:val="24"/>
        </w:rPr>
        <w:t xml:space="preserve"> развити</w:t>
      </w:r>
      <w:r w:rsidR="0065309F" w:rsidRPr="00A34D59">
        <w:rPr>
          <w:rFonts w:ascii="Times New Roman" w:hAnsi="Times New Roman" w:cs="Times New Roman"/>
          <w:sz w:val="24"/>
          <w:szCs w:val="24"/>
        </w:rPr>
        <w:t xml:space="preserve">е </w:t>
      </w:r>
      <w:r w:rsidRPr="00A34D59">
        <w:rPr>
          <w:rFonts w:ascii="Times New Roman" w:hAnsi="Times New Roman" w:cs="Times New Roman"/>
          <w:sz w:val="24"/>
          <w:szCs w:val="24"/>
        </w:rPr>
        <w:t>территории</w:t>
      </w:r>
      <w:r w:rsidR="003432D1" w:rsidRPr="00A34D59">
        <w:rPr>
          <w:rFonts w:ascii="Times New Roman" w:hAnsi="Times New Roman" w:cs="Times New Roman"/>
          <w:sz w:val="24"/>
          <w:szCs w:val="24"/>
        </w:rPr>
        <w:t xml:space="preserve"> и формирование многофункциональных районов</w:t>
      </w:r>
      <w:r w:rsidRPr="00A34D59">
        <w:rPr>
          <w:rFonts w:ascii="Times New Roman" w:hAnsi="Times New Roman" w:cs="Times New Roman"/>
          <w:sz w:val="24"/>
          <w:szCs w:val="24"/>
        </w:rPr>
        <w:t>;</w:t>
      </w:r>
    </w:p>
    <w:p w14:paraId="04696C56" w14:textId="77777777" w:rsidR="001B7190" w:rsidRPr="00A34D59" w:rsidRDefault="00B314CA"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улучшение жилищных условий граждан;</w:t>
      </w:r>
    </w:p>
    <w:p w14:paraId="5B6DD9C3" w14:textId="77777777" w:rsidR="006646C9" w:rsidRPr="00A34D59" w:rsidRDefault="006646C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создание плотной компактной застройки и организация сомасштабных человеку открытых городских пространств;</w:t>
      </w:r>
    </w:p>
    <w:p w14:paraId="2047E25C" w14:textId="77777777" w:rsidR="006646C9" w:rsidRPr="00A34D59" w:rsidRDefault="006646C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внедрение разнообразных типов жилой застройки и планиро</w:t>
      </w:r>
      <w:r w:rsidR="003432D1" w:rsidRPr="00A34D59">
        <w:rPr>
          <w:rFonts w:ascii="Times New Roman" w:hAnsi="Times New Roman" w:cs="Times New Roman"/>
          <w:sz w:val="24"/>
          <w:szCs w:val="24"/>
        </w:rPr>
        <w:t>вки кв</w:t>
      </w:r>
      <w:r w:rsidRPr="00A34D59">
        <w:rPr>
          <w:rFonts w:ascii="Times New Roman" w:hAnsi="Times New Roman" w:cs="Times New Roman"/>
          <w:sz w:val="24"/>
          <w:szCs w:val="24"/>
        </w:rPr>
        <w:t>артир;</w:t>
      </w:r>
    </w:p>
    <w:p w14:paraId="00C3B912" w14:textId="77777777" w:rsidR="003F1129" w:rsidRPr="00A34D59" w:rsidRDefault="003F112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внедрени</w:t>
      </w:r>
      <w:r w:rsidR="00545B81" w:rsidRPr="00A34D59">
        <w:rPr>
          <w:rFonts w:ascii="Times New Roman" w:hAnsi="Times New Roman" w:cs="Times New Roman"/>
          <w:sz w:val="24"/>
          <w:szCs w:val="24"/>
        </w:rPr>
        <w:t>е</w:t>
      </w:r>
      <w:r w:rsidRPr="00A34D59">
        <w:rPr>
          <w:rFonts w:ascii="Times New Roman" w:hAnsi="Times New Roman" w:cs="Times New Roman"/>
          <w:sz w:val="24"/>
          <w:szCs w:val="24"/>
        </w:rPr>
        <w:t xml:space="preserve"> совре</w:t>
      </w:r>
      <w:r w:rsidR="00545B81" w:rsidRPr="00A34D59">
        <w:rPr>
          <w:rFonts w:ascii="Times New Roman" w:hAnsi="Times New Roman" w:cs="Times New Roman"/>
          <w:sz w:val="24"/>
          <w:szCs w:val="24"/>
        </w:rPr>
        <w:t xml:space="preserve">менных технологий строительства и </w:t>
      </w:r>
      <w:r w:rsidR="0065309F" w:rsidRPr="00A34D59">
        <w:rPr>
          <w:rFonts w:ascii="Times New Roman" w:hAnsi="Times New Roman" w:cs="Times New Roman"/>
          <w:sz w:val="24"/>
          <w:szCs w:val="24"/>
        </w:rPr>
        <w:t>инновационных материалов и решений</w:t>
      </w:r>
      <w:r w:rsidRPr="00A34D59">
        <w:rPr>
          <w:rFonts w:ascii="Times New Roman" w:hAnsi="Times New Roman" w:cs="Times New Roman"/>
          <w:sz w:val="24"/>
          <w:szCs w:val="24"/>
        </w:rPr>
        <w:t>;</w:t>
      </w:r>
    </w:p>
    <w:p w14:paraId="6F9F8C40" w14:textId="77777777" w:rsidR="006D72F2" w:rsidRPr="00A34D59" w:rsidRDefault="006D72F2" w:rsidP="00FC5A8E">
      <w:pPr>
        <w:pStyle w:val="S"/>
        <w:numPr>
          <w:ilvl w:val="0"/>
          <w:numId w:val="43"/>
        </w:numPr>
        <w:spacing w:line="240" w:lineRule="auto"/>
        <w:ind w:left="142" w:firstLine="567"/>
        <w:rPr>
          <w:lang w:val="ru-RU"/>
        </w:rPr>
      </w:pPr>
      <w:r w:rsidRPr="00A34D59">
        <w:rPr>
          <w:lang w:val="ru-RU"/>
        </w:rPr>
        <w:t>развитие инженерной инфраструктуры;</w:t>
      </w:r>
    </w:p>
    <w:p w14:paraId="56D4739A" w14:textId="77777777" w:rsidR="006D72F2" w:rsidRPr="00A34D59" w:rsidRDefault="0065309F" w:rsidP="00FC5A8E">
      <w:pPr>
        <w:pStyle w:val="S"/>
        <w:numPr>
          <w:ilvl w:val="0"/>
          <w:numId w:val="43"/>
        </w:numPr>
        <w:spacing w:line="240" w:lineRule="auto"/>
        <w:ind w:left="142" w:firstLine="567"/>
        <w:rPr>
          <w:lang w:val="ru-RU"/>
        </w:rPr>
      </w:pPr>
      <w:r w:rsidRPr="00A34D59">
        <w:rPr>
          <w:lang w:val="ru-RU"/>
        </w:rPr>
        <w:t>формирование инновационной инфраструктуры и новых центров притяжения для населения</w:t>
      </w:r>
      <w:r w:rsidR="006D72F2" w:rsidRPr="00A34D59">
        <w:rPr>
          <w:lang w:val="ru-RU"/>
        </w:rPr>
        <w:t>.</w:t>
      </w:r>
    </w:p>
    <w:p w14:paraId="2F63C62B" w14:textId="77777777" w:rsidR="0065309F"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Одним из приоритетных направлений градостроительной политики является комплексное развитие территорий, которое предполагает: преобразование сложившейся застройки</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строительство нового комфортного жилья</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строительство объектов социального назначения</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формирование новых общественных пространств и парков</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устройство детских, игровых и спортивных площадок.</w:t>
      </w:r>
    </w:p>
    <w:p w14:paraId="21B636B1" w14:textId="77777777" w:rsidR="006D72F2"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Продолжится развитие территорий микрорайон</w:t>
      </w:r>
      <w:r w:rsidR="006D72F2" w:rsidRPr="00A34D59">
        <w:rPr>
          <w:rFonts w:ascii="Times New Roman" w:hAnsi="Times New Roman" w:cs="Times New Roman"/>
          <w:sz w:val="24"/>
          <w:szCs w:val="24"/>
        </w:rPr>
        <w:t>ов</w:t>
      </w:r>
      <w:r w:rsidRPr="00A34D59">
        <w:rPr>
          <w:rFonts w:ascii="Times New Roman" w:hAnsi="Times New Roman" w:cs="Times New Roman"/>
          <w:sz w:val="24"/>
          <w:szCs w:val="24"/>
        </w:rPr>
        <w:t xml:space="preserve"> </w:t>
      </w:r>
      <w:r w:rsidRPr="00A34D59">
        <w:rPr>
          <w:rFonts w:ascii="Times New Roman" w:hAnsi="Times New Roman" w:cs="Times New Roman"/>
          <w:bCs/>
          <w:iCs/>
          <w:sz w:val="24"/>
          <w:szCs w:val="24"/>
        </w:rPr>
        <w:t>Западный</w:t>
      </w:r>
      <w:r w:rsidRPr="00A34D59">
        <w:rPr>
          <w:rFonts w:ascii="Times New Roman" w:hAnsi="Times New Roman" w:cs="Times New Roman"/>
          <w:b/>
          <w:sz w:val="24"/>
          <w:szCs w:val="24"/>
        </w:rPr>
        <w:t xml:space="preserve">, </w:t>
      </w:r>
      <w:r w:rsidRPr="00A34D59">
        <w:rPr>
          <w:rFonts w:ascii="Times New Roman" w:hAnsi="Times New Roman" w:cs="Times New Roman"/>
          <w:sz w:val="24"/>
          <w:szCs w:val="24"/>
        </w:rPr>
        <w:t>Северо-Западный</w:t>
      </w:r>
      <w:r w:rsidR="00893450" w:rsidRPr="00A34D59">
        <w:rPr>
          <w:rFonts w:ascii="Times New Roman" w:hAnsi="Times New Roman" w:cs="Times New Roman"/>
          <w:sz w:val="24"/>
          <w:szCs w:val="24"/>
        </w:rPr>
        <w:t>,</w:t>
      </w:r>
      <w:r w:rsidR="006D72F2" w:rsidRPr="00A34D59">
        <w:rPr>
          <w:rFonts w:ascii="Times New Roman" w:hAnsi="Times New Roman" w:cs="Times New Roman"/>
          <w:sz w:val="24"/>
          <w:szCs w:val="24"/>
        </w:rPr>
        <w:t xml:space="preserve"> </w:t>
      </w:r>
      <w:r w:rsidR="006D72F2" w:rsidRPr="00A34D59">
        <w:rPr>
          <w:rFonts w:ascii="Times New Roman" w:hAnsi="Times New Roman" w:cs="Times New Roman"/>
          <w:bCs/>
          <w:iCs/>
          <w:sz w:val="24"/>
          <w:szCs w:val="24"/>
        </w:rPr>
        <w:t>Восточный.</w:t>
      </w:r>
      <w:r w:rsidRPr="00A34D59">
        <w:rPr>
          <w:rFonts w:ascii="Times New Roman" w:hAnsi="Times New Roman" w:cs="Times New Roman"/>
          <w:sz w:val="24"/>
          <w:szCs w:val="24"/>
        </w:rPr>
        <w:t xml:space="preserve"> </w:t>
      </w:r>
      <w:r w:rsidR="006D72F2" w:rsidRPr="00A34D59">
        <w:rPr>
          <w:rFonts w:ascii="Times New Roman" w:hAnsi="Times New Roman" w:cs="Times New Roman"/>
          <w:sz w:val="24"/>
          <w:szCs w:val="24"/>
        </w:rPr>
        <w:t>К</w:t>
      </w:r>
      <w:r w:rsidRPr="00A34D59">
        <w:rPr>
          <w:rFonts w:ascii="Times New Roman" w:hAnsi="Times New Roman" w:cs="Times New Roman"/>
          <w:sz w:val="24"/>
          <w:szCs w:val="24"/>
        </w:rPr>
        <w:t>орректировка генерального плана позволит получить</w:t>
      </w:r>
      <w:r w:rsidR="006D72F2" w:rsidRPr="00A34D59">
        <w:rPr>
          <w:rFonts w:ascii="Times New Roman" w:hAnsi="Times New Roman" w:cs="Times New Roman"/>
          <w:sz w:val="24"/>
          <w:szCs w:val="24"/>
        </w:rPr>
        <w:t xml:space="preserve"> дальнейшее развитие застройки на территории города</w:t>
      </w:r>
      <w:r w:rsidRPr="00A34D59">
        <w:rPr>
          <w:rFonts w:ascii="Times New Roman" w:hAnsi="Times New Roman" w:cs="Times New Roman"/>
          <w:sz w:val="24"/>
          <w:szCs w:val="24"/>
        </w:rPr>
        <w:t xml:space="preserve">. </w:t>
      </w:r>
    </w:p>
    <w:p w14:paraId="665CDA52" w14:textId="51A44A0B" w:rsidR="0065309F"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строительства зависит от новых технологий, инновационных строительных материалов и трудовых ресурсов. Поэтому согласование проектов строительства необходимо проводить с учетом применения инновационных строительных материалов с экологическими и энергосберегающими свойствами. Удовлетворение потребности в кадрах рабочих специальностей (каменщиков плотников и др.) на основе внедрения в практику муниципального заказа рабочих специальностей.</w:t>
      </w:r>
    </w:p>
    <w:p w14:paraId="13307A92" w14:textId="77777777" w:rsidR="0065309F"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 xml:space="preserve">Повышению комфортности городской среды будет способствовать развитие концепций организации общественного пространства, создание центров притяжения для взаимодействия населения через личные интересы (вело-инфраструктура, зоны для дрессировки и выгула собак, обустройство кинотеатра под открытым небом, арт-объекты на набережной и т.д.). </w:t>
      </w:r>
    </w:p>
    <w:p w14:paraId="427EDC2D" w14:textId="77777777" w:rsidR="00A93586" w:rsidRPr="00A34D59" w:rsidRDefault="00A93586" w:rsidP="0065309F">
      <w:pPr>
        <w:spacing w:after="0"/>
        <w:ind w:firstLine="709"/>
        <w:jc w:val="both"/>
        <w:rPr>
          <w:rFonts w:ascii="Times New Roman" w:hAnsi="Times New Roman" w:cs="Times New Roman"/>
          <w:sz w:val="24"/>
          <w:szCs w:val="24"/>
        </w:rPr>
      </w:pPr>
    </w:p>
    <w:p w14:paraId="7BB89161" w14:textId="77777777" w:rsidR="003F1129" w:rsidRPr="00A34D59" w:rsidRDefault="003F1129"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 xml:space="preserve"> </w:t>
      </w:r>
      <w:r w:rsidR="006D72F2" w:rsidRPr="00A34D59">
        <w:rPr>
          <w:rFonts w:ascii="Times New Roman" w:hAnsi="Times New Roman" w:cs="Times New Roman"/>
          <w:b/>
          <w:bCs/>
          <w:sz w:val="24"/>
          <w:szCs w:val="24"/>
        </w:rPr>
        <w:t>З</w:t>
      </w:r>
      <w:r w:rsidRPr="00A34D59">
        <w:rPr>
          <w:rFonts w:ascii="Times New Roman" w:hAnsi="Times New Roman" w:cs="Times New Roman"/>
          <w:b/>
          <w:bCs/>
          <w:sz w:val="24"/>
          <w:szCs w:val="24"/>
        </w:rPr>
        <w:t>адач</w:t>
      </w:r>
      <w:r w:rsidR="006D72F2" w:rsidRPr="00A34D59">
        <w:rPr>
          <w:rFonts w:ascii="Times New Roman" w:hAnsi="Times New Roman" w:cs="Times New Roman"/>
          <w:b/>
          <w:bCs/>
          <w:sz w:val="24"/>
          <w:szCs w:val="24"/>
        </w:rPr>
        <w:t>и в сфере</w:t>
      </w:r>
      <w:r w:rsidRPr="00A34D59">
        <w:rPr>
          <w:rFonts w:ascii="Times New Roman" w:hAnsi="Times New Roman" w:cs="Times New Roman"/>
          <w:b/>
          <w:bCs/>
          <w:sz w:val="24"/>
          <w:szCs w:val="24"/>
        </w:rPr>
        <w:t xml:space="preserve"> </w:t>
      </w:r>
      <w:r w:rsidR="006D72F2" w:rsidRPr="00A34D59">
        <w:rPr>
          <w:rFonts w:ascii="Times New Roman" w:hAnsi="Times New Roman" w:cs="Times New Roman"/>
          <w:b/>
          <w:bCs/>
          <w:sz w:val="24"/>
          <w:szCs w:val="24"/>
        </w:rPr>
        <w:t>комплексной безопасности:</w:t>
      </w:r>
      <w:r w:rsidRPr="00A34D59">
        <w:rPr>
          <w:rFonts w:ascii="Times New Roman" w:hAnsi="Times New Roman" w:cs="Times New Roman"/>
          <w:b/>
          <w:bCs/>
          <w:sz w:val="24"/>
          <w:szCs w:val="24"/>
        </w:rPr>
        <w:t xml:space="preserve"> </w:t>
      </w:r>
    </w:p>
    <w:p w14:paraId="72AE23B5" w14:textId="77777777" w:rsidR="003F1129" w:rsidRPr="00A34D59" w:rsidRDefault="003F1129" w:rsidP="00FC5A8E">
      <w:pPr>
        <w:pStyle w:val="a5"/>
        <w:numPr>
          <w:ilvl w:val="0"/>
          <w:numId w:val="4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снижение уровня преступности;</w:t>
      </w:r>
    </w:p>
    <w:p w14:paraId="5750D735" w14:textId="77777777" w:rsidR="00E132A4" w:rsidRPr="00A34D59" w:rsidRDefault="003F1129"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эффективности системы защиты граждан от чрезвычайных ситуаций природного и техногенного характера;</w:t>
      </w:r>
    </w:p>
    <w:p w14:paraId="215D2FE1" w14:textId="70F0A9A7" w:rsidR="003F1129" w:rsidRPr="00A34D59" w:rsidRDefault="003F1129"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обеспечение эффективности использования современных информационных платформ для распространения достоверной и качественной инфо</w:t>
      </w:r>
      <w:r w:rsidR="00AF0E31" w:rsidRPr="00A34D59">
        <w:rPr>
          <w:rFonts w:ascii="Times New Roman" w:hAnsi="Times New Roman" w:cs="Times New Roman"/>
          <w:sz w:val="24"/>
          <w:szCs w:val="24"/>
        </w:rPr>
        <w:t>рмации российского производства;</w:t>
      </w:r>
    </w:p>
    <w:p w14:paraId="5BA96234" w14:textId="37092497" w:rsidR="00AF0E31" w:rsidRPr="00A34D59" w:rsidRDefault="00AF0E31"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межведомственное взаимодействие</w:t>
      </w:r>
      <w:r w:rsidR="009E4597" w:rsidRPr="00A34D59">
        <w:rPr>
          <w:rFonts w:ascii="Times New Roman" w:hAnsi="Times New Roman" w:cs="Times New Roman"/>
          <w:sz w:val="24"/>
          <w:szCs w:val="24"/>
        </w:rPr>
        <w:t xml:space="preserve">, </w:t>
      </w:r>
      <w:r w:rsidRPr="00A34D59">
        <w:rPr>
          <w:rFonts w:ascii="Times New Roman" w:hAnsi="Times New Roman" w:cs="Times New Roman"/>
          <w:sz w:val="24"/>
          <w:szCs w:val="24"/>
        </w:rPr>
        <w:t>совместная координация де</w:t>
      </w:r>
      <w:r w:rsidR="009E4597" w:rsidRPr="00A34D59">
        <w:rPr>
          <w:rFonts w:ascii="Times New Roman" w:hAnsi="Times New Roman" w:cs="Times New Roman"/>
          <w:sz w:val="24"/>
          <w:szCs w:val="24"/>
        </w:rPr>
        <w:t>йствий;</w:t>
      </w:r>
    </w:p>
    <w:p w14:paraId="74CD92E3" w14:textId="3429C956" w:rsidR="009E4597" w:rsidRPr="00A34D59" w:rsidRDefault="009E4597"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участие общественности в обеспечении безопасности.</w:t>
      </w:r>
      <w:r w:rsidR="009E0EFA" w:rsidRPr="00A34D59">
        <w:rPr>
          <w:rFonts w:ascii="Times New Roman" w:hAnsi="Times New Roman" w:cs="Times New Roman"/>
          <w:sz w:val="24"/>
          <w:szCs w:val="24"/>
        </w:rPr>
        <w:t xml:space="preserve"> </w:t>
      </w:r>
    </w:p>
    <w:p w14:paraId="0F028AE1" w14:textId="77777777" w:rsidR="006B5076" w:rsidRPr="00A34D59"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Снижение уровня преступности возможно при реализации цифрового мониторинга с увеличением зоны покрытия территории камерами видеонаблюдения, использования ведомственных камер в общей системе обеспечения безопасности.</w:t>
      </w:r>
      <w:r w:rsidRPr="00A34D59">
        <w:t xml:space="preserve"> </w:t>
      </w:r>
    </w:p>
    <w:p w14:paraId="6F969FCB" w14:textId="77777777" w:rsidR="006B5076" w:rsidRPr="00A34D59"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Создание безопасных, благоприятных условий жизнедеятельности населения включает: поддержание высокой готовности сил и средств гражданской обороны к защите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мероприятия, направленные на совершенствование методов предупреждения чрезвычайных ситуаций природного и техногенного характера</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содержание и организация деятельности спасательной станции – аварийно-спасательного формирования. Повышение эффективности системы защиты граждан от чрезвычайных ситуаций природного и техногенного характера будут способствовать: поддержание высокой готовности сил и средств гражданской обороны к защите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разработка программы подготовки населения способам защиты и действиям в чрезвычайных ситуациях мирного и военного времени.</w:t>
      </w:r>
    </w:p>
    <w:p w14:paraId="007D2895" w14:textId="6FFAFC2D" w:rsidR="006B5076"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Важность информационной безопасности для населения города в распространении достоверной и качественной инфор</w:t>
      </w:r>
      <w:r w:rsidR="00BE53E4" w:rsidRPr="00A34D59">
        <w:rPr>
          <w:rFonts w:ascii="Times New Roman" w:hAnsi="Times New Roman" w:cs="Times New Roman"/>
          <w:sz w:val="24"/>
          <w:szCs w:val="24"/>
        </w:rPr>
        <w:t xml:space="preserve">мации </w:t>
      </w:r>
      <w:r w:rsidR="00D922FF" w:rsidRPr="00A34D59">
        <w:rPr>
          <w:rFonts w:ascii="Times New Roman" w:hAnsi="Times New Roman" w:cs="Times New Roman"/>
          <w:sz w:val="24"/>
          <w:szCs w:val="24"/>
        </w:rPr>
        <w:t xml:space="preserve">посредством социальных сетей </w:t>
      </w:r>
      <w:r w:rsidR="00BE53E4" w:rsidRPr="00A34D59">
        <w:rPr>
          <w:rFonts w:ascii="Times New Roman" w:hAnsi="Times New Roman" w:cs="Times New Roman"/>
          <w:sz w:val="24"/>
          <w:szCs w:val="24"/>
        </w:rPr>
        <w:t>российского производства.</w:t>
      </w:r>
    </w:p>
    <w:p w14:paraId="0220E1B0" w14:textId="77777777" w:rsidR="00A93586" w:rsidRPr="00A34D59" w:rsidRDefault="00A93586" w:rsidP="006B5076">
      <w:pPr>
        <w:spacing w:after="0"/>
        <w:ind w:firstLine="709"/>
        <w:jc w:val="both"/>
        <w:rPr>
          <w:rFonts w:ascii="Times New Roman" w:hAnsi="Times New Roman" w:cs="Times New Roman"/>
          <w:sz w:val="24"/>
          <w:szCs w:val="24"/>
        </w:rPr>
      </w:pPr>
    </w:p>
    <w:p w14:paraId="4CB967B4" w14:textId="77777777" w:rsidR="003F1129" w:rsidRPr="00A34D59" w:rsidRDefault="006B5076"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сфере дорожно-транспортной инфраструктуры:</w:t>
      </w:r>
    </w:p>
    <w:p w14:paraId="7FCC3C5A" w14:textId="77777777" w:rsidR="006B5076" w:rsidRPr="00A34D59" w:rsidRDefault="006B5076"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совершенствование</w:t>
      </w:r>
      <w:r w:rsidR="003F1129" w:rsidRPr="00A34D59">
        <w:rPr>
          <w:rFonts w:ascii="Times New Roman" w:hAnsi="Times New Roman" w:cs="Times New Roman"/>
          <w:sz w:val="24"/>
          <w:szCs w:val="24"/>
        </w:rPr>
        <w:t xml:space="preserve"> транспортного планирования, установлени</w:t>
      </w:r>
      <w:r w:rsidRPr="00A34D59">
        <w:rPr>
          <w:rFonts w:ascii="Times New Roman" w:hAnsi="Times New Roman" w:cs="Times New Roman"/>
          <w:sz w:val="24"/>
          <w:szCs w:val="24"/>
        </w:rPr>
        <w:t>е</w:t>
      </w:r>
      <w:r w:rsidR="003F1129" w:rsidRPr="00A34D59">
        <w:rPr>
          <w:rFonts w:ascii="Times New Roman" w:hAnsi="Times New Roman" w:cs="Times New Roman"/>
          <w:sz w:val="24"/>
          <w:szCs w:val="24"/>
        </w:rPr>
        <w:t xml:space="preserve"> требований к интервалам </w:t>
      </w:r>
      <w:r w:rsidRPr="00A34D59">
        <w:rPr>
          <w:rFonts w:ascii="Times New Roman" w:hAnsi="Times New Roman" w:cs="Times New Roman"/>
          <w:sz w:val="24"/>
          <w:szCs w:val="24"/>
        </w:rPr>
        <w:t>и</w:t>
      </w:r>
      <w:r w:rsidR="003F1129" w:rsidRPr="00A34D59">
        <w:rPr>
          <w:rFonts w:ascii="Times New Roman" w:hAnsi="Times New Roman" w:cs="Times New Roman"/>
          <w:sz w:val="24"/>
          <w:szCs w:val="24"/>
        </w:rPr>
        <w:t xml:space="preserve"> скоростям </w:t>
      </w:r>
      <w:r w:rsidRPr="00A34D59">
        <w:rPr>
          <w:rFonts w:ascii="Times New Roman" w:hAnsi="Times New Roman" w:cs="Times New Roman"/>
          <w:sz w:val="24"/>
          <w:szCs w:val="24"/>
        </w:rPr>
        <w:t>движения;</w:t>
      </w:r>
    </w:p>
    <w:p w14:paraId="59345256" w14:textId="77777777" w:rsidR="003F1129" w:rsidRPr="00A34D59" w:rsidRDefault="003F1129"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доступной транспортной среды для инвалидов и других маломобильных групп населения;</w:t>
      </w:r>
    </w:p>
    <w:p w14:paraId="4747A102" w14:textId="77777777" w:rsidR="00847A99" w:rsidRPr="00A34D59" w:rsidRDefault="006B5076"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bCs/>
          <w:sz w:val="24"/>
          <w:szCs w:val="24"/>
        </w:rPr>
        <w:t>совершенствование системы доступности и качества транспортных услуг для населения города</w:t>
      </w:r>
      <w:r w:rsidR="00847A99" w:rsidRPr="00A34D59">
        <w:rPr>
          <w:rFonts w:ascii="Times New Roman" w:hAnsi="Times New Roman" w:cs="Times New Roman"/>
          <w:sz w:val="24"/>
          <w:szCs w:val="24"/>
        </w:rPr>
        <w:t>;</w:t>
      </w:r>
    </w:p>
    <w:p w14:paraId="21F8958E" w14:textId="77777777" w:rsidR="003432D1" w:rsidRPr="00A34D59" w:rsidRDefault="003432D1" w:rsidP="00FC5A8E">
      <w:pPr>
        <w:pStyle w:val="a5"/>
        <w:numPr>
          <w:ilvl w:val="0"/>
          <w:numId w:val="45"/>
        </w:numPr>
        <w:spacing w:after="0"/>
        <w:ind w:left="0" w:firstLine="709"/>
        <w:jc w:val="both"/>
        <w:rPr>
          <w:rFonts w:ascii="Times New Roman" w:hAnsi="Times New Roman" w:cs="Times New Roman"/>
          <w:bCs/>
          <w:sz w:val="24"/>
          <w:szCs w:val="24"/>
        </w:rPr>
      </w:pPr>
      <w:r w:rsidRPr="00A34D59">
        <w:rPr>
          <w:rFonts w:ascii="Times New Roman" w:hAnsi="Times New Roman" w:cs="Times New Roman"/>
          <w:sz w:val="24"/>
          <w:szCs w:val="24"/>
        </w:rPr>
        <w:t>усиление роли городского общественного транспорта путем повышения его комфортности, надежности, создания разнообразных маршрутов, регулирование обеспеченности стоянками, развитие инфраструктуры пешеходного и велосипедного движения;</w:t>
      </w:r>
    </w:p>
    <w:p w14:paraId="588E3B88" w14:textId="77C82999" w:rsidR="006B5076" w:rsidRPr="00A34D59" w:rsidRDefault="00847A99"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bCs/>
          <w:sz w:val="24"/>
          <w:szCs w:val="24"/>
        </w:rPr>
        <w:lastRenderedPageBreak/>
        <w:t xml:space="preserve">развитие дорожно-транспортной инфраструктуры </w:t>
      </w:r>
      <w:r w:rsidR="00AC5006" w:rsidRPr="00A34D59">
        <w:rPr>
          <w:rFonts w:ascii="Times New Roman" w:hAnsi="Times New Roman" w:cs="Times New Roman"/>
          <w:bCs/>
          <w:sz w:val="24"/>
          <w:szCs w:val="24"/>
        </w:rPr>
        <w:t>для электротранспорта</w:t>
      </w:r>
      <w:r w:rsidR="00E132A4" w:rsidRPr="00A34D59">
        <w:rPr>
          <w:rFonts w:ascii="Times New Roman" w:hAnsi="Times New Roman" w:cs="Times New Roman"/>
          <w:bCs/>
          <w:sz w:val="24"/>
          <w:szCs w:val="24"/>
        </w:rPr>
        <w:t xml:space="preserve"> (заправочные станции для электромобилей, электросамокатов, моноколес; станции обслуживания элек</w:t>
      </w:r>
      <w:r w:rsidR="005A37D3" w:rsidRPr="00A34D59">
        <w:rPr>
          <w:rFonts w:ascii="Times New Roman" w:hAnsi="Times New Roman" w:cs="Times New Roman"/>
          <w:bCs/>
          <w:sz w:val="24"/>
          <w:szCs w:val="24"/>
        </w:rPr>
        <w:t>тротранспортных средств передвиж</w:t>
      </w:r>
      <w:r w:rsidR="00E132A4" w:rsidRPr="00A34D59">
        <w:rPr>
          <w:rFonts w:ascii="Times New Roman" w:hAnsi="Times New Roman" w:cs="Times New Roman"/>
          <w:bCs/>
          <w:sz w:val="24"/>
          <w:szCs w:val="24"/>
        </w:rPr>
        <w:t>ения)</w:t>
      </w:r>
      <w:r w:rsidRPr="00A34D59">
        <w:rPr>
          <w:rFonts w:ascii="Times New Roman" w:hAnsi="Times New Roman" w:cs="Times New Roman"/>
          <w:bCs/>
          <w:sz w:val="24"/>
          <w:szCs w:val="24"/>
        </w:rPr>
        <w:t>.</w:t>
      </w:r>
    </w:p>
    <w:p w14:paraId="638EAD2A" w14:textId="77777777" w:rsidR="003F1129" w:rsidRPr="00A34D59" w:rsidRDefault="003F1129" w:rsidP="003F1129">
      <w:pPr>
        <w:pStyle w:val="a5"/>
        <w:spacing w:after="0"/>
        <w:ind w:left="0" w:firstLine="709"/>
        <w:jc w:val="both"/>
        <w:rPr>
          <w:rFonts w:ascii="Times New Roman" w:hAnsi="Times New Roman" w:cs="Times New Roman"/>
          <w:sz w:val="24"/>
          <w:szCs w:val="24"/>
        </w:rPr>
      </w:pPr>
    </w:p>
    <w:p w14:paraId="73961F83" w14:textId="77777777" w:rsidR="003F1129" w:rsidRPr="00A34D59" w:rsidRDefault="003F1129" w:rsidP="00FC5A8E">
      <w:pPr>
        <w:pStyle w:val="2"/>
        <w:numPr>
          <w:ilvl w:val="1"/>
          <w:numId w:val="24"/>
        </w:numPr>
        <w:jc w:val="both"/>
        <w:rPr>
          <w:rFonts w:ascii="Times New Roman" w:hAnsi="Times New Roman" w:cs="Times New Roman"/>
          <w:b/>
          <w:bCs/>
          <w:color w:val="auto"/>
          <w:sz w:val="24"/>
          <w:szCs w:val="24"/>
        </w:rPr>
      </w:pPr>
      <w:bookmarkStart w:id="69" w:name="_Toc153318170"/>
      <w:r w:rsidRPr="00A34D59">
        <w:rPr>
          <w:rFonts w:ascii="Times New Roman" w:hAnsi="Times New Roman" w:cs="Times New Roman"/>
          <w:b/>
          <w:bCs/>
          <w:color w:val="auto"/>
          <w:sz w:val="24"/>
          <w:szCs w:val="24"/>
        </w:rPr>
        <w:t xml:space="preserve"> </w:t>
      </w:r>
      <w:bookmarkStart w:id="70" w:name="_Toc154571732"/>
      <w:r w:rsidRPr="00A34D59">
        <w:rPr>
          <w:rFonts w:ascii="Times New Roman" w:hAnsi="Times New Roman" w:cs="Times New Roman"/>
          <w:b/>
          <w:bCs/>
          <w:color w:val="auto"/>
          <w:sz w:val="24"/>
          <w:szCs w:val="24"/>
        </w:rPr>
        <w:t>Стратегическое направление  – креативная экономика</w:t>
      </w:r>
      <w:bookmarkEnd w:id="69"/>
      <w:bookmarkEnd w:id="70"/>
    </w:p>
    <w:p w14:paraId="6143DD13"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0384FEBE" w14:textId="77777777" w:rsidR="003F1129" w:rsidRPr="00A34D59" w:rsidRDefault="001B7190" w:rsidP="00483B16">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483B16" w:rsidRPr="00A34D59">
        <w:rPr>
          <w:rFonts w:ascii="Times New Roman" w:hAnsi="Times New Roman" w:cs="Times New Roman"/>
          <w:b/>
          <w:sz w:val="24"/>
          <w:szCs w:val="24"/>
        </w:rPr>
        <w:t xml:space="preserve">.4.1. </w:t>
      </w:r>
      <w:r w:rsidR="00847A99"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00847A99" w:rsidRPr="00A34D59">
        <w:rPr>
          <w:rFonts w:ascii="Times New Roman" w:hAnsi="Times New Roman" w:cs="Times New Roman"/>
          <w:b/>
          <w:sz w:val="24"/>
          <w:szCs w:val="24"/>
        </w:rPr>
        <w:t>и в сфере развития наукоемких отраслей:</w:t>
      </w:r>
    </w:p>
    <w:p w14:paraId="202D7486" w14:textId="77777777" w:rsidR="003F1129" w:rsidRPr="00A34D59" w:rsidRDefault="00847A99"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инновационного производства</w:t>
      </w:r>
      <w:r w:rsidR="003F1129" w:rsidRPr="00A34D59">
        <w:rPr>
          <w:rFonts w:ascii="Times New Roman" w:hAnsi="Times New Roman" w:cs="Times New Roman"/>
          <w:sz w:val="24"/>
          <w:szCs w:val="24"/>
        </w:rPr>
        <w:t>;</w:t>
      </w:r>
    </w:p>
    <w:p w14:paraId="0ADC06AF" w14:textId="77777777" w:rsidR="003F1129" w:rsidRPr="00A34D59" w:rsidRDefault="003F1129"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системы финансирования инноваций, развитие рынка венчурных инвестиций;</w:t>
      </w:r>
    </w:p>
    <w:p w14:paraId="35F91E6C" w14:textId="0521181A" w:rsidR="003F1129" w:rsidRPr="00A34D59" w:rsidRDefault="00B56F4D"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условий для улучшения</w:t>
      </w:r>
      <w:r w:rsidR="003F1129" w:rsidRPr="00A34D59">
        <w:rPr>
          <w:rFonts w:ascii="Times New Roman" w:hAnsi="Times New Roman" w:cs="Times New Roman"/>
          <w:sz w:val="24"/>
          <w:szCs w:val="24"/>
        </w:rPr>
        <w:t xml:space="preserve"> инвестиционного климата</w:t>
      </w:r>
      <w:r w:rsidRPr="00A34D59">
        <w:rPr>
          <w:rFonts w:ascii="Times New Roman" w:hAnsi="Times New Roman" w:cs="Times New Roman"/>
          <w:sz w:val="24"/>
          <w:szCs w:val="24"/>
        </w:rPr>
        <w:t>, способствующего реализации</w:t>
      </w:r>
      <w:r w:rsidR="00E132A4" w:rsidRPr="00A34D59">
        <w:rPr>
          <w:rFonts w:ascii="Times New Roman" w:hAnsi="Times New Roman" w:cs="Times New Roman"/>
          <w:sz w:val="24"/>
          <w:szCs w:val="24"/>
        </w:rPr>
        <w:t xml:space="preserve"> высокотехнологичных проектов</w:t>
      </w:r>
      <w:r w:rsidR="003F1129" w:rsidRPr="00A34D59">
        <w:rPr>
          <w:rFonts w:ascii="Times New Roman" w:hAnsi="Times New Roman" w:cs="Times New Roman"/>
          <w:sz w:val="24"/>
          <w:szCs w:val="24"/>
        </w:rPr>
        <w:t>.</w:t>
      </w:r>
    </w:p>
    <w:p w14:paraId="3110ED93"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Переориентация на «креативную» экономику будет позиционировать город как площадку для внедрения инновационных технологий, содействовать развитию инфраструктуры для перерабатывающей и высокотехнологичной пищевой промышленности.</w:t>
      </w:r>
    </w:p>
    <w:p w14:paraId="71770028"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 целях обеспечения развития города как инновационной территории с развитой перерабатывающей промышленностью необходимо создавать условия по продвижению инновационного продукта на рынки и стимулирования спроса: представление муниципальных площадок для проведения деловых встреч и ярмарок-показов инновационных разработок для представителей бизнеса и разработчиков, продвижение инновационной продукции под брендом города, представление экспериментальных (опытных) площадок на территории муниципальных учреждений.</w:t>
      </w:r>
    </w:p>
    <w:p w14:paraId="7D4E03FA" w14:textId="77777777" w:rsidR="00F5312F"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Ведение научно-исследовательских работ связано с высокими затратами и сроком реализации проектов, поэтому софинансирование отдельных проектов на стадии внедрения очень актуально для разработчиков. Стимулирование системы финансирования инноваций будет за счет механизмов государственно-частного партнерства (для создания особо</w:t>
      </w:r>
      <w:r w:rsidR="00F5312F" w:rsidRPr="00A34D59">
        <w:rPr>
          <w:rFonts w:ascii="Times New Roman" w:hAnsi="Times New Roman" w:cs="Times New Roman"/>
          <w:sz w:val="24"/>
          <w:szCs w:val="24"/>
        </w:rPr>
        <w:t xml:space="preserve"> значимых социальных объектов) за счет бюджетных и внебюджетных источников финансирования. </w:t>
      </w:r>
      <w:r w:rsidRPr="00A34D59">
        <w:rPr>
          <w:rFonts w:ascii="Times New Roman" w:hAnsi="Times New Roman" w:cs="Times New Roman"/>
          <w:sz w:val="24"/>
          <w:szCs w:val="24"/>
        </w:rPr>
        <w:t xml:space="preserve">Также предлагается разработать муниципальную программу развития инновационного сектора, за счет средств которой проводить стимулирование городских предприятий, «приземляющих» инновационные решения на своих площадях. </w:t>
      </w:r>
    </w:p>
    <w:p w14:paraId="34FB7AFE"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Стратегическими ориентирами инвестиционной политики явля</w:t>
      </w:r>
      <w:r w:rsidR="00483B16" w:rsidRPr="00A34D59">
        <w:rPr>
          <w:rFonts w:ascii="Times New Roman" w:hAnsi="Times New Roman" w:cs="Times New Roman"/>
          <w:sz w:val="24"/>
          <w:szCs w:val="24"/>
        </w:rPr>
        <w:t>е</w:t>
      </w:r>
      <w:r w:rsidRPr="00A34D59">
        <w:rPr>
          <w:rFonts w:ascii="Times New Roman" w:hAnsi="Times New Roman" w:cs="Times New Roman"/>
          <w:sz w:val="24"/>
          <w:szCs w:val="24"/>
        </w:rPr>
        <w:t>тся развитие высокотехнологичного сектора: инновационных производств, внедрение энергосберегающих и ресурсос</w:t>
      </w:r>
      <w:r w:rsidR="00F5312F" w:rsidRPr="00A34D59">
        <w:rPr>
          <w:rFonts w:ascii="Times New Roman" w:hAnsi="Times New Roman" w:cs="Times New Roman"/>
          <w:sz w:val="24"/>
          <w:szCs w:val="24"/>
        </w:rPr>
        <w:t>берегающих технологий, получения</w:t>
      </w:r>
      <w:r w:rsidRPr="00A34D59">
        <w:rPr>
          <w:rFonts w:ascii="Times New Roman" w:hAnsi="Times New Roman" w:cs="Times New Roman"/>
          <w:sz w:val="24"/>
          <w:szCs w:val="24"/>
        </w:rPr>
        <w:t xml:space="preserve"> продукции с высокой добавленной стоимостью. Формирование исследовательской инфраструктуры мирового уровня по направлению исследований в климатологии, биологии, технологий здоровьесбережения будет способствовать улучшению инвестиционного климата.</w:t>
      </w:r>
    </w:p>
    <w:p w14:paraId="2EAA2EC7"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Актуальным становится содействие развитию малого и среднего бизнеса, продвигающего новые технологии (информационные, искусственного интеллекта, биотехнологий, экологических и т.д.) по направлениям: </w:t>
      </w:r>
    </w:p>
    <w:p w14:paraId="51D14D3A" w14:textId="77777777"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 с</w:t>
      </w:r>
      <w:r w:rsidR="00847A99" w:rsidRPr="00A34D59">
        <w:rPr>
          <w:rFonts w:ascii="Times New Roman" w:hAnsi="Times New Roman" w:cs="Times New Roman"/>
          <w:sz w:val="24"/>
          <w:szCs w:val="24"/>
        </w:rPr>
        <w:t>тимулирование бизнеса по разработке инфраструктуры низкоуглеродной экономики (заправки для электротранспорта,</w:t>
      </w:r>
      <w:r w:rsidRPr="00A34D59">
        <w:rPr>
          <w:rFonts w:ascii="Times New Roman" w:hAnsi="Times New Roman" w:cs="Times New Roman"/>
          <w:sz w:val="24"/>
          <w:szCs w:val="24"/>
        </w:rPr>
        <w:t xml:space="preserve"> модернизация газовых заправок);</w:t>
      </w:r>
    </w:p>
    <w:p w14:paraId="658C881A" w14:textId="77777777"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р</w:t>
      </w:r>
      <w:r w:rsidR="00847A99" w:rsidRPr="00A34D59">
        <w:rPr>
          <w:rFonts w:ascii="Times New Roman" w:hAnsi="Times New Roman" w:cs="Times New Roman"/>
          <w:sz w:val="24"/>
          <w:szCs w:val="24"/>
        </w:rPr>
        <w:t>азвитие муниципальной практики управления в «низкоуглеродной экономике» за счет участия в проектах Центра валидации и верификации парниковых газов ИНТЦ «ЮНИТИ-</w:t>
      </w:r>
      <w:r w:rsidRPr="00A34D59">
        <w:rPr>
          <w:rFonts w:ascii="Times New Roman" w:hAnsi="Times New Roman" w:cs="Times New Roman"/>
          <w:sz w:val="24"/>
          <w:szCs w:val="24"/>
        </w:rPr>
        <w:t>Парка» совместно с ФГБОУ ВО ЮГУ;</w:t>
      </w:r>
    </w:p>
    <w:p w14:paraId="5B4E4C13" w14:textId="6FC03483"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 xml:space="preserve"> - </w:t>
      </w:r>
      <w:r w:rsidR="0072244F" w:rsidRPr="00A34D59">
        <w:rPr>
          <w:rFonts w:ascii="Times New Roman" w:hAnsi="Times New Roman" w:cs="Times New Roman"/>
          <w:sz w:val="24"/>
          <w:szCs w:val="24"/>
        </w:rPr>
        <w:t xml:space="preserve">экспертное </w:t>
      </w:r>
      <w:r w:rsidR="0082501E" w:rsidRPr="00A34D59">
        <w:rPr>
          <w:rFonts w:ascii="Times New Roman" w:hAnsi="Times New Roman" w:cs="Times New Roman"/>
          <w:sz w:val="24"/>
          <w:szCs w:val="24"/>
        </w:rPr>
        <w:t xml:space="preserve">участие совместно с крупными корпорациями в </w:t>
      </w:r>
      <w:r w:rsidR="0072244F" w:rsidRPr="00A34D59">
        <w:rPr>
          <w:rFonts w:ascii="Times New Roman" w:hAnsi="Times New Roman" w:cs="Times New Roman"/>
          <w:sz w:val="24"/>
          <w:szCs w:val="24"/>
        </w:rPr>
        <w:t xml:space="preserve">конкурсах </w:t>
      </w:r>
      <w:r w:rsidR="00847A99" w:rsidRPr="00A34D59">
        <w:rPr>
          <w:rFonts w:ascii="Times New Roman" w:hAnsi="Times New Roman" w:cs="Times New Roman"/>
          <w:sz w:val="24"/>
          <w:szCs w:val="24"/>
        </w:rPr>
        <w:t xml:space="preserve">бизнес-идей </w:t>
      </w:r>
      <w:r w:rsidR="0072244F" w:rsidRPr="00A34D59">
        <w:rPr>
          <w:rFonts w:ascii="Times New Roman" w:hAnsi="Times New Roman" w:cs="Times New Roman"/>
          <w:sz w:val="24"/>
          <w:szCs w:val="24"/>
        </w:rPr>
        <w:t xml:space="preserve">и </w:t>
      </w:r>
      <w:r w:rsidR="00847A99" w:rsidRPr="00A34D59">
        <w:rPr>
          <w:rFonts w:ascii="Times New Roman" w:hAnsi="Times New Roman" w:cs="Times New Roman"/>
          <w:sz w:val="24"/>
          <w:szCs w:val="24"/>
        </w:rPr>
        <w:t xml:space="preserve">стартапов в вузах, </w:t>
      </w:r>
      <w:r w:rsidR="0072244F" w:rsidRPr="00A34D59">
        <w:rPr>
          <w:rFonts w:ascii="Times New Roman" w:hAnsi="Times New Roman" w:cs="Times New Roman"/>
          <w:sz w:val="24"/>
          <w:szCs w:val="24"/>
        </w:rPr>
        <w:t>сузах.</w:t>
      </w:r>
    </w:p>
    <w:p w14:paraId="65C94DB1" w14:textId="77777777" w:rsidR="00847A99" w:rsidRPr="00A34D59" w:rsidRDefault="00847A99" w:rsidP="003F1129">
      <w:pPr>
        <w:pStyle w:val="a5"/>
        <w:spacing w:after="0"/>
        <w:ind w:left="0" w:firstLine="709"/>
        <w:jc w:val="both"/>
        <w:rPr>
          <w:rFonts w:ascii="Times New Roman" w:hAnsi="Times New Roman" w:cs="Times New Roman"/>
          <w:sz w:val="24"/>
          <w:szCs w:val="24"/>
        </w:rPr>
      </w:pPr>
    </w:p>
    <w:p w14:paraId="76B66281" w14:textId="77777777" w:rsidR="003F1129" w:rsidRPr="00A34D59" w:rsidRDefault="00A53581" w:rsidP="00FC5A8E">
      <w:pPr>
        <w:pStyle w:val="a5"/>
        <w:numPr>
          <w:ilvl w:val="2"/>
          <w:numId w:val="25"/>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области диверсификации экономики:</w:t>
      </w:r>
    </w:p>
    <w:p w14:paraId="4DEDDB95"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bCs/>
          <w:sz w:val="24"/>
          <w:szCs w:val="24"/>
        </w:rPr>
      </w:pPr>
      <w:r w:rsidRPr="00A34D59">
        <w:rPr>
          <w:rFonts w:ascii="Times New Roman" w:hAnsi="Times New Roman" w:cs="Times New Roman"/>
          <w:bCs/>
          <w:sz w:val="24"/>
          <w:szCs w:val="24"/>
        </w:rPr>
        <w:t>развитие переработки сельскохозяйственной продукции</w:t>
      </w:r>
      <w:r w:rsidR="0073074D" w:rsidRPr="00A34D59">
        <w:rPr>
          <w:rFonts w:ascii="Times New Roman" w:hAnsi="Times New Roman" w:cs="Times New Roman"/>
          <w:bCs/>
          <w:sz w:val="24"/>
          <w:szCs w:val="24"/>
        </w:rPr>
        <w:t xml:space="preserve"> и дикоросов</w:t>
      </w:r>
      <w:r w:rsidRPr="00A34D59">
        <w:rPr>
          <w:rFonts w:ascii="Times New Roman" w:hAnsi="Times New Roman" w:cs="Times New Roman"/>
          <w:bCs/>
          <w:sz w:val="24"/>
          <w:szCs w:val="24"/>
        </w:rPr>
        <w:t xml:space="preserve">; </w:t>
      </w:r>
    </w:p>
    <w:p w14:paraId="390DD28C" w14:textId="77777777" w:rsidR="0073074D" w:rsidRPr="00A34D59" w:rsidRDefault="0073074D" w:rsidP="00FC5A8E">
      <w:pPr>
        <w:pStyle w:val="a5"/>
        <w:numPr>
          <w:ilvl w:val="0"/>
          <w:numId w:val="47"/>
        </w:numPr>
        <w:spacing w:after="0"/>
        <w:ind w:left="0" w:firstLine="360"/>
        <w:jc w:val="both"/>
        <w:rPr>
          <w:rFonts w:ascii="Times New Roman" w:hAnsi="Times New Roman" w:cs="Times New Roman"/>
          <w:bCs/>
          <w:sz w:val="24"/>
          <w:szCs w:val="24"/>
        </w:rPr>
      </w:pPr>
      <w:r w:rsidRPr="00A34D59">
        <w:rPr>
          <w:rFonts w:ascii="Times New Roman" w:hAnsi="Times New Roman" w:cs="Times New Roman"/>
          <w:bCs/>
          <w:sz w:val="24"/>
          <w:szCs w:val="24"/>
        </w:rPr>
        <w:t>развитие производства минеральной воды и воды с биодобавками;</w:t>
      </w:r>
    </w:p>
    <w:p w14:paraId="62532285" w14:textId="77777777" w:rsidR="00893450"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bCs/>
          <w:sz w:val="24"/>
          <w:szCs w:val="24"/>
        </w:rPr>
        <w:t>развитие производства строительных материалов из нерудных полезных ископаемых</w:t>
      </w:r>
      <w:r w:rsidRPr="00A34D59">
        <w:rPr>
          <w:rFonts w:ascii="Times New Roman" w:hAnsi="Times New Roman" w:cs="Times New Roman"/>
          <w:sz w:val="24"/>
          <w:szCs w:val="24"/>
        </w:rPr>
        <w:t>;</w:t>
      </w:r>
    </w:p>
    <w:p w14:paraId="2A60241B"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 xml:space="preserve">реализация проектов в сфере обработки и утилизации твердых коммунальных отходов; </w:t>
      </w:r>
    </w:p>
    <w:p w14:paraId="4555E6D7" w14:textId="77777777" w:rsidR="003F1129"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развитие производства с использованием вторичного сырья;</w:t>
      </w:r>
    </w:p>
    <w:p w14:paraId="0B85A771"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внедрение иннов</w:t>
      </w:r>
      <w:r w:rsidR="0073074D" w:rsidRPr="00A34D59">
        <w:rPr>
          <w:rFonts w:ascii="Times New Roman" w:hAnsi="Times New Roman" w:cs="Times New Roman"/>
          <w:sz w:val="24"/>
          <w:szCs w:val="24"/>
        </w:rPr>
        <w:t xml:space="preserve">ационных ресурсосберегающих </w:t>
      </w:r>
      <w:r w:rsidRPr="00A34D59">
        <w:rPr>
          <w:rFonts w:ascii="Times New Roman" w:hAnsi="Times New Roman" w:cs="Times New Roman"/>
          <w:sz w:val="24"/>
          <w:szCs w:val="24"/>
        </w:rPr>
        <w:t>технологий производства.</w:t>
      </w:r>
    </w:p>
    <w:p w14:paraId="21754BA8" w14:textId="77777777" w:rsidR="0073074D" w:rsidRPr="00A34D59"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Продовольственная безопасность и наличие многолетнего опыта переработки рыбы и дикоросов дает возможность дальнейшего развития данных направлений агропромышленного комплекса, применяя технологии глубокой переработки. Повышение интереса сельхозпроизводителей к внедрению инновационных разработок, в том числе в целях обеспечения доходности сельского хозяйства и пищевой промышленности. </w:t>
      </w:r>
    </w:p>
    <w:p w14:paraId="2BE428F3" w14:textId="77777777" w:rsidR="0073074D" w:rsidRPr="00A34D59"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через брендирование продукции: глубокой переработки дикоросов, производства рыбо-костной муки; производства безалкогольных напитков из воды местных источников.</w:t>
      </w:r>
    </w:p>
    <w:p w14:paraId="6B03BF9A" w14:textId="77777777" w:rsidR="0073074D" w:rsidRPr="00A34D59" w:rsidRDefault="0073074D" w:rsidP="0073074D">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Стимулирование субъектов МСП для организации производства строительных материалов из нерудных полезных ископаемых (песок, глина). </w:t>
      </w:r>
    </w:p>
    <w:p w14:paraId="09DA622C" w14:textId="77777777" w:rsidR="0073074D"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Для создания комплексных энергосберегающих технологий планируется использование потенциала конструкторского бюро ФГБОУ ВО «Югорский государственный университет». Основным мероприятием по возобновляемым источникам чистой энергии является создание ветропарковой зоны (одна из стратегических задач Стратегии социально-экономического развития ХМАО-Югры). Участие города в данном проекте будет выражаться в выделении инвестиционной площадки и юридическом сопровождении проекта.</w:t>
      </w:r>
    </w:p>
    <w:p w14:paraId="675D5208" w14:textId="77777777" w:rsidR="00A93586" w:rsidRPr="00A34D59" w:rsidRDefault="00A93586" w:rsidP="0073074D">
      <w:pPr>
        <w:spacing w:after="0"/>
        <w:ind w:firstLine="709"/>
        <w:jc w:val="both"/>
        <w:rPr>
          <w:rFonts w:ascii="Times New Roman" w:hAnsi="Times New Roman" w:cs="Times New Roman"/>
          <w:sz w:val="24"/>
          <w:szCs w:val="24"/>
        </w:rPr>
      </w:pPr>
    </w:p>
    <w:p w14:paraId="62AC3631" w14:textId="77777777" w:rsidR="0073074D" w:rsidRPr="00A34D59" w:rsidRDefault="0073074D" w:rsidP="00FC5A8E">
      <w:pPr>
        <w:pStyle w:val="a5"/>
        <w:numPr>
          <w:ilvl w:val="2"/>
          <w:numId w:val="26"/>
        </w:numPr>
        <w:spacing w:after="0"/>
        <w:jc w:val="both"/>
        <w:rPr>
          <w:rFonts w:ascii="Times New Roman" w:hAnsi="Times New Roman" w:cs="Times New Roman"/>
          <w:b/>
          <w:sz w:val="24"/>
          <w:szCs w:val="24"/>
        </w:rPr>
      </w:pP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Pr="00A34D59">
        <w:rPr>
          <w:rFonts w:ascii="Times New Roman" w:hAnsi="Times New Roman" w:cs="Times New Roman"/>
          <w:b/>
          <w:sz w:val="24"/>
          <w:szCs w:val="24"/>
        </w:rPr>
        <w:t>и в сфере внутреннего и въездного туризма:</w:t>
      </w:r>
    </w:p>
    <w:p w14:paraId="03A7F076" w14:textId="77777777" w:rsidR="00EA0FF6" w:rsidRPr="00A34D59" w:rsidRDefault="00293C64" w:rsidP="00FC5A8E">
      <w:pPr>
        <w:pStyle w:val="a5"/>
        <w:numPr>
          <w:ilvl w:val="0"/>
          <w:numId w:val="48"/>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Calibri" w:hAnsi="Times New Roman" w:cs="Times New Roman"/>
          <w:sz w:val="24"/>
          <w:szCs w:val="24"/>
        </w:rPr>
        <w:t>развитие научного-развлекательного, этнографического, гастрономического</w:t>
      </w:r>
      <w:r w:rsidR="00F5312F"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событийного </w:t>
      </w:r>
      <w:r w:rsidR="00F5312F" w:rsidRPr="00A34D59">
        <w:rPr>
          <w:rFonts w:ascii="Times New Roman" w:eastAsia="Times New Roman" w:hAnsi="Times New Roman" w:cs="Times New Roman"/>
          <w:sz w:val="24"/>
          <w:szCs w:val="24"/>
          <w:lang w:eastAsia="ru-RU"/>
        </w:rPr>
        <w:t>делового, медицинского, промышленн</w:t>
      </w:r>
      <w:r w:rsidR="00EA0FF6" w:rsidRPr="00A34D59">
        <w:rPr>
          <w:rFonts w:ascii="Times New Roman" w:eastAsia="Times New Roman" w:hAnsi="Times New Roman" w:cs="Times New Roman"/>
          <w:sz w:val="24"/>
          <w:szCs w:val="24"/>
          <w:lang w:eastAsia="ru-RU"/>
        </w:rPr>
        <w:t>ого</w:t>
      </w:r>
      <w:r w:rsidR="00EA0FF6" w:rsidRPr="00A34D59">
        <w:rPr>
          <w:rFonts w:ascii="Times New Roman" w:eastAsia="Calibri" w:hAnsi="Times New Roman" w:cs="Times New Roman"/>
          <w:sz w:val="24"/>
          <w:szCs w:val="24"/>
        </w:rPr>
        <w:t xml:space="preserve"> туризма</w:t>
      </w:r>
      <w:r w:rsidR="00EA0FF6" w:rsidRPr="00A34D59">
        <w:rPr>
          <w:rFonts w:ascii="Times New Roman" w:eastAsia="Times New Roman" w:hAnsi="Times New Roman" w:cs="Times New Roman"/>
          <w:sz w:val="24"/>
          <w:szCs w:val="24"/>
          <w:lang w:eastAsia="ru-RU"/>
        </w:rPr>
        <w:t>;</w:t>
      </w:r>
      <w:r w:rsidR="00F5312F" w:rsidRPr="00A34D59">
        <w:rPr>
          <w:rFonts w:ascii="Times New Roman" w:eastAsia="Times New Roman" w:hAnsi="Times New Roman" w:cs="Times New Roman"/>
          <w:sz w:val="24"/>
          <w:szCs w:val="24"/>
          <w:lang w:eastAsia="ru-RU"/>
        </w:rPr>
        <w:t xml:space="preserve"> </w:t>
      </w:r>
    </w:p>
    <w:p w14:paraId="5CC09F9B" w14:textId="77777777" w:rsidR="00293C64" w:rsidRPr="00A34D59" w:rsidRDefault="00293C64" w:rsidP="00FC5A8E">
      <w:pPr>
        <w:pStyle w:val="a5"/>
        <w:numPr>
          <w:ilvl w:val="0"/>
          <w:numId w:val="48"/>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продвижение туристических продуктов;</w:t>
      </w:r>
    </w:p>
    <w:p w14:paraId="64B7D4BF" w14:textId="77777777" w:rsidR="00293C64" w:rsidRPr="00A34D59" w:rsidRDefault="00293C64" w:rsidP="00FC5A8E">
      <w:pPr>
        <w:pStyle w:val="a5"/>
        <w:numPr>
          <w:ilvl w:val="0"/>
          <w:numId w:val="48"/>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развитие инфраструктуры для рекреационного и оздоровительного туризма, гостиничных комплексов.</w:t>
      </w:r>
    </w:p>
    <w:p w14:paraId="7B69A29D" w14:textId="77777777" w:rsidR="00EA0FF6" w:rsidRPr="00A34D59" w:rsidRDefault="00EA0FF6" w:rsidP="00293C64">
      <w:pPr>
        <w:spacing w:after="0"/>
        <w:ind w:firstLine="709"/>
        <w:jc w:val="both"/>
        <w:rPr>
          <w:rFonts w:ascii="Times New Roman" w:eastAsia="Calibri" w:hAnsi="Times New Roman" w:cs="Times New Roman"/>
          <w:sz w:val="24"/>
          <w:szCs w:val="24"/>
        </w:rPr>
      </w:pPr>
    </w:p>
    <w:p w14:paraId="1E904B36" w14:textId="77777777" w:rsidR="00EA0FF6" w:rsidRDefault="003F1129" w:rsidP="00FC5A8E">
      <w:pPr>
        <w:pStyle w:val="2"/>
        <w:numPr>
          <w:ilvl w:val="1"/>
          <w:numId w:val="26"/>
        </w:numPr>
        <w:jc w:val="both"/>
        <w:rPr>
          <w:rFonts w:ascii="Times New Roman" w:hAnsi="Times New Roman" w:cs="Times New Roman"/>
          <w:b/>
          <w:bCs/>
          <w:color w:val="auto"/>
          <w:sz w:val="24"/>
          <w:szCs w:val="24"/>
        </w:rPr>
      </w:pPr>
      <w:bookmarkStart w:id="71" w:name="_Toc153318166"/>
      <w:bookmarkStart w:id="72" w:name="_Toc154571733"/>
      <w:r w:rsidRPr="00A34D59">
        <w:rPr>
          <w:rFonts w:ascii="Times New Roman" w:hAnsi="Times New Roman" w:cs="Times New Roman"/>
          <w:b/>
          <w:bCs/>
          <w:color w:val="auto"/>
          <w:sz w:val="24"/>
          <w:szCs w:val="24"/>
        </w:rPr>
        <w:t>Стратегическое направление - управление стратегически</w:t>
      </w:r>
      <w:r w:rsidR="009D7D4A" w:rsidRPr="00A34D59">
        <w:rPr>
          <w:rFonts w:ascii="Times New Roman" w:hAnsi="Times New Roman" w:cs="Times New Roman"/>
          <w:b/>
          <w:bCs/>
          <w:color w:val="auto"/>
          <w:sz w:val="24"/>
          <w:szCs w:val="24"/>
        </w:rPr>
        <w:t>м</w:t>
      </w:r>
      <w:r w:rsidRPr="00A34D59">
        <w:rPr>
          <w:rFonts w:ascii="Times New Roman" w:hAnsi="Times New Roman" w:cs="Times New Roman"/>
          <w:b/>
          <w:bCs/>
          <w:color w:val="auto"/>
          <w:sz w:val="24"/>
          <w:szCs w:val="24"/>
        </w:rPr>
        <w:t xml:space="preserve"> развитием города</w:t>
      </w:r>
      <w:bookmarkEnd w:id="71"/>
      <w:bookmarkEnd w:id="72"/>
    </w:p>
    <w:p w14:paraId="7380E354" w14:textId="77777777" w:rsidR="00A93586" w:rsidRPr="00A93586" w:rsidRDefault="00A93586" w:rsidP="00A93586"/>
    <w:p w14:paraId="20A218EE" w14:textId="77777777" w:rsidR="003F1129" w:rsidRPr="00A34D59" w:rsidRDefault="00EA0FF6" w:rsidP="00EA0FF6">
      <w:pPr>
        <w:spacing w:after="0"/>
        <w:ind w:left="834"/>
        <w:jc w:val="both"/>
        <w:rPr>
          <w:rFonts w:ascii="Times New Roman" w:eastAsiaTheme="majorEastAsia" w:hAnsi="Times New Roman" w:cs="Times New Roman"/>
          <w:b/>
          <w:bCs/>
          <w:sz w:val="24"/>
          <w:szCs w:val="24"/>
        </w:rPr>
      </w:pPr>
      <w:r w:rsidRPr="00A34D59">
        <w:rPr>
          <w:rFonts w:ascii="Times New Roman" w:eastAsiaTheme="majorEastAsia" w:hAnsi="Times New Roman" w:cs="Times New Roman"/>
          <w:b/>
          <w:bCs/>
          <w:sz w:val="24"/>
          <w:szCs w:val="24"/>
        </w:rPr>
        <w:t xml:space="preserve">6.5.1. </w:t>
      </w:r>
      <w:r w:rsidR="000003BE" w:rsidRPr="00A34D59">
        <w:rPr>
          <w:rFonts w:ascii="Times New Roman" w:eastAsiaTheme="majorEastAsia" w:hAnsi="Times New Roman" w:cs="Times New Roman"/>
          <w:b/>
          <w:bCs/>
          <w:sz w:val="24"/>
          <w:szCs w:val="24"/>
        </w:rPr>
        <w:t>З</w:t>
      </w:r>
      <w:r w:rsidR="003F1129" w:rsidRPr="00A34D59">
        <w:rPr>
          <w:rFonts w:ascii="Times New Roman" w:eastAsiaTheme="majorEastAsia" w:hAnsi="Times New Roman" w:cs="Times New Roman"/>
          <w:b/>
          <w:bCs/>
          <w:sz w:val="24"/>
          <w:szCs w:val="24"/>
        </w:rPr>
        <w:t>адач</w:t>
      </w:r>
      <w:r w:rsidR="009D7D4A" w:rsidRPr="00A34D59">
        <w:rPr>
          <w:rFonts w:ascii="Times New Roman" w:eastAsiaTheme="majorEastAsia" w:hAnsi="Times New Roman" w:cs="Times New Roman"/>
          <w:b/>
          <w:bCs/>
          <w:sz w:val="24"/>
          <w:szCs w:val="24"/>
        </w:rPr>
        <w:t>и</w:t>
      </w:r>
      <w:r w:rsidR="003F1129" w:rsidRPr="00A34D59">
        <w:rPr>
          <w:rFonts w:ascii="Times New Roman" w:eastAsiaTheme="majorEastAsia" w:hAnsi="Times New Roman" w:cs="Times New Roman"/>
          <w:b/>
          <w:bCs/>
          <w:sz w:val="24"/>
          <w:szCs w:val="24"/>
        </w:rPr>
        <w:t xml:space="preserve"> </w:t>
      </w:r>
      <w:r w:rsidR="000003BE" w:rsidRPr="00A34D59">
        <w:rPr>
          <w:rFonts w:ascii="Times New Roman" w:eastAsiaTheme="majorEastAsia" w:hAnsi="Times New Roman" w:cs="Times New Roman"/>
          <w:b/>
          <w:bCs/>
          <w:sz w:val="24"/>
          <w:szCs w:val="24"/>
        </w:rPr>
        <w:t>в сфере развития гражданского общества</w:t>
      </w:r>
      <w:r w:rsidR="009D7D4A" w:rsidRPr="00A34D59">
        <w:rPr>
          <w:rFonts w:ascii="Times New Roman" w:eastAsiaTheme="majorEastAsia" w:hAnsi="Times New Roman" w:cs="Times New Roman"/>
          <w:b/>
          <w:bCs/>
          <w:sz w:val="24"/>
          <w:szCs w:val="24"/>
        </w:rPr>
        <w:t xml:space="preserve"> и совершенствования системы управления:</w:t>
      </w:r>
    </w:p>
    <w:p w14:paraId="05A332CA" w14:textId="77777777" w:rsidR="003F1129"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форм поддержки</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для негосударственных (немуниципальных) поставщиков социальных услуг</w:t>
      </w:r>
      <w:r w:rsidR="00CD7621" w:rsidRPr="00A34D59">
        <w:rPr>
          <w:rFonts w:ascii="Times New Roman" w:hAnsi="Times New Roman" w:cs="Times New Roman"/>
          <w:sz w:val="24"/>
          <w:szCs w:val="24"/>
        </w:rPr>
        <w:t>;</w:t>
      </w:r>
    </w:p>
    <w:p w14:paraId="60E01811" w14:textId="77777777" w:rsidR="009D7D4A"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передача муниципальных услуг в негосударственный сектор;</w:t>
      </w:r>
    </w:p>
    <w:p w14:paraId="10083638" w14:textId="77777777" w:rsidR="009D7D4A"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оказания социальной поддержки населению;</w:t>
      </w:r>
    </w:p>
    <w:p w14:paraId="2614C75B" w14:textId="4B9E377F" w:rsidR="009D7D4A" w:rsidRPr="00A34D59" w:rsidRDefault="00CD7621"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добровольчества</w:t>
      </w:r>
      <w:r w:rsidR="00EA0FF6" w:rsidRPr="00A34D59">
        <w:rPr>
          <w:rFonts w:ascii="Times New Roman" w:hAnsi="Times New Roman" w:cs="Times New Roman"/>
          <w:sz w:val="24"/>
          <w:szCs w:val="24"/>
        </w:rPr>
        <w:t>;</w:t>
      </w:r>
    </w:p>
    <w:p w14:paraId="0630ACB4" w14:textId="2CFCCC79" w:rsidR="008603F0" w:rsidRPr="00A34D59" w:rsidRDefault="00731B8E"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цифровая трансформация;</w:t>
      </w:r>
    </w:p>
    <w:p w14:paraId="793D0BA8" w14:textId="7D7F8677" w:rsidR="00731B8E" w:rsidRPr="00A34D59" w:rsidRDefault="00731B8E"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lastRenderedPageBreak/>
        <w:t>совершенствование системы обратной связи через цифровые платформы.</w:t>
      </w:r>
    </w:p>
    <w:p w14:paraId="7A782825" w14:textId="77777777" w:rsidR="009D7D4A" w:rsidRPr="00A34D59" w:rsidRDefault="009D7D4A" w:rsidP="009D7D4A">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Центра межнационального и межконфессионального сотрудничества как площадки духовно-нравственного и культурного развития молодежи, воспитание патриотизма и формирование активной гражданской позиции будет также направлено на усиление роли институтов гражданского общества.</w:t>
      </w:r>
    </w:p>
    <w:p w14:paraId="6843A899" w14:textId="77777777" w:rsidR="00EA0FF6"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Важным направлением развития социальной защиты является повышение доступности городской среды для лиц с ограниченными возможностями здоровья («безбарьерная среда») и их социальная поддержка. </w:t>
      </w:r>
    </w:p>
    <w:p w14:paraId="06A7EDD9" w14:textId="1DBB5136"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Вовлечение в активизацию социального потенциала жителей и организаций города предполагает </w:t>
      </w:r>
      <w:r w:rsidR="00CF16A3">
        <w:rPr>
          <w:rFonts w:ascii="Times New Roman" w:hAnsi="Times New Roman" w:cs="Times New Roman"/>
          <w:sz w:val="24"/>
          <w:szCs w:val="24"/>
        </w:rPr>
        <w:t>следующие</w:t>
      </w:r>
      <w:r w:rsidRPr="00A34D59">
        <w:rPr>
          <w:rFonts w:ascii="Times New Roman" w:hAnsi="Times New Roman" w:cs="Times New Roman"/>
          <w:sz w:val="24"/>
          <w:szCs w:val="24"/>
        </w:rPr>
        <w:t xml:space="preserve"> направления деятельности муниципалитета: </w:t>
      </w:r>
    </w:p>
    <w:p w14:paraId="735C3F66" w14:textId="77777777" w:rsidR="0065309F" w:rsidRPr="00A34D59"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w:t>
      </w:r>
      <w:r w:rsidR="0065309F" w:rsidRPr="00A34D59">
        <w:rPr>
          <w:rFonts w:ascii="Times New Roman" w:hAnsi="Times New Roman" w:cs="Times New Roman"/>
          <w:sz w:val="24"/>
          <w:szCs w:val="24"/>
        </w:rPr>
        <w:t xml:space="preserve">бор инициативных предложений от граждан (виртуальный ящик для рационализаторских предложений); </w:t>
      </w:r>
    </w:p>
    <w:p w14:paraId="34F91448" w14:textId="77777777" w:rsidR="0065309F" w:rsidRPr="00A34D59"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Ф</w:t>
      </w:r>
      <w:r w:rsidR="0065309F" w:rsidRPr="00A34D59">
        <w:rPr>
          <w:rFonts w:ascii="Times New Roman" w:hAnsi="Times New Roman" w:cs="Times New Roman"/>
          <w:sz w:val="24"/>
          <w:szCs w:val="24"/>
        </w:rPr>
        <w:t xml:space="preserve">ормирование на территории Ханты-Мансийска устойчивых и активных социально-ориентированных некоммерческих организаций; </w:t>
      </w:r>
    </w:p>
    <w:p w14:paraId="528BDB1B" w14:textId="1F2A85E7" w:rsidR="0065309F"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w:t>
      </w:r>
      <w:r w:rsidR="0065309F" w:rsidRPr="00A34D59">
        <w:rPr>
          <w:rFonts w:ascii="Times New Roman" w:hAnsi="Times New Roman" w:cs="Times New Roman"/>
          <w:sz w:val="24"/>
          <w:szCs w:val="24"/>
        </w:rPr>
        <w:t>овлечение бюджетных и коммерческих организаций в деятельность по улучшению г</w:t>
      </w:r>
      <w:r w:rsidR="00DB6BAF">
        <w:rPr>
          <w:rFonts w:ascii="Times New Roman" w:hAnsi="Times New Roman" w:cs="Times New Roman"/>
          <w:sz w:val="24"/>
          <w:szCs w:val="24"/>
        </w:rPr>
        <w:t>ородской среды;</w:t>
      </w:r>
    </w:p>
    <w:p w14:paraId="3D5FB4AD" w14:textId="3E9FC5C4"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деятельности Общественных советов;</w:t>
      </w:r>
    </w:p>
    <w:p w14:paraId="1272BE95" w14:textId="0D8E524D"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работы краудсорсинговой</w:t>
      </w:r>
      <w:r w:rsidRPr="00DB6BAF">
        <w:rPr>
          <w:rFonts w:ascii="Times New Roman" w:hAnsi="Times New Roman" w:cs="Times New Roman"/>
          <w:sz w:val="24"/>
          <w:szCs w:val="24"/>
        </w:rPr>
        <w:t xml:space="preserve">  площадк</w:t>
      </w:r>
      <w:r>
        <w:rPr>
          <w:rFonts w:ascii="Times New Roman" w:hAnsi="Times New Roman" w:cs="Times New Roman"/>
          <w:sz w:val="24"/>
          <w:szCs w:val="24"/>
        </w:rPr>
        <w:t>и</w:t>
      </w:r>
      <w:r w:rsidRPr="00DB6BAF">
        <w:rPr>
          <w:rFonts w:ascii="Times New Roman" w:hAnsi="Times New Roman" w:cs="Times New Roman"/>
          <w:sz w:val="24"/>
          <w:szCs w:val="24"/>
        </w:rPr>
        <w:t xml:space="preserve"> «За город в ответе»</w:t>
      </w:r>
      <w:r>
        <w:rPr>
          <w:rFonts w:ascii="Times New Roman" w:hAnsi="Times New Roman" w:cs="Times New Roman"/>
          <w:sz w:val="24"/>
          <w:szCs w:val="24"/>
        </w:rPr>
        <w:t>;</w:t>
      </w:r>
    </w:p>
    <w:p w14:paraId="27F8190F" w14:textId="371C0049"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общественно-значимых проектов «Спасибо за город», «За будущее в ответе»</w:t>
      </w:r>
      <w:r w:rsidR="007752DB">
        <w:rPr>
          <w:rFonts w:ascii="Times New Roman" w:hAnsi="Times New Roman" w:cs="Times New Roman"/>
          <w:sz w:val="24"/>
          <w:szCs w:val="24"/>
        </w:rPr>
        <w:t>;</w:t>
      </w:r>
    </w:p>
    <w:p w14:paraId="4843C3C4" w14:textId="101ADC6A" w:rsidR="007752DB" w:rsidRPr="00A34D59" w:rsidRDefault="007752DB"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Привлечение жителей города к обсуждению бюджета.</w:t>
      </w:r>
    </w:p>
    <w:p w14:paraId="5A61898D" w14:textId="77777777"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Ежегодное проведение конкурса социальных проектов как инструмента муниципальной практики поддержки инициатив граждан по улучшению городской среды (природной, социальной, экономической и т.п.). Совершенствование системы мотивации, чтобы инициативные граждане чувствовали свою востребованность и причастность к будущему города.</w:t>
      </w:r>
    </w:p>
    <w:p w14:paraId="6AE6D1E4" w14:textId="77777777"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Содействие в создании и успешном функционировании социально направленных организаций, способных заниматься не только волонтерской, благотворительной и организационно-массовой деятельностью, но и вопросами реализации человеческого потенциала пенсионеров, лиц с ограниченными возможностями здоровья, детей-сирот и иных социально-незащищенных групп населения включает направления: развитие системы комплексной реабилитации и абилитации инвалидов (детей-инвалидов); участие в программах наставничества для старшего поколения на базе муниципальных учреждений; поддержка социально-ориентированных некоммерческих организаций по приоритетным направлениям.</w:t>
      </w:r>
    </w:p>
    <w:p w14:paraId="340F18B5" w14:textId="77777777" w:rsidR="009B23AE" w:rsidRPr="00A34D59" w:rsidRDefault="0046408D" w:rsidP="00CD762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Цифровая трансформация подразумевает внедрение информационных систем в процессы управления хозяйственной деятельностью города</w:t>
      </w:r>
      <w:r w:rsidR="009B23AE" w:rsidRPr="00A34D59">
        <w:rPr>
          <w:rFonts w:ascii="Times New Roman" w:hAnsi="Times New Roman" w:cs="Times New Roman"/>
          <w:sz w:val="24"/>
          <w:szCs w:val="24"/>
        </w:rPr>
        <w:t>, в том числе внедрение информационных технологий искусственного интеллекта</w:t>
      </w:r>
      <w:r w:rsidRPr="00A34D59">
        <w:rPr>
          <w:rFonts w:ascii="Times New Roman" w:hAnsi="Times New Roman" w:cs="Times New Roman"/>
          <w:sz w:val="24"/>
          <w:szCs w:val="24"/>
        </w:rPr>
        <w:t xml:space="preserve">, цифровизация городского хозяйства, </w:t>
      </w:r>
      <w:r w:rsidR="009B23AE" w:rsidRPr="00A34D59">
        <w:rPr>
          <w:rFonts w:ascii="Times New Roman" w:hAnsi="Times New Roman" w:cs="Times New Roman"/>
          <w:sz w:val="24"/>
          <w:szCs w:val="24"/>
        </w:rPr>
        <w:t>развитие</w:t>
      </w:r>
      <w:r w:rsidRPr="00A34D59">
        <w:rPr>
          <w:rFonts w:ascii="Times New Roman" w:hAnsi="Times New Roman" w:cs="Times New Roman"/>
          <w:sz w:val="24"/>
          <w:szCs w:val="24"/>
        </w:rPr>
        <w:t xml:space="preserve"> проекта «Умный город»</w:t>
      </w:r>
      <w:r w:rsidR="009B23AE" w:rsidRPr="00A34D59">
        <w:rPr>
          <w:rFonts w:ascii="Times New Roman" w:hAnsi="Times New Roman" w:cs="Times New Roman"/>
          <w:sz w:val="24"/>
          <w:szCs w:val="24"/>
        </w:rPr>
        <w:t xml:space="preserve">, </w:t>
      </w:r>
      <w:r w:rsidR="00CD7621" w:rsidRPr="00A34D59">
        <w:rPr>
          <w:rFonts w:ascii="Times New Roman" w:hAnsi="Times New Roman" w:cs="Times New Roman"/>
          <w:sz w:val="24"/>
          <w:szCs w:val="24"/>
        </w:rPr>
        <w:t>вносит цифровые инструменты в управлени</w:t>
      </w:r>
      <w:r w:rsidR="008603F0" w:rsidRPr="00A34D59">
        <w:rPr>
          <w:rFonts w:ascii="Times New Roman" w:hAnsi="Times New Roman" w:cs="Times New Roman"/>
          <w:sz w:val="24"/>
          <w:szCs w:val="24"/>
        </w:rPr>
        <w:t>е деятельностью органов власти</w:t>
      </w:r>
      <w:r w:rsidR="00CD7621" w:rsidRPr="00A34D59">
        <w:rPr>
          <w:rFonts w:ascii="Times New Roman" w:hAnsi="Times New Roman" w:cs="Times New Roman"/>
          <w:sz w:val="24"/>
          <w:szCs w:val="24"/>
        </w:rPr>
        <w:t xml:space="preserve">. </w:t>
      </w:r>
    </w:p>
    <w:p w14:paraId="42339B6A" w14:textId="77777777" w:rsidR="009B23AE" w:rsidRPr="00A34D59" w:rsidRDefault="00CD7621" w:rsidP="00CD762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Продолжая опыт публичных обсуждени</w:t>
      </w:r>
      <w:r w:rsidR="009B23AE" w:rsidRPr="00A34D59">
        <w:rPr>
          <w:rFonts w:ascii="Times New Roman" w:hAnsi="Times New Roman" w:cs="Times New Roman"/>
          <w:sz w:val="24"/>
          <w:szCs w:val="24"/>
        </w:rPr>
        <w:t>й</w:t>
      </w:r>
      <w:r w:rsidRPr="00A34D59">
        <w:rPr>
          <w:rFonts w:ascii="Times New Roman" w:hAnsi="Times New Roman" w:cs="Times New Roman"/>
          <w:sz w:val="24"/>
          <w:szCs w:val="24"/>
        </w:rPr>
        <w:t xml:space="preserve"> отдельных проектов, </w:t>
      </w:r>
      <w:r w:rsidR="008603F0" w:rsidRPr="00A34D59">
        <w:rPr>
          <w:rFonts w:ascii="Times New Roman" w:hAnsi="Times New Roman" w:cs="Times New Roman"/>
          <w:sz w:val="24"/>
          <w:szCs w:val="24"/>
        </w:rPr>
        <w:t xml:space="preserve">необходимо </w:t>
      </w:r>
      <w:r w:rsidR="009B23AE" w:rsidRPr="00A34D59">
        <w:rPr>
          <w:rFonts w:ascii="Times New Roman" w:hAnsi="Times New Roman" w:cs="Times New Roman"/>
          <w:sz w:val="24"/>
          <w:szCs w:val="24"/>
        </w:rPr>
        <w:t>дальнейшее развитие</w:t>
      </w:r>
      <w:r w:rsidR="008603F0" w:rsidRPr="00A34D59">
        <w:rPr>
          <w:rFonts w:ascii="Times New Roman" w:hAnsi="Times New Roman" w:cs="Times New Roman"/>
          <w:sz w:val="24"/>
          <w:szCs w:val="24"/>
        </w:rPr>
        <w:t xml:space="preserve"> реализаци</w:t>
      </w:r>
      <w:r w:rsidR="009B23AE" w:rsidRPr="00A34D59">
        <w:rPr>
          <w:rFonts w:ascii="Times New Roman" w:hAnsi="Times New Roman" w:cs="Times New Roman"/>
          <w:sz w:val="24"/>
          <w:szCs w:val="24"/>
        </w:rPr>
        <w:t>и</w:t>
      </w:r>
      <w:r w:rsidRPr="00A34D59">
        <w:rPr>
          <w:rFonts w:ascii="Times New Roman" w:hAnsi="Times New Roman" w:cs="Times New Roman"/>
          <w:sz w:val="24"/>
          <w:szCs w:val="24"/>
        </w:rPr>
        <w:t xml:space="preserve"> краутсорсинговой платформы</w:t>
      </w:r>
      <w:r w:rsidR="008603F0" w:rsidRPr="00A34D59">
        <w:rPr>
          <w:rFonts w:ascii="Times New Roman" w:hAnsi="Times New Roman" w:cs="Times New Roman"/>
          <w:sz w:val="24"/>
          <w:szCs w:val="24"/>
        </w:rPr>
        <w:t xml:space="preserve"> «За город в ответе»</w:t>
      </w:r>
      <w:r w:rsidRPr="00A34D59">
        <w:rPr>
          <w:rFonts w:ascii="Times New Roman" w:hAnsi="Times New Roman" w:cs="Times New Roman"/>
          <w:sz w:val="24"/>
          <w:szCs w:val="24"/>
        </w:rPr>
        <w:t xml:space="preserve"> для участия населения в управлении городом, продвижение общественных инициатив по улучшению жизни города. </w:t>
      </w:r>
    </w:p>
    <w:p w14:paraId="045F984F" w14:textId="733D5492" w:rsidR="009D4CCB" w:rsidRPr="00A34D59" w:rsidRDefault="009B23AE" w:rsidP="007752DB">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p>
    <w:p w14:paraId="0E036E92" w14:textId="77777777" w:rsidR="008C7D31" w:rsidRPr="00A34D59" w:rsidRDefault="006646C9" w:rsidP="00513FBB">
      <w:pPr>
        <w:pStyle w:val="1"/>
        <w:ind w:firstLine="709"/>
        <w:jc w:val="both"/>
        <w:rPr>
          <w:rFonts w:ascii="Times New Roman" w:hAnsi="Times New Roman" w:cs="Times New Roman"/>
          <w:b/>
          <w:bCs/>
          <w:color w:val="auto"/>
          <w:sz w:val="24"/>
          <w:szCs w:val="24"/>
        </w:rPr>
      </w:pPr>
      <w:bookmarkStart w:id="73" w:name="_Toc154571734"/>
      <w:r w:rsidRPr="00A34D59">
        <w:rPr>
          <w:rFonts w:ascii="Times New Roman" w:hAnsi="Times New Roman" w:cs="Times New Roman"/>
          <w:b/>
          <w:bCs/>
          <w:color w:val="auto"/>
          <w:sz w:val="24"/>
          <w:szCs w:val="24"/>
        </w:rPr>
        <w:lastRenderedPageBreak/>
        <w:t xml:space="preserve">7  </w:t>
      </w:r>
      <w:r w:rsidR="00513FBB" w:rsidRPr="00A34D59">
        <w:rPr>
          <w:rFonts w:ascii="Times New Roman" w:hAnsi="Times New Roman" w:cs="Times New Roman"/>
          <w:b/>
          <w:bCs/>
          <w:color w:val="auto"/>
          <w:sz w:val="24"/>
          <w:szCs w:val="24"/>
        </w:rPr>
        <w:t xml:space="preserve"> Ожидаемые результаты реализации стратегии</w:t>
      </w:r>
      <w:bookmarkEnd w:id="73"/>
    </w:p>
    <w:p w14:paraId="34B5A26B" w14:textId="66B2913F" w:rsidR="006646C9" w:rsidRPr="00A34D59" w:rsidRDefault="00751E57" w:rsidP="00893450">
      <w:pPr>
        <w:ind w:firstLine="708"/>
        <w:jc w:val="both"/>
        <w:rPr>
          <w:rFonts w:ascii="Times New Roman" w:hAnsi="Times New Roman" w:cs="Times New Roman"/>
          <w:bCs/>
          <w:sz w:val="24"/>
          <w:szCs w:val="24"/>
        </w:rPr>
      </w:pPr>
      <w:bookmarkStart w:id="74" w:name="_Hlk123769795"/>
      <w:r w:rsidRPr="00A34D59">
        <w:rPr>
          <w:rFonts w:ascii="Times New Roman" w:hAnsi="Times New Roman" w:cs="Times New Roman"/>
          <w:bCs/>
          <w:sz w:val="24"/>
          <w:szCs w:val="24"/>
        </w:rPr>
        <w:t>В</w:t>
      </w:r>
      <w:r w:rsidR="00E815F9" w:rsidRPr="00A34D59">
        <w:rPr>
          <w:rFonts w:ascii="Times New Roman" w:hAnsi="Times New Roman" w:cs="Times New Roman"/>
          <w:bCs/>
          <w:sz w:val="24"/>
          <w:szCs w:val="24"/>
        </w:rPr>
        <w:t xml:space="preserve"> таблице </w:t>
      </w:r>
      <w:r w:rsidR="00513FBB" w:rsidRPr="00A34D59">
        <w:rPr>
          <w:rFonts w:ascii="Times New Roman" w:hAnsi="Times New Roman" w:cs="Times New Roman"/>
          <w:bCs/>
          <w:sz w:val="24"/>
          <w:szCs w:val="24"/>
        </w:rPr>
        <w:t>2</w:t>
      </w:r>
      <w:r w:rsidR="00E815F9" w:rsidRPr="00A34D59">
        <w:rPr>
          <w:rFonts w:ascii="Times New Roman" w:hAnsi="Times New Roman" w:cs="Times New Roman"/>
          <w:bCs/>
          <w:sz w:val="24"/>
          <w:szCs w:val="24"/>
        </w:rPr>
        <w:t xml:space="preserve"> представлены </w:t>
      </w:r>
      <w:bookmarkStart w:id="75" w:name="_Hlk123773935"/>
      <w:r w:rsidR="00E815F9" w:rsidRPr="00A34D59">
        <w:rPr>
          <w:rFonts w:ascii="Times New Roman" w:hAnsi="Times New Roman" w:cs="Times New Roman"/>
          <w:bCs/>
          <w:sz w:val="24"/>
          <w:szCs w:val="24"/>
        </w:rPr>
        <w:t>прогноз</w:t>
      </w:r>
      <w:r w:rsidR="00EA0FF6" w:rsidRPr="00A34D59">
        <w:rPr>
          <w:rFonts w:ascii="Times New Roman" w:hAnsi="Times New Roman" w:cs="Times New Roman"/>
          <w:bCs/>
          <w:sz w:val="24"/>
          <w:szCs w:val="24"/>
        </w:rPr>
        <w:t xml:space="preserve">ные значения </w:t>
      </w:r>
      <w:r w:rsidR="00E815F9" w:rsidRPr="00A34D59">
        <w:rPr>
          <w:rFonts w:ascii="Times New Roman" w:hAnsi="Times New Roman" w:cs="Times New Roman"/>
          <w:bCs/>
          <w:sz w:val="24"/>
          <w:szCs w:val="24"/>
        </w:rPr>
        <w:t xml:space="preserve"> </w:t>
      </w:r>
      <w:r w:rsidR="00EA0FF6" w:rsidRPr="00A34D59">
        <w:rPr>
          <w:rFonts w:ascii="Times New Roman" w:hAnsi="Times New Roman" w:cs="Times New Roman"/>
          <w:bCs/>
          <w:sz w:val="24"/>
          <w:szCs w:val="24"/>
        </w:rPr>
        <w:t>целевых показателей</w:t>
      </w:r>
      <w:r w:rsidR="00E815F9" w:rsidRPr="00A34D59">
        <w:rPr>
          <w:rFonts w:ascii="Times New Roman" w:hAnsi="Times New Roman" w:cs="Times New Roman"/>
          <w:bCs/>
          <w:sz w:val="24"/>
          <w:szCs w:val="24"/>
        </w:rPr>
        <w:t xml:space="preserve"> Стратегии </w:t>
      </w:r>
      <w:r w:rsidRPr="00A34D59">
        <w:rPr>
          <w:rFonts w:ascii="Times New Roman" w:hAnsi="Times New Roman" w:cs="Times New Roman"/>
          <w:bCs/>
          <w:sz w:val="24"/>
          <w:szCs w:val="24"/>
        </w:rPr>
        <w:t>города Ханты-Мансийска до 2036 года с ориентиром на 2050</w:t>
      </w:r>
      <w:r w:rsidR="0057245C" w:rsidRPr="00A34D59">
        <w:rPr>
          <w:rFonts w:ascii="Times New Roman" w:hAnsi="Times New Roman" w:cs="Times New Roman"/>
          <w:bCs/>
          <w:sz w:val="24"/>
          <w:szCs w:val="24"/>
        </w:rPr>
        <w:t xml:space="preserve"> </w:t>
      </w:r>
      <w:r w:rsidRPr="00A34D59">
        <w:rPr>
          <w:rFonts w:ascii="Times New Roman" w:hAnsi="Times New Roman" w:cs="Times New Roman"/>
          <w:bCs/>
          <w:sz w:val="24"/>
          <w:szCs w:val="24"/>
        </w:rPr>
        <w:t xml:space="preserve">год </w:t>
      </w:r>
      <w:r w:rsidR="00E815F9" w:rsidRPr="00A34D59">
        <w:rPr>
          <w:rFonts w:ascii="Times New Roman" w:hAnsi="Times New Roman" w:cs="Times New Roman"/>
          <w:bCs/>
          <w:sz w:val="24"/>
          <w:szCs w:val="24"/>
        </w:rPr>
        <w:t xml:space="preserve">по базовому и </w:t>
      </w:r>
      <w:r w:rsidRPr="00A34D59">
        <w:rPr>
          <w:rFonts w:ascii="Times New Roman" w:hAnsi="Times New Roman" w:cs="Times New Roman"/>
          <w:bCs/>
          <w:sz w:val="24"/>
          <w:szCs w:val="24"/>
        </w:rPr>
        <w:t xml:space="preserve">инерционному </w:t>
      </w:r>
      <w:r w:rsidR="00E815F9" w:rsidRPr="00A34D59">
        <w:rPr>
          <w:rFonts w:ascii="Times New Roman" w:hAnsi="Times New Roman" w:cs="Times New Roman"/>
          <w:bCs/>
          <w:sz w:val="24"/>
          <w:szCs w:val="24"/>
        </w:rPr>
        <w:t>сценариям</w:t>
      </w:r>
      <w:bookmarkEnd w:id="75"/>
      <w:r w:rsidR="00E815F9" w:rsidRPr="00A34D59">
        <w:rPr>
          <w:rFonts w:ascii="Times New Roman" w:hAnsi="Times New Roman" w:cs="Times New Roman"/>
          <w:bCs/>
          <w:sz w:val="24"/>
          <w:szCs w:val="24"/>
        </w:rPr>
        <w:t xml:space="preserve">. </w:t>
      </w:r>
    </w:p>
    <w:p w14:paraId="3724B25F" w14:textId="77777777" w:rsidR="00A82657" w:rsidRPr="00A34D59" w:rsidRDefault="00A82657" w:rsidP="00084FAA">
      <w:pPr>
        <w:spacing w:after="0" w:line="240" w:lineRule="auto"/>
        <w:jc w:val="both"/>
        <w:rPr>
          <w:rFonts w:ascii="Times New Roman" w:hAnsi="Times New Roman" w:cs="Times New Roman"/>
          <w:bCs/>
          <w:sz w:val="24"/>
          <w:szCs w:val="24"/>
        </w:rPr>
      </w:pPr>
      <w:r w:rsidRPr="00A34D59">
        <w:rPr>
          <w:rFonts w:ascii="Times New Roman" w:hAnsi="Times New Roman" w:cs="Times New Roman"/>
          <w:bCs/>
          <w:sz w:val="24"/>
          <w:szCs w:val="24"/>
        </w:rPr>
        <w:t xml:space="preserve">Таблица </w:t>
      </w:r>
      <w:r w:rsidR="00513FBB" w:rsidRPr="00A34D59">
        <w:rPr>
          <w:rFonts w:ascii="Times New Roman" w:hAnsi="Times New Roman" w:cs="Times New Roman"/>
          <w:bCs/>
          <w:sz w:val="24"/>
          <w:szCs w:val="24"/>
        </w:rPr>
        <w:t>2</w:t>
      </w:r>
      <w:r w:rsidR="0057245C" w:rsidRPr="00A34D59">
        <w:rPr>
          <w:rFonts w:ascii="Times New Roman" w:hAnsi="Times New Roman" w:cs="Times New Roman"/>
          <w:bCs/>
          <w:sz w:val="24"/>
          <w:szCs w:val="24"/>
        </w:rPr>
        <w:t xml:space="preserve"> –</w:t>
      </w:r>
      <w:r w:rsidRPr="00A34D59">
        <w:rPr>
          <w:rFonts w:ascii="Times New Roman" w:hAnsi="Times New Roman" w:cs="Times New Roman"/>
          <w:bCs/>
          <w:sz w:val="24"/>
          <w:szCs w:val="24"/>
        </w:rPr>
        <w:t xml:space="preserve"> </w:t>
      </w:r>
      <w:r w:rsidR="00EF63A4" w:rsidRPr="00A34D59">
        <w:rPr>
          <w:rFonts w:ascii="Times New Roman" w:hAnsi="Times New Roman" w:cs="Times New Roman"/>
          <w:bCs/>
          <w:sz w:val="24"/>
          <w:szCs w:val="24"/>
        </w:rPr>
        <w:t xml:space="preserve">Прогноз ключевых показателей по базовому и </w:t>
      </w:r>
      <w:r w:rsidR="00751E57" w:rsidRPr="00A34D59">
        <w:rPr>
          <w:rFonts w:ascii="Times New Roman" w:hAnsi="Times New Roman" w:cs="Times New Roman"/>
          <w:bCs/>
          <w:sz w:val="24"/>
          <w:szCs w:val="24"/>
        </w:rPr>
        <w:t>инерционному</w:t>
      </w:r>
      <w:r w:rsidR="00EF63A4" w:rsidRPr="00A34D59">
        <w:rPr>
          <w:rFonts w:ascii="Times New Roman" w:hAnsi="Times New Roman" w:cs="Times New Roman"/>
          <w:bCs/>
          <w:sz w:val="24"/>
          <w:szCs w:val="24"/>
        </w:rPr>
        <w:t xml:space="preserve"> сценариям</w:t>
      </w:r>
      <w:r w:rsidR="00F06788" w:rsidRPr="00A34D59">
        <w:t xml:space="preserve"> </w:t>
      </w:r>
    </w:p>
    <w:tbl>
      <w:tblPr>
        <w:tblStyle w:val="260"/>
        <w:tblW w:w="9582" w:type="dxa"/>
        <w:tblLayout w:type="fixed"/>
        <w:tblLook w:val="0620" w:firstRow="1" w:lastRow="0" w:firstColumn="0" w:lastColumn="0" w:noHBand="1" w:noVBand="1"/>
      </w:tblPr>
      <w:tblGrid>
        <w:gridCol w:w="5070"/>
        <w:gridCol w:w="1134"/>
        <w:gridCol w:w="992"/>
        <w:gridCol w:w="1134"/>
        <w:gridCol w:w="1252"/>
      </w:tblGrid>
      <w:tr w:rsidR="007F3F9D" w:rsidRPr="00A34D59" w14:paraId="211BC0B5" w14:textId="77777777" w:rsidTr="00084FAA">
        <w:tc>
          <w:tcPr>
            <w:tcW w:w="5070" w:type="dxa"/>
            <w:noWrap/>
            <w:vAlign w:val="center"/>
            <w:hideMark/>
          </w:tcPr>
          <w:p w14:paraId="15DBB5A4"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Индикаторы</w:t>
            </w:r>
          </w:p>
        </w:tc>
        <w:tc>
          <w:tcPr>
            <w:tcW w:w="1134" w:type="dxa"/>
            <w:noWrap/>
            <w:vAlign w:val="center"/>
            <w:hideMark/>
          </w:tcPr>
          <w:p w14:paraId="28D400DD"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2022</w:t>
            </w:r>
            <w:r w:rsidR="00C535AE" w:rsidRPr="00A34D59">
              <w:rPr>
                <w:rFonts w:ascii="Times New Roman" w:eastAsia="Times New Roman" w:hAnsi="Times New Roman"/>
                <w:sz w:val="24"/>
                <w:szCs w:val="24"/>
                <w:lang w:eastAsia="ru-RU"/>
              </w:rPr>
              <w:t xml:space="preserve"> г.</w:t>
            </w:r>
            <w:r w:rsidR="00632555" w:rsidRPr="00A34D59">
              <w:rPr>
                <w:rFonts w:ascii="Times New Roman" w:eastAsia="Times New Roman" w:hAnsi="Times New Roman"/>
                <w:sz w:val="24"/>
                <w:szCs w:val="24"/>
                <w:lang w:eastAsia="ru-RU"/>
              </w:rPr>
              <w:t xml:space="preserve"> (факт)</w:t>
            </w:r>
          </w:p>
        </w:tc>
        <w:tc>
          <w:tcPr>
            <w:tcW w:w="992" w:type="dxa"/>
            <w:noWrap/>
            <w:vAlign w:val="center"/>
            <w:hideMark/>
          </w:tcPr>
          <w:p w14:paraId="6831DF2C"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2030</w:t>
            </w:r>
            <w:r w:rsidR="00C535AE" w:rsidRPr="00A34D59">
              <w:rPr>
                <w:rFonts w:ascii="Times New Roman" w:eastAsia="Times New Roman" w:hAnsi="Times New Roman"/>
                <w:sz w:val="24"/>
                <w:szCs w:val="24"/>
                <w:lang w:eastAsia="ru-RU"/>
              </w:rPr>
              <w:t xml:space="preserve"> г.</w:t>
            </w:r>
          </w:p>
        </w:tc>
        <w:tc>
          <w:tcPr>
            <w:tcW w:w="1134" w:type="dxa"/>
            <w:noWrap/>
            <w:vAlign w:val="center"/>
            <w:hideMark/>
          </w:tcPr>
          <w:p w14:paraId="5C4B805C"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2036</w:t>
            </w:r>
            <w:r w:rsidR="00C535AE" w:rsidRPr="00A34D59">
              <w:rPr>
                <w:rFonts w:ascii="Times New Roman" w:eastAsia="Times New Roman" w:hAnsi="Times New Roman"/>
                <w:sz w:val="24"/>
                <w:szCs w:val="24"/>
                <w:lang w:eastAsia="ru-RU"/>
              </w:rPr>
              <w:t xml:space="preserve"> г.</w:t>
            </w:r>
          </w:p>
        </w:tc>
        <w:tc>
          <w:tcPr>
            <w:tcW w:w="1252" w:type="dxa"/>
            <w:noWrap/>
            <w:vAlign w:val="center"/>
            <w:hideMark/>
          </w:tcPr>
          <w:p w14:paraId="57884068"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2050</w:t>
            </w:r>
            <w:r w:rsidR="00C535AE" w:rsidRPr="00A34D59">
              <w:rPr>
                <w:rFonts w:ascii="Times New Roman" w:eastAsia="Times New Roman" w:hAnsi="Times New Roman"/>
                <w:sz w:val="24"/>
                <w:szCs w:val="24"/>
                <w:lang w:eastAsia="ru-RU"/>
              </w:rPr>
              <w:t xml:space="preserve"> г.</w:t>
            </w:r>
          </w:p>
        </w:tc>
      </w:tr>
      <w:tr w:rsidR="00A43205" w:rsidRPr="00A34D59" w14:paraId="1E9122CA" w14:textId="77777777" w:rsidTr="00B81B5A">
        <w:trPr>
          <w:trHeight w:val="222"/>
        </w:trPr>
        <w:tc>
          <w:tcPr>
            <w:tcW w:w="9582" w:type="dxa"/>
            <w:gridSpan w:val="5"/>
            <w:hideMark/>
          </w:tcPr>
          <w:p w14:paraId="40BC9AF3" w14:textId="0C6FB865" w:rsidR="00A43205" w:rsidRPr="00A34D59" w:rsidRDefault="00A130EF" w:rsidP="00B81B5A">
            <w:pPr>
              <w:jc w:val="both"/>
              <w:rPr>
                <w:rFonts w:ascii="Times New Roman" w:hAnsi="Times New Roman"/>
                <w:sz w:val="24"/>
                <w:szCs w:val="24"/>
              </w:rPr>
            </w:pPr>
            <w:r>
              <w:rPr>
                <w:rFonts w:ascii="Times New Roman" w:eastAsia="Times New Roman" w:hAnsi="Times New Roman"/>
                <w:sz w:val="24"/>
                <w:szCs w:val="24"/>
                <w:lang w:eastAsia="ru-RU"/>
              </w:rPr>
              <w:t xml:space="preserve">Коэффициент естественного прироста на 1000 человек населения </w:t>
            </w:r>
          </w:p>
        </w:tc>
      </w:tr>
      <w:tr w:rsidR="00A43205" w:rsidRPr="00A34D59" w14:paraId="1EA60954" w14:textId="77777777" w:rsidTr="00B81B5A">
        <w:tc>
          <w:tcPr>
            <w:tcW w:w="5070" w:type="dxa"/>
            <w:noWrap/>
            <w:hideMark/>
          </w:tcPr>
          <w:p w14:paraId="40F04FF0"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E3778A3" w14:textId="1C5BD508" w:rsidR="00A43205" w:rsidRPr="00A34D59" w:rsidRDefault="00A130EF" w:rsidP="00A4320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992" w:type="dxa"/>
            <w:noWrap/>
          </w:tcPr>
          <w:p w14:paraId="111BE5E0" w14:textId="367DEFC5" w:rsidR="00A43205" w:rsidRPr="00A34D59" w:rsidRDefault="00A130EF" w:rsidP="00D2622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2622B">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4" w:type="dxa"/>
            <w:noWrap/>
          </w:tcPr>
          <w:p w14:paraId="764E81FC" w14:textId="0116CFF4"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252" w:type="dxa"/>
            <w:noWrap/>
          </w:tcPr>
          <w:p w14:paraId="3CDDA8EB" w14:textId="15E73663"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r>
      <w:tr w:rsidR="00A43205" w:rsidRPr="00A34D59" w14:paraId="52663DC6" w14:textId="77777777" w:rsidTr="00B81B5A">
        <w:tc>
          <w:tcPr>
            <w:tcW w:w="5070" w:type="dxa"/>
            <w:noWrap/>
            <w:hideMark/>
          </w:tcPr>
          <w:p w14:paraId="62C099B4"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1D58574" w14:textId="77777777" w:rsidR="00A43205" w:rsidRPr="00A34D59" w:rsidRDefault="00A43205" w:rsidP="00B81B5A">
            <w:pPr>
              <w:jc w:val="center"/>
              <w:rPr>
                <w:rFonts w:ascii="Times New Roman" w:eastAsia="Times New Roman" w:hAnsi="Times New Roman"/>
                <w:sz w:val="24"/>
                <w:szCs w:val="24"/>
                <w:lang w:eastAsia="ru-RU"/>
              </w:rPr>
            </w:pPr>
          </w:p>
        </w:tc>
        <w:tc>
          <w:tcPr>
            <w:tcW w:w="992" w:type="dxa"/>
            <w:noWrap/>
          </w:tcPr>
          <w:p w14:paraId="476D7EAB" w14:textId="5213067D"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134" w:type="dxa"/>
            <w:noWrap/>
          </w:tcPr>
          <w:p w14:paraId="4EA1438E" w14:textId="78238E33"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52" w:type="dxa"/>
            <w:noWrap/>
          </w:tcPr>
          <w:p w14:paraId="1BA98BD5" w14:textId="33043197"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r>
      <w:tr w:rsidR="00A43205" w:rsidRPr="00A34D59" w14:paraId="7A9DE23E" w14:textId="77777777" w:rsidTr="00B81B5A">
        <w:trPr>
          <w:trHeight w:val="222"/>
        </w:trPr>
        <w:tc>
          <w:tcPr>
            <w:tcW w:w="9582" w:type="dxa"/>
            <w:gridSpan w:val="5"/>
            <w:hideMark/>
          </w:tcPr>
          <w:p w14:paraId="375CB523" w14:textId="2AA0E261" w:rsidR="00A43205" w:rsidRPr="00A34D59" w:rsidRDefault="00A130EF" w:rsidP="00B81B5A">
            <w:pPr>
              <w:jc w:val="both"/>
              <w:rPr>
                <w:rFonts w:ascii="Times New Roman" w:hAnsi="Times New Roman"/>
                <w:sz w:val="24"/>
                <w:szCs w:val="24"/>
              </w:rPr>
            </w:pPr>
            <w:r>
              <w:rPr>
                <w:rFonts w:ascii="Times New Roman" w:hAnsi="Times New Roman"/>
                <w:sz w:val="24"/>
                <w:szCs w:val="24"/>
              </w:rPr>
              <w:t>Коэффициент миграционного прироста на 10000 человек населения</w:t>
            </w:r>
          </w:p>
        </w:tc>
      </w:tr>
      <w:tr w:rsidR="003C366B" w:rsidRPr="00A34D59" w14:paraId="676F67C4" w14:textId="77777777" w:rsidTr="00B81B5A">
        <w:tc>
          <w:tcPr>
            <w:tcW w:w="5070" w:type="dxa"/>
            <w:noWrap/>
            <w:hideMark/>
          </w:tcPr>
          <w:p w14:paraId="15FD5F42" w14:textId="77777777" w:rsidR="003C366B" w:rsidRPr="00A34D59" w:rsidRDefault="003C366B" w:rsidP="003C366B">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343C2ED5" w14:textId="102AF0B0"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34,1</w:t>
            </w:r>
          </w:p>
        </w:tc>
        <w:tc>
          <w:tcPr>
            <w:tcW w:w="992" w:type="dxa"/>
            <w:noWrap/>
          </w:tcPr>
          <w:p w14:paraId="03DD82A4" w14:textId="4DD0D1CF"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78,9</w:t>
            </w:r>
          </w:p>
        </w:tc>
        <w:tc>
          <w:tcPr>
            <w:tcW w:w="1134" w:type="dxa"/>
            <w:noWrap/>
          </w:tcPr>
          <w:p w14:paraId="63E97836" w14:textId="300BA54A"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3C366B" w:rsidRPr="00A34D59">
              <w:rPr>
                <w:rFonts w:ascii="Times New Roman" w:eastAsia="Times New Roman" w:hAnsi="Times New Roman"/>
                <w:sz w:val="24"/>
                <w:szCs w:val="24"/>
                <w:lang w:eastAsia="ru-RU"/>
              </w:rPr>
              <w:t>2,8</w:t>
            </w:r>
          </w:p>
        </w:tc>
        <w:tc>
          <w:tcPr>
            <w:tcW w:w="1252" w:type="dxa"/>
            <w:noWrap/>
          </w:tcPr>
          <w:p w14:paraId="0EB59706" w14:textId="3E7AA08B" w:rsidR="003C366B" w:rsidRPr="00A34D59" w:rsidRDefault="00A130EF" w:rsidP="00A130E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129,8</w:t>
            </w:r>
          </w:p>
        </w:tc>
      </w:tr>
      <w:tr w:rsidR="00A43205" w:rsidRPr="00A34D59" w14:paraId="1DD4D216" w14:textId="77777777" w:rsidTr="00B81B5A">
        <w:tc>
          <w:tcPr>
            <w:tcW w:w="5070" w:type="dxa"/>
            <w:noWrap/>
            <w:hideMark/>
          </w:tcPr>
          <w:p w14:paraId="37ECB8F3"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F800797" w14:textId="77777777" w:rsidR="00A43205" w:rsidRPr="00A34D59" w:rsidRDefault="00A43205" w:rsidP="00B81B5A">
            <w:pPr>
              <w:jc w:val="center"/>
              <w:rPr>
                <w:rFonts w:ascii="Times New Roman" w:eastAsia="Times New Roman" w:hAnsi="Times New Roman"/>
                <w:sz w:val="24"/>
                <w:szCs w:val="24"/>
                <w:lang w:eastAsia="ru-RU"/>
              </w:rPr>
            </w:pPr>
          </w:p>
        </w:tc>
        <w:tc>
          <w:tcPr>
            <w:tcW w:w="992" w:type="dxa"/>
            <w:noWrap/>
          </w:tcPr>
          <w:p w14:paraId="3DAFE002" w14:textId="17E90417"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114,9</w:t>
            </w:r>
          </w:p>
        </w:tc>
        <w:tc>
          <w:tcPr>
            <w:tcW w:w="1134" w:type="dxa"/>
            <w:noWrap/>
          </w:tcPr>
          <w:p w14:paraId="1F317064" w14:textId="2CF6929A"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122,8</w:t>
            </w:r>
          </w:p>
        </w:tc>
        <w:tc>
          <w:tcPr>
            <w:tcW w:w="1252" w:type="dxa"/>
            <w:noWrap/>
          </w:tcPr>
          <w:p w14:paraId="46B160A1" w14:textId="6A9F880E"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148,1</w:t>
            </w:r>
          </w:p>
        </w:tc>
      </w:tr>
      <w:tr w:rsidR="00AD65EA" w:rsidRPr="00A34D59" w14:paraId="0D8E7CDB" w14:textId="77777777" w:rsidTr="00EC1722">
        <w:trPr>
          <w:trHeight w:val="222"/>
        </w:trPr>
        <w:tc>
          <w:tcPr>
            <w:tcW w:w="9582" w:type="dxa"/>
            <w:gridSpan w:val="5"/>
            <w:hideMark/>
          </w:tcPr>
          <w:p w14:paraId="088C686B" w14:textId="5D41893B" w:rsidR="00AD65EA" w:rsidRPr="00A34D59" w:rsidRDefault="00A130EF" w:rsidP="00AD65EA">
            <w:pPr>
              <w:jc w:val="both"/>
              <w:rPr>
                <w:rFonts w:ascii="Times New Roman" w:hAnsi="Times New Roman"/>
                <w:sz w:val="24"/>
                <w:szCs w:val="24"/>
              </w:rPr>
            </w:pPr>
            <w:r>
              <w:rPr>
                <w:rFonts w:ascii="Times New Roman" w:hAnsi="Times New Roman"/>
                <w:sz w:val="24"/>
                <w:szCs w:val="24"/>
              </w:rPr>
              <w:t>Общий коэффициент смертности, число умерших на 1000 человек населения</w:t>
            </w:r>
          </w:p>
        </w:tc>
      </w:tr>
      <w:tr w:rsidR="00A43205" w:rsidRPr="00A34D59" w14:paraId="6468357E" w14:textId="77777777" w:rsidTr="00C535AE">
        <w:tc>
          <w:tcPr>
            <w:tcW w:w="5070" w:type="dxa"/>
            <w:noWrap/>
            <w:hideMark/>
          </w:tcPr>
          <w:p w14:paraId="2E58A8F0"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A55CEB0" w14:textId="036B6539"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992" w:type="dxa"/>
            <w:noWrap/>
          </w:tcPr>
          <w:p w14:paraId="68E7050F" w14:textId="63F44C1C"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1134" w:type="dxa"/>
            <w:noWrap/>
          </w:tcPr>
          <w:p w14:paraId="01BA0976" w14:textId="3477D759"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252" w:type="dxa"/>
            <w:noWrap/>
          </w:tcPr>
          <w:p w14:paraId="5909B4C1" w14:textId="601C9A03"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A43205" w:rsidRPr="00A34D59" w14:paraId="23407EE7" w14:textId="77777777" w:rsidTr="00C535AE">
        <w:tc>
          <w:tcPr>
            <w:tcW w:w="5070" w:type="dxa"/>
            <w:noWrap/>
            <w:hideMark/>
          </w:tcPr>
          <w:p w14:paraId="0CD90A67"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7D70CCE8" w14:textId="77777777" w:rsidR="00A43205" w:rsidRPr="00A34D59" w:rsidRDefault="00A43205" w:rsidP="00FE2C13">
            <w:pPr>
              <w:jc w:val="center"/>
              <w:rPr>
                <w:rFonts w:ascii="Times New Roman" w:eastAsia="Times New Roman" w:hAnsi="Times New Roman"/>
                <w:sz w:val="24"/>
                <w:szCs w:val="24"/>
                <w:lang w:eastAsia="ru-RU"/>
              </w:rPr>
            </w:pPr>
          </w:p>
        </w:tc>
        <w:tc>
          <w:tcPr>
            <w:tcW w:w="992" w:type="dxa"/>
            <w:noWrap/>
          </w:tcPr>
          <w:p w14:paraId="6B71E906" w14:textId="370C88B4"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134" w:type="dxa"/>
            <w:noWrap/>
          </w:tcPr>
          <w:p w14:paraId="0C05780E" w14:textId="489B9F8A"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252" w:type="dxa"/>
            <w:noWrap/>
          </w:tcPr>
          <w:p w14:paraId="48DB61B7" w14:textId="1D01F60E"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632555" w:rsidRPr="00A34D59" w14:paraId="4E62CAB5" w14:textId="77777777" w:rsidTr="00EC1722">
        <w:tc>
          <w:tcPr>
            <w:tcW w:w="9582" w:type="dxa"/>
            <w:gridSpan w:val="5"/>
            <w:hideMark/>
          </w:tcPr>
          <w:p w14:paraId="7C511A16" w14:textId="30C947E0" w:rsidR="00632555" w:rsidRPr="00A34D59" w:rsidRDefault="00B75A1B" w:rsidP="00B415B1">
            <w:pPr>
              <w:rPr>
                <w:rFonts w:ascii="Times New Roman" w:hAnsi="Times New Roman"/>
                <w:sz w:val="24"/>
                <w:szCs w:val="24"/>
              </w:rPr>
            </w:pPr>
            <w:r>
              <w:rPr>
                <w:rFonts w:ascii="Times New Roman" w:hAnsi="Times New Roman"/>
                <w:sz w:val="24"/>
                <w:szCs w:val="24"/>
              </w:rPr>
              <w:t>Уровень регистрируемой безработицы на конец года, %</w:t>
            </w:r>
          </w:p>
        </w:tc>
      </w:tr>
      <w:tr w:rsidR="00A43205" w:rsidRPr="00A34D59" w14:paraId="11501ABD" w14:textId="77777777" w:rsidTr="00C535AE">
        <w:tc>
          <w:tcPr>
            <w:tcW w:w="5070" w:type="dxa"/>
            <w:noWrap/>
            <w:hideMark/>
          </w:tcPr>
          <w:p w14:paraId="3F076064" w14:textId="77777777" w:rsidR="00A43205" w:rsidRPr="00A34D59" w:rsidRDefault="00A43205" w:rsidP="00FE2C13">
            <w:pPr>
              <w:ind w:firstLineChars="100" w:firstLine="240"/>
              <w:rPr>
                <w:rFonts w:ascii="Times New Roman" w:eastAsia="Times New Roman" w:hAnsi="Times New Roman"/>
                <w:sz w:val="24"/>
                <w:szCs w:val="24"/>
                <w:lang w:eastAsia="ru-RU"/>
              </w:rPr>
            </w:pPr>
            <w:bookmarkStart w:id="76" w:name="_Hlk123774244"/>
            <w:r w:rsidRPr="00A34D59">
              <w:rPr>
                <w:rFonts w:ascii="Times New Roman" w:eastAsia="Times New Roman" w:hAnsi="Times New Roman"/>
                <w:sz w:val="24"/>
                <w:szCs w:val="24"/>
                <w:lang w:eastAsia="ru-RU"/>
              </w:rPr>
              <w:t>Инерционный</w:t>
            </w:r>
            <w:bookmarkEnd w:id="76"/>
          </w:p>
        </w:tc>
        <w:tc>
          <w:tcPr>
            <w:tcW w:w="1134" w:type="dxa"/>
            <w:vMerge w:val="restart"/>
            <w:noWrap/>
          </w:tcPr>
          <w:p w14:paraId="19099F9E" w14:textId="177BC0FB"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0,19</w:t>
            </w:r>
          </w:p>
        </w:tc>
        <w:tc>
          <w:tcPr>
            <w:tcW w:w="992" w:type="dxa"/>
            <w:noWrap/>
          </w:tcPr>
          <w:p w14:paraId="213D2839" w14:textId="5200D8D0"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0,18</w:t>
            </w:r>
          </w:p>
        </w:tc>
        <w:tc>
          <w:tcPr>
            <w:tcW w:w="1134" w:type="dxa"/>
            <w:noWrap/>
          </w:tcPr>
          <w:p w14:paraId="423CD28C" w14:textId="1C63D0C3" w:rsidR="00A43205" w:rsidRPr="00A34D59" w:rsidRDefault="00B75A1B" w:rsidP="00706D2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c>
          <w:tcPr>
            <w:tcW w:w="1252" w:type="dxa"/>
            <w:noWrap/>
          </w:tcPr>
          <w:p w14:paraId="32661569" w14:textId="2FE8607B"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w:t>
            </w:r>
          </w:p>
        </w:tc>
      </w:tr>
      <w:tr w:rsidR="00A43205" w:rsidRPr="00A34D59" w14:paraId="28B22CA0" w14:textId="77777777" w:rsidTr="00C535AE">
        <w:tc>
          <w:tcPr>
            <w:tcW w:w="5070" w:type="dxa"/>
            <w:noWrap/>
            <w:hideMark/>
          </w:tcPr>
          <w:p w14:paraId="491E83F9"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32B9D3F4" w14:textId="77777777" w:rsidR="00A43205" w:rsidRPr="00A34D59" w:rsidRDefault="00A43205" w:rsidP="00FE2C13">
            <w:pPr>
              <w:jc w:val="center"/>
              <w:rPr>
                <w:rFonts w:ascii="Times New Roman" w:eastAsia="Times New Roman" w:hAnsi="Times New Roman"/>
                <w:sz w:val="24"/>
                <w:szCs w:val="24"/>
                <w:lang w:eastAsia="ru-RU"/>
              </w:rPr>
            </w:pPr>
          </w:p>
        </w:tc>
        <w:tc>
          <w:tcPr>
            <w:tcW w:w="992" w:type="dxa"/>
            <w:noWrap/>
          </w:tcPr>
          <w:p w14:paraId="1E051215" w14:textId="3847BBFA"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w:t>
            </w:r>
          </w:p>
        </w:tc>
        <w:tc>
          <w:tcPr>
            <w:tcW w:w="1134" w:type="dxa"/>
            <w:noWrap/>
          </w:tcPr>
          <w:p w14:paraId="43936C52" w14:textId="1B6B33F9"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0,12</w:t>
            </w:r>
          </w:p>
        </w:tc>
        <w:tc>
          <w:tcPr>
            <w:tcW w:w="1252" w:type="dxa"/>
            <w:noWrap/>
          </w:tcPr>
          <w:p w14:paraId="09AF6494" w14:textId="6F324098"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w:t>
            </w:r>
          </w:p>
        </w:tc>
      </w:tr>
      <w:tr w:rsidR="00632555" w:rsidRPr="00A34D59" w14:paraId="40AF8F21" w14:textId="77777777" w:rsidTr="00EC1722">
        <w:tc>
          <w:tcPr>
            <w:tcW w:w="9582" w:type="dxa"/>
            <w:gridSpan w:val="5"/>
            <w:hideMark/>
          </w:tcPr>
          <w:p w14:paraId="5666CC11" w14:textId="03F76A88" w:rsidR="00632555" w:rsidRPr="00A34D59" w:rsidRDefault="00B75A1B" w:rsidP="00632555">
            <w:pPr>
              <w:jc w:val="both"/>
              <w:rPr>
                <w:rFonts w:ascii="Times New Roman" w:hAnsi="Times New Roman"/>
                <w:sz w:val="24"/>
                <w:szCs w:val="24"/>
              </w:rPr>
            </w:pPr>
            <w:r>
              <w:rPr>
                <w:rFonts w:ascii="Times New Roman" w:eastAsia="Times New Roman" w:hAnsi="Times New Roman"/>
                <w:sz w:val="24"/>
                <w:szCs w:val="24"/>
                <w:lang w:eastAsia="ru-RU"/>
              </w:rPr>
              <w:t>Темп роста среднедушевых доходов населения, % к базовому значению 2022 года</w:t>
            </w:r>
          </w:p>
        </w:tc>
      </w:tr>
      <w:tr w:rsidR="00A43205" w:rsidRPr="00A34D59" w14:paraId="75DD55AA" w14:textId="77777777" w:rsidTr="00C535AE">
        <w:tc>
          <w:tcPr>
            <w:tcW w:w="5070" w:type="dxa"/>
            <w:noWrap/>
            <w:hideMark/>
          </w:tcPr>
          <w:p w14:paraId="2A12AE7F"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29BCF8E2" w14:textId="2CE71E00" w:rsidR="00A43205" w:rsidRPr="00A34D59" w:rsidRDefault="00B75A1B" w:rsidP="00FE2C13">
            <w:pPr>
              <w:jc w:val="center"/>
              <w:rPr>
                <w:rFonts w:ascii="Times New Roman" w:hAnsi="Times New Roman"/>
                <w:sz w:val="24"/>
                <w:szCs w:val="24"/>
              </w:rPr>
            </w:pPr>
            <w:r>
              <w:rPr>
                <w:rFonts w:ascii="Times New Roman" w:hAnsi="Times New Roman"/>
                <w:sz w:val="24"/>
                <w:szCs w:val="24"/>
              </w:rPr>
              <w:t>100</w:t>
            </w:r>
          </w:p>
        </w:tc>
        <w:tc>
          <w:tcPr>
            <w:tcW w:w="992" w:type="dxa"/>
            <w:noWrap/>
          </w:tcPr>
          <w:p w14:paraId="51A4B929" w14:textId="02FDE8C5"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147,8</w:t>
            </w:r>
          </w:p>
        </w:tc>
        <w:tc>
          <w:tcPr>
            <w:tcW w:w="1134" w:type="dxa"/>
            <w:noWrap/>
          </w:tcPr>
          <w:p w14:paraId="3760498A" w14:textId="6A276159" w:rsidR="00A43205" w:rsidRPr="00A34D59" w:rsidRDefault="00B75A1B" w:rsidP="00706D25">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152,3</w:t>
            </w:r>
          </w:p>
        </w:tc>
        <w:tc>
          <w:tcPr>
            <w:tcW w:w="1252" w:type="dxa"/>
            <w:noWrap/>
          </w:tcPr>
          <w:p w14:paraId="03F1FF57" w14:textId="1C1C6ED9" w:rsidR="00A43205" w:rsidRPr="00A34D59" w:rsidRDefault="00B75A1B" w:rsidP="009959AE">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161,9</w:t>
            </w:r>
          </w:p>
        </w:tc>
      </w:tr>
      <w:tr w:rsidR="00A43205" w:rsidRPr="00A34D59" w14:paraId="65CADC11" w14:textId="77777777" w:rsidTr="00C535AE">
        <w:tc>
          <w:tcPr>
            <w:tcW w:w="5070" w:type="dxa"/>
            <w:noWrap/>
            <w:hideMark/>
          </w:tcPr>
          <w:p w14:paraId="472C4947"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903FFA3" w14:textId="77777777" w:rsidR="00A43205" w:rsidRPr="00A34D59" w:rsidRDefault="00A43205" w:rsidP="00FE2C13">
            <w:pPr>
              <w:jc w:val="center"/>
              <w:rPr>
                <w:rFonts w:ascii="Times New Roman" w:hAnsi="Times New Roman"/>
                <w:sz w:val="24"/>
                <w:szCs w:val="24"/>
              </w:rPr>
            </w:pPr>
          </w:p>
        </w:tc>
        <w:tc>
          <w:tcPr>
            <w:tcW w:w="992" w:type="dxa"/>
            <w:noWrap/>
          </w:tcPr>
          <w:p w14:paraId="7972D7B1" w14:textId="0EE8A7F7"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163.4</w:t>
            </w:r>
          </w:p>
        </w:tc>
        <w:tc>
          <w:tcPr>
            <w:tcW w:w="1134" w:type="dxa"/>
            <w:noWrap/>
          </w:tcPr>
          <w:p w14:paraId="45C9AC71" w14:textId="0EF891AC"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206,7</w:t>
            </w:r>
          </w:p>
        </w:tc>
        <w:tc>
          <w:tcPr>
            <w:tcW w:w="1252" w:type="dxa"/>
            <w:noWrap/>
          </w:tcPr>
          <w:p w14:paraId="64E950BA" w14:textId="55245E6D"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w:t>
            </w:r>
          </w:p>
        </w:tc>
      </w:tr>
      <w:tr w:rsidR="000A547B" w:rsidRPr="00A34D59" w14:paraId="0D933418" w14:textId="77777777" w:rsidTr="00EC1722">
        <w:tc>
          <w:tcPr>
            <w:tcW w:w="9582" w:type="dxa"/>
            <w:gridSpan w:val="5"/>
            <w:hideMark/>
          </w:tcPr>
          <w:p w14:paraId="3269529E" w14:textId="2FA38319" w:rsidR="000A547B" w:rsidRPr="00A34D59" w:rsidRDefault="00B75A1B" w:rsidP="00B415B1">
            <w:pPr>
              <w:rPr>
                <w:rFonts w:ascii="Times New Roman" w:hAnsi="Times New Roman"/>
                <w:sz w:val="24"/>
                <w:szCs w:val="24"/>
              </w:rPr>
            </w:pPr>
            <w:r>
              <w:rPr>
                <w:rFonts w:ascii="Times New Roman" w:hAnsi="Times New Roman"/>
                <w:sz w:val="24"/>
                <w:szCs w:val="24"/>
              </w:rPr>
              <w:t>Уровень обеспеченности населения спортивными сооружениями, %</w:t>
            </w:r>
          </w:p>
        </w:tc>
      </w:tr>
      <w:tr w:rsidR="00A43205" w:rsidRPr="00A34D59" w14:paraId="69A9D4E1" w14:textId="77777777" w:rsidTr="00706D25">
        <w:trPr>
          <w:trHeight w:val="184"/>
        </w:trPr>
        <w:tc>
          <w:tcPr>
            <w:tcW w:w="5070" w:type="dxa"/>
            <w:noWrap/>
            <w:hideMark/>
          </w:tcPr>
          <w:p w14:paraId="63423523"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7DFD774C" w14:textId="47978E01" w:rsidR="00A43205" w:rsidRPr="00A34D59" w:rsidRDefault="00B75A1B" w:rsidP="00FE2C13">
            <w:pPr>
              <w:jc w:val="center"/>
              <w:rPr>
                <w:rFonts w:ascii="Times New Roman" w:hAnsi="Times New Roman"/>
                <w:sz w:val="24"/>
                <w:szCs w:val="24"/>
              </w:rPr>
            </w:pPr>
            <w:r>
              <w:rPr>
                <w:rFonts w:ascii="Times New Roman" w:hAnsi="Times New Roman"/>
                <w:sz w:val="24"/>
                <w:szCs w:val="24"/>
              </w:rPr>
              <w:t>60,1</w:t>
            </w:r>
          </w:p>
        </w:tc>
        <w:tc>
          <w:tcPr>
            <w:tcW w:w="992" w:type="dxa"/>
            <w:noWrap/>
          </w:tcPr>
          <w:p w14:paraId="7FD69AE9" w14:textId="4E4A8752"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w:t>
            </w:r>
          </w:p>
        </w:tc>
        <w:tc>
          <w:tcPr>
            <w:tcW w:w="1134" w:type="dxa"/>
            <w:noWrap/>
          </w:tcPr>
          <w:p w14:paraId="6701EA08" w14:textId="26AD57B3"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65,1</w:t>
            </w:r>
          </w:p>
        </w:tc>
        <w:tc>
          <w:tcPr>
            <w:tcW w:w="1252" w:type="dxa"/>
            <w:noWrap/>
          </w:tcPr>
          <w:p w14:paraId="4F7C2BD1" w14:textId="6C19CA26"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68,3</w:t>
            </w:r>
          </w:p>
        </w:tc>
      </w:tr>
      <w:tr w:rsidR="00A43205" w:rsidRPr="00A34D59" w14:paraId="61EC6A3C" w14:textId="77777777" w:rsidTr="00C535AE">
        <w:tc>
          <w:tcPr>
            <w:tcW w:w="5070" w:type="dxa"/>
            <w:noWrap/>
            <w:hideMark/>
          </w:tcPr>
          <w:p w14:paraId="3358A16B"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6A354C00" w14:textId="77777777" w:rsidR="00A43205" w:rsidRPr="00A34D59" w:rsidRDefault="00A43205" w:rsidP="00FE2C13">
            <w:pPr>
              <w:jc w:val="center"/>
              <w:rPr>
                <w:rFonts w:ascii="Times New Roman" w:hAnsi="Times New Roman"/>
                <w:sz w:val="24"/>
                <w:szCs w:val="24"/>
              </w:rPr>
            </w:pPr>
          </w:p>
        </w:tc>
        <w:tc>
          <w:tcPr>
            <w:tcW w:w="992" w:type="dxa"/>
            <w:noWrap/>
          </w:tcPr>
          <w:p w14:paraId="19B19CCE" w14:textId="1F53F955"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w:t>
            </w:r>
          </w:p>
        </w:tc>
        <w:tc>
          <w:tcPr>
            <w:tcW w:w="1134" w:type="dxa"/>
            <w:noWrap/>
          </w:tcPr>
          <w:p w14:paraId="4DD94787" w14:textId="0534105C"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66,5</w:t>
            </w:r>
          </w:p>
        </w:tc>
        <w:tc>
          <w:tcPr>
            <w:tcW w:w="1252" w:type="dxa"/>
            <w:noWrap/>
          </w:tcPr>
          <w:p w14:paraId="2399E4D4" w14:textId="6EFE8E04"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977B8D" w:rsidRPr="00A34D59" w14:paraId="3809D866" w14:textId="77777777" w:rsidTr="00EC1722">
        <w:tc>
          <w:tcPr>
            <w:tcW w:w="9582" w:type="dxa"/>
            <w:gridSpan w:val="5"/>
            <w:noWrap/>
          </w:tcPr>
          <w:p w14:paraId="45B47C1A" w14:textId="72943AE2" w:rsidR="00977B8D" w:rsidRPr="00A34D59" w:rsidRDefault="00B75A1B"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снижения доли обучающихся  общеобразовательных учреждений, занимающихся во вторую смену, от предыдущего года, %</w:t>
            </w:r>
          </w:p>
        </w:tc>
      </w:tr>
      <w:tr w:rsidR="00A43205" w:rsidRPr="00A34D59" w14:paraId="060F8D69" w14:textId="77777777" w:rsidTr="00C535AE">
        <w:tc>
          <w:tcPr>
            <w:tcW w:w="5070" w:type="dxa"/>
            <w:noWrap/>
          </w:tcPr>
          <w:p w14:paraId="6CBF8A8F" w14:textId="77777777" w:rsidR="00A43205" w:rsidRPr="00A34D59" w:rsidRDefault="00A43205" w:rsidP="00977B8D">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0B33710F" w14:textId="030686A9" w:rsidR="00A43205" w:rsidRPr="00B75A1B" w:rsidRDefault="00B75A1B" w:rsidP="00977B8D">
            <w:pPr>
              <w:jc w:val="center"/>
              <w:rPr>
                <w:rFonts w:ascii="Times New Roman" w:hAnsi="Times New Roman"/>
                <w:sz w:val="24"/>
                <w:szCs w:val="24"/>
              </w:rPr>
            </w:pPr>
            <w:r>
              <w:rPr>
                <w:rFonts w:ascii="Times New Roman" w:hAnsi="Times New Roman"/>
                <w:sz w:val="24"/>
                <w:szCs w:val="24"/>
              </w:rPr>
              <w:t>не менее 1</w:t>
            </w:r>
          </w:p>
        </w:tc>
        <w:tc>
          <w:tcPr>
            <w:tcW w:w="992" w:type="dxa"/>
            <w:noWrap/>
          </w:tcPr>
          <w:p w14:paraId="4F850F82" w14:textId="0BF20000"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tc>
        <w:tc>
          <w:tcPr>
            <w:tcW w:w="1134" w:type="dxa"/>
            <w:noWrap/>
          </w:tcPr>
          <w:p w14:paraId="3EB0DDDF" w14:textId="633804F3"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p>
        </w:tc>
        <w:tc>
          <w:tcPr>
            <w:tcW w:w="1252" w:type="dxa"/>
            <w:noWrap/>
          </w:tcPr>
          <w:p w14:paraId="223C8037" w14:textId="7722DACE"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A43205" w:rsidRPr="00A34D59" w14:paraId="52892648" w14:textId="77777777" w:rsidTr="00C535AE">
        <w:tc>
          <w:tcPr>
            <w:tcW w:w="5070" w:type="dxa"/>
            <w:noWrap/>
          </w:tcPr>
          <w:p w14:paraId="1DB096F1" w14:textId="77777777" w:rsidR="00A43205" w:rsidRPr="00A34D59" w:rsidRDefault="00A43205" w:rsidP="00977B8D">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A9B4BF5" w14:textId="77777777" w:rsidR="00A43205" w:rsidRPr="00A34D59" w:rsidRDefault="00A43205" w:rsidP="00977B8D">
            <w:pPr>
              <w:jc w:val="center"/>
              <w:rPr>
                <w:rFonts w:ascii="Times New Roman" w:hAnsi="Times New Roman"/>
                <w:sz w:val="24"/>
                <w:szCs w:val="24"/>
                <w:lang w:val="en-US"/>
              </w:rPr>
            </w:pPr>
          </w:p>
        </w:tc>
        <w:tc>
          <w:tcPr>
            <w:tcW w:w="992" w:type="dxa"/>
            <w:noWrap/>
          </w:tcPr>
          <w:p w14:paraId="52BDB684" w14:textId="51CBBF71"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noWrap/>
          </w:tcPr>
          <w:p w14:paraId="530FCEDA" w14:textId="3373BADC" w:rsidR="00A43205" w:rsidRPr="00D82A88" w:rsidRDefault="00D2622B"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52" w:type="dxa"/>
            <w:noWrap/>
          </w:tcPr>
          <w:p w14:paraId="207F666D" w14:textId="60AB680D" w:rsidR="00A43205" w:rsidRPr="00D82A88" w:rsidRDefault="00D2622B"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A3EA5" w:rsidRPr="00A34D59" w14:paraId="6183A998" w14:textId="77777777" w:rsidTr="00EC1722">
        <w:tc>
          <w:tcPr>
            <w:tcW w:w="9582" w:type="dxa"/>
            <w:gridSpan w:val="5"/>
            <w:noWrap/>
          </w:tcPr>
          <w:p w14:paraId="728E8B51" w14:textId="0E035EFE" w:rsidR="00CA3EA5" w:rsidRPr="00A34D59" w:rsidRDefault="00D2622B"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w:t>
            </w:r>
            <w:r w:rsidR="00D82A88">
              <w:rPr>
                <w:rFonts w:ascii="Times New Roman" w:eastAsia="Times New Roman" w:hAnsi="Times New Roman"/>
                <w:sz w:val="24"/>
                <w:szCs w:val="24"/>
                <w:lang w:eastAsia="ru-RU"/>
              </w:rPr>
              <w:t xml:space="preserve"> туристов (гостей) города, % к базовому значению 2022года</w:t>
            </w:r>
          </w:p>
        </w:tc>
      </w:tr>
      <w:tr w:rsidR="00A43205" w:rsidRPr="00A34D59" w14:paraId="25FF8856" w14:textId="77777777" w:rsidTr="00C535AE">
        <w:tc>
          <w:tcPr>
            <w:tcW w:w="5070" w:type="dxa"/>
            <w:noWrap/>
          </w:tcPr>
          <w:p w14:paraId="130E2023" w14:textId="77777777" w:rsidR="00A43205" w:rsidRPr="00A34D59" w:rsidRDefault="00A43205" w:rsidP="00CA3EA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FF3921E" w14:textId="7A00ECC7" w:rsidR="00A43205" w:rsidRPr="00A34D59" w:rsidRDefault="00D82A88" w:rsidP="00CA3EA5">
            <w:pPr>
              <w:jc w:val="center"/>
              <w:rPr>
                <w:rFonts w:ascii="Times New Roman" w:hAnsi="Times New Roman"/>
                <w:sz w:val="24"/>
                <w:szCs w:val="24"/>
              </w:rPr>
            </w:pPr>
            <w:r>
              <w:rPr>
                <w:rFonts w:ascii="Times New Roman" w:hAnsi="Times New Roman"/>
                <w:sz w:val="24"/>
                <w:szCs w:val="24"/>
              </w:rPr>
              <w:t>100</w:t>
            </w:r>
          </w:p>
        </w:tc>
        <w:tc>
          <w:tcPr>
            <w:tcW w:w="992" w:type="dxa"/>
            <w:noWrap/>
          </w:tcPr>
          <w:p w14:paraId="5E39539A" w14:textId="6EFB048F"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w:t>
            </w:r>
          </w:p>
        </w:tc>
        <w:tc>
          <w:tcPr>
            <w:tcW w:w="1134" w:type="dxa"/>
            <w:noWrap/>
          </w:tcPr>
          <w:p w14:paraId="58491874" w14:textId="2EEAD8F0"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252" w:type="dxa"/>
            <w:noWrap/>
          </w:tcPr>
          <w:p w14:paraId="073C0E5C" w14:textId="029133C0"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A43205" w:rsidRPr="00A34D59" w14:paraId="58336AED" w14:textId="77777777" w:rsidTr="00C535AE">
        <w:tc>
          <w:tcPr>
            <w:tcW w:w="5070" w:type="dxa"/>
            <w:noWrap/>
          </w:tcPr>
          <w:p w14:paraId="571E0576" w14:textId="77777777" w:rsidR="00A43205" w:rsidRPr="00A34D59" w:rsidRDefault="00A43205" w:rsidP="00CA3EA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35C45EE1" w14:textId="77777777" w:rsidR="00A43205" w:rsidRPr="00A34D59" w:rsidRDefault="00A43205" w:rsidP="00CA3EA5">
            <w:pPr>
              <w:jc w:val="center"/>
              <w:rPr>
                <w:rFonts w:ascii="Times New Roman" w:hAnsi="Times New Roman"/>
                <w:sz w:val="24"/>
                <w:szCs w:val="24"/>
              </w:rPr>
            </w:pPr>
          </w:p>
        </w:tc>
        <w:tc>
          <w:tcPr>
            <w:tcW w:w="992" w:type="dxa"/>
            <w:noWrap/>
          </w:tcPr>
          <w:p w14:paraId="49789D81" w14:textId="52929E7A"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1134" w:type="dxa"/>
            <w:noWrap/>
          </w:tcPr>
          <w:p w14:paraId="333F2772" w14:textId="5DD680F7"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1252" w:type="dxa"/>
            <w:noWrap/>
          </w:tcPr>
          <w:p w14:paraId="18D90221" w14:textId="091E6AFC"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r>
      <w:tr w:rsidR="00973789" w:rsidRPr="00A34D59" w14:paraId="7883A593" w14:textId="77777777" w:rsidTr="00EC1722">
        <w:tc>
          <w:tcPr>
            <w:tcW w:w="9582" w:type="dxa"/>
            <w:gridSpan w:val="5"/>
            <w:noWrap/>
          </w:tcPr>
          <w:p w14:paraId="4799F61E" w14:textId="657ADC50" w:rsidR="00973789" w:rsidRPr="00A34D59" w:rsidRDefault="00D82A88"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площади деревянных многоквартирных домов к общей площади многоквартирных домов, %</w:t>
            </w:r>
          </w:p>
        </w:tc>
      </w:tr>
      <w:tr w:rsidR="00A43205" w:rsidRPr="00A34D59" w14:paraId="71B7B4FA" w14:textId="77777777" w:rsidTr="00C535AE">
        <w:tc>
          <w:tcPr>
            <w:tcW w:w="5070" w:type="dxa"/>
            <w:noWrap/>
          </w:tcPr>
          <w:p w14:paraId="6D73FFF2" w14:textId="77777777" w:rsidR="00A43205" w:rsidRPr="00A34D59" w:rsidRDefault="00A43205" w:rsidP="00973789">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62ED762" w14:textId="3689855B" w:rsidR="00A43205" w:rsidRPr="00A34D59" w:rsidRDefault="00D82A88" w:rsidP="00973789">
            <w:pPr>
              <w:jc w:val="center"/>
              <w:rPr>
                <w:rFonts w:ascii="Times New Roman" w:hAnsi="Times New Roman"/>
                <w:sz w:val="24"/>
                <w:szCs w:val="24"/>
              </w:rPr>
            </w:pPr>
            <w:r>
              <w:rPr>
                <w:rFonts w:ascii="Times New Roman" w:hAnsi="Times New Roman"/>
                <w:sz w:val="24"/>
                <w:szCs w:val="24"/>
              </w:rPr>
              <w:t>13,8</w:t>
            </w:r>
          </w:p>
        </w:tc>
        <w:tc>
          <w:tcPr>
            <w:tcW w:w="992" w:type="dxa"/>
            <w:noWrap/>
          </w:tcPr>
          <w:p w14:paraId="1E0996CE" w14:textId="4BAE3FC5"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134" w:type="dxa"/>
            <w:noWrap/>
          </w:tcPr>
          <w:p w14:paraId="70EB2C42" w14:textId="571268C0"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1252" w:type="dxa"/>
            <w:noWrap/>
          </w:tcPr>
          <w:p w14:paraId="090DCE80" w14:textId="075B3947" w:rsidR="00A43205" w:rsidRPr="00A34D59" w:rsidRDefault="00D82A88" w:rsidP="00B6781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A43205" w:rsidRPr="00A34D59" w14:paraId="2B27A817" w14:textId="77777777" w:rsidTr="00C535AE">
        <w:tc>
          <w:tcPr>
            <w:tcW w:w="5070" w:type="dxa"/>
            <w:noWrap/>
          </w:tcPr>
          <w:p w14:paraId="2FA6C8AB" w14:textId="77777777" w:rsidR="00A43205" w:rsidRPr="00A34D59" w:rsidRDefault="00A43205" w:rsidP="00973789">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2C6D06B0" w14:textId="77777777" w:rsidR="00A43205" w:rsidRPr="00A34D59" w:rsidRDefault="00A43205" w:rsidP="00973789">
            <w:pPr>
              <w:jc w:val="center"/>
              <w:rPr>
                <w:rFonts w:ascii="Times New Roman" w:hAnsi="Times New Roman"/>
                <w:sz w:val="24"/>
                <w:szCs w:val="24"/>
              </w:rPr>
            </w:pPr>
          </w:p>
        </w:tc>
        <w:tc>
          <w:tcPr>
            <w:tcW w:w="992" w:type="dxa"/>
            <w:noWrap/>
          </w:tcPr>
          <w:p w14:paraId="6DA65B1C" w14:textId="1F0AFC00"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134" w:type="dxa"/>
            <w:noWrap/>
          </w:tcPr>
          <w:p w14:paraId="220244D3" w14:textId="03724613"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52" w:type="dxa"/>
            <w:noWrap/>
          </w:tcPr>
          <w:p w14:paraId="4C170BAC" w14:textId="51F6F19C" w:rsidR="00A43205" w:rsidRPr="00A34D59" w:rsidRDefault="00D82A88" w:rsidP="00FA603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577A85" w:rsidRPr="00A34D59" w14:paraId="5CAC513F" w14:textId="77777777" w:rsidTr="00EC1722">
        <w:tc>
          <w:tcPr>
            <w:tcW w:w="9582" w:type="dxa"/>
            <w:gridSpan w:val="5"/>
            <w:noWrap/>
          </w:tcPr>
          <w:p w14:paraId="2B6855B2" w14:textId="4FAFBAF8" w:rsidR="00577A85" w:rsidRPr="00A34D59" w:rsidRDefault="00D82A88"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площадь жилых помещений, приходящаяся в среднем на одного жителя, кв.м.</w:t>
            </w:r>
          </w:p>
        </w:tc>
      </w:tr>
      <w:tr w:rsidR="00A43205" w:rsidRPr="00A34D59" w14:paraId="13B405F9" w14:textId="77777777" w:rsidTr="00C535AE">
        <w:tc>
          <w:tcPr>
            <w:tcW w:w="5070" w:type="dxa"/>
            <w:noWrap/>
          </w:tcPr>
          <w:p w14:paraId="59B5D7F2" w14:textId="77777777" w:rsidR="00A43205" w:rsidRPr="00A34D59" w:rsidRDefault="00A4320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302A34A2" w14:textId="1EFD7C96" w:rsidR="00A43205" w:rsidRPr="00A34D59" w:rsidRDefault="00D82A88" w:rsidP="00577A85">
            <w:pPr>
              <w:jc w:val="center"/>
              <w:rPr>
                <w:rFonts w:ascii="Times New Roman" w:hAnsi="Times New Roman"/>
                <w:sz w:val="24"/>
                <w:szCs w:val="24"/>
              </w:rPr>
            </w:pPr>
            <w:r>
              <w:rPr>
                <w:rFonts w:ascii="Times New Roman" w:hAnsi="Times New Roman"/>
                <w:sz w:val="24"/>
                <w:szCs w:val="24"/>
              </w:rPr>
              <w:t>2</w:t>
            </w:r>
            <w:r w:rsidR="00F75348">
              <w:rPr>
                <w:rFonts w:ascii="Times New Roman" w:hAnsi="Times New Roman"/>
                <w:sz w:val="24"/>
                <w:szCs w:val="24"/>
              </w:rPr>
              <w:t>6,</w:t>
            </w:r>
            <w:r>
              <w:rPr>
                <w:rFonts w:ascii="Times New Roman" w:hAnsi="Times New Roman"/>
                <w:sz w:val="24"/>
                <w:szCs w:val="24"/>
              </w:rPr>
              <w:t>4</w:t>
            </w:r>
          </w:p>
        </w:tc>
        <w:tc>
          <w:tcPr>
            <w:tcW w:w="992" w:type="dxa"/>
            <w:noWrap/>
          </w:tcPr>
          <w:p w14:paraId="5E31FCE6" w14:textId="0AD6E643"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28,9</w:t>
            </w:r>
          </w:p>
        </w:tc>
        <w:tc>
          <w:tcPr>
            <w:tcW w:w="1134" w:type="dxa"/>
            <w:noWrap/>
          </w:tcPr>
          <w:p w14:paraId="3EBFD96C" w14:textId="211217B9"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29,8</w:t>
            </w:r>
          </w:p>
        </w:tc>
        <w:tc>
          <w:tcPr>
            <w:tcW w:w="1252" w:type="dxa"/>
            <w:noWrap/>
          </w:tcPr>
          <w:p w14:paraId="6104E437" w14:textId="7F98694D"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31,6</w:t>
            </w:r>
          </w:p>
        </w:tc>
      </w:tr>
      <w:tr w:rsidR="00A43205" w:rsidRPr="00A34D59" w14:paraId="760205CE" w14:textId="77777777" w:rsidTr="00C535AE">
        <w:tc>
          <w:tcPr>
            <w:tcW w:w="5070" w:type="dxa"/>
            <w:noWrap/>
          </w:tcPr>
          <w:p w14:paraId="7C55DBD3" w14:textId="77777777" w:rsidR="00A43205" w:rsidRPr="00A34D59" w:rsidRDefault="00A4320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4DF1A9A" w14:textId="77777777" w:rsidR="00A43205" w:rsidRPr="00A34D59" w:rsidRDefault="00A43205" w:rsidP="00577A85">
            <w:pPr>
              <w:jc w:val="center"/>
              <w:rPr>
                <w:rFonts w:ascii="Times New Roman" w:hAnsi="Times New Roman"/>
                <w:sz w:val="24"/>
                <w:szCs w:val="24"/>
              </w:rPr>
            </w:pPr>
          </w:p>
        </w:tc>
        <w:tc>
          <w:tcPr>
            <w:tcW w:w="992" w:type="dxa"/>
            <w:noWrap/>
          </w:tcPr>
          <w:p w14:paraId="7E0C3D9D" w14:textId="3638ED5E" w:rsidR="00A43205" w:rsidRPr="00A34D59" w:rsidRDefault="00D82A8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134" w:type="dxa"/>
            <w:noWrap/>
          </w:tcPr>
          <w:p w14:paraId="36A4AEAA" w14:textId="49C82363" w:rsidR="00A43205" w:rsidRPr="00A34D59" w:rsidRDefault="00D82A8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p>
        </w:tc>
        <w:tc>
          <w:tcPr>
            <w:tcW w:w="1252" w:type="dxa"/>
            <w:noWrap/>
          </w:tcPr>
          <w:p w14:paraId="66CD88B2" w14:textId="3DE021C2"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r>
      <w:tr w:rsidR="00F75348" w:rsidRPr="00A34D59" w14:paraId="3CC4FA10" w14:textId="77777777" w:rsidTr="00E66400">
        <w:tc>
          <w:tcPr>
            <w:tcW w:w="9582" w:type="dxa"/>
            <w:gridSpan w:val="5"/>
            <w:noWrap/>
          </w:tcPr>
          <w:p w14:paraId="4550832C" w14:textId="458DA06D" w:rsidR="00F75348" w:rsidRPr="00A34D59" w:rsidRDefault="00F75348"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номинальной начисленной заработной платы, % к базовому значению 2022 г</w:t>
            </w:r>
          </w:p>
        </w:tc>
      </w:tr>
      <w:tr w:rsidR="00F75348" w:rsidRPr="00A34D59" w14:paraId="34E3766D" w14:textId="77777777" w:rsidTr="00C535AE">
        <w:tc>
          <w:tcPr>
            <w:tcW w:w="5070" w:type="dxa"/>
            <w:noWrap/>
          </w:tcPr>
          <w:p w14:paraId="6BBA11CD" w14:textId="361DC33F" w:rsidR="00F75348" w:rsidRPr="00A34D59" w:rsidRDefault="00F75348"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C49C514" w14:textId="34AF6CF3" w:rsidR="00F75348" w:rsidRPr="00A34D59" w:rsidRDefault="00F75348"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151A87C7" w14:textId="430A7877"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123,2</w:t>
            </w:r>
          </w:p>
        </w:tc>
        <w:tc>
          <w:tcPr>
            <w:tcW w:w="1134" w:type="dxa"/>
            <w:noWrap/>
          </w:tcPr>
          <w:p w14:paraId="35D7AC45" w14:textId="0AF29676"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136,7</w:t>
            </w:r>
          </w:p>
        </w:tc>
        <w:tc>
          <w:tcPr>
            <w:tcW w:w="1252" w:type="dxa"/>
            <w:noWrap/>
          </w:tcPr>
          <w:p w14:paraId="2DF897C7" w14:textId="1E730A8C"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165,8</w:t>
            </w:r>
          </w:p>
        </w:tc>
      </w:tr>
      <w:tr w:rsidR="00F75348" w:rsidRPr="00A34D59" w14:paraId="496D781F" w14:textId="77777777" w:rsidTr="00C535AE">
        <w:tc>
          <w:tcPr>
            <w:tcW w:w="5070" w:type="dxa"/>
            <w:noWrap/>
          </w:tcPr>
          <w:p w14:paraId="1542F1DE" w14:textId="2ED8227A" w:rsidR="00F75348" w:rsidRPr="00A34D59" w:rsidRDefault="00F75348"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444582F4" w14:textId="77777777" w:rsidR="00F75348" w:rsidRPr="00A34D59" w:rsidRDefault="00F75348" w:rsidP="00577A85">
            <w:pPr>
              <w:jc w:val="center"/>
              <w:rPr>
                <w:rFonts w:ascii="Times New Roman" w:hAnsi="Times New Roman"/>
                <w:sz w:val="24"/>
                <w:szCs w:val="24"/>
              </w:rPr>
            </w:pPr>
          </w:p>
        </w:tc>
        <w:tc>
          <w:tcPr>
            <w:tcW w:w="992" w:type="dxa"/>
            <w:noWrap/>
          </w:tcPr>
          <w:p w14:paraId="39BD920C" w14:textId="1AE2173E"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141,8</w:t>
            </w:r>
          </w:p>
        </w:tc>
        <w:tc>
          <w:tcPr>
            <w:tcW w:w="1134" w:type="dxa"/>
            <w:noWrap/>
          </w:tcPr>
          <w:p w14:paraId="3898B42C" w14:textId="2C2729FC" w:rsidR="00F75348" w:rsidRPr="00A34D59" w:rsidRDefault="00F75348" w:rsidP="00D2622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w:t>
            </w:r>
            <w:r w:rsidR="00D2622B">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52" w:type="dxa"/>
            <w:noWrap/>
          </w:tcPr>
          <w:p w14:paraId="5544BF58" w14:textId="79B018F7"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F75348" w:rsidRPr="00A34D59" w14:paraId="54B32FDC" w14:textId="77777777" w:rsidTr="00E66400">
        <w:tc>
          <w:tcPr>
            <w:tcW w:w="9582" w:type="dxa"/>
            <w:gridSpan w:val="5"/>
            <w:noWrap/>
          </w:tcPr>
          <w:p w14:paraId="6B952B83" w14:textId="0D45AF4B" w:rsidR="00F75348" w:rsidRPr="00A34D59" w:rsidRDefault="00F75348"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объемов инвестиций в основной капитал, % к базовому значению 2020г.</w:t>
            </w:r>
          </w:p>
        </w:tc>
      </w:tr>
      <w:tr w:rsidR="00526635" w:rsidRPr="00A34D59" w14:paraId="2384EC12" w14:textId="77777777" w:rsidTr="00C535AE">
        <w:tc>
          <w:tcPr>
            <w:tcW w:w="5070" w:type="dxa"/>
            <w:noWrap/>
          </w:tcPr>
          <w:p w14:paraId="793FDAB8" w14:textId="3B92C59F"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21B6AFD8" w14:textId="1CB776A9" w:rsidR="00526635" w:rsidRPr="00A34D59" w:rsidRDefault="00526635" w:rsidP="00577A85">
            <w:pPr>
              <w:jc w:val="center"/>
              <w:rPr>
                <w:rFonts w:ascii="Times New Roman" w:hAnsi="Times New Roman"/>
                <w:sz w:val="24"/>
                <w:szCs w:val="24"/>
              </w:rPr>
            </w:pPr>
            <w:r>
              <w:rPr>
                <w:rFonts w:ascii="Times New Roman" w:hAnsi="Times New Roman"/>
                <w:sz w:val="24"/>
                <w:szCs w:val="24"/>
              </w:rPr>
              <w:t>123,9</w:t>
            </w:r>
          </w:p>
        </w:tc>
        <w:tc>
          <w:tcPr>
            <w:tcW w:w="992" w:type="dxa"/>
            <w:noWrap/>
          </w:tcPr>
          <w:p w14:paraId="7884B3A1" w14:textId="6CEFB25F"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154,8</w:t>
            </w:r>
          </w:p>
        </w:tc>
        <w:tc>
          <w:tcPr>
            <w:tcW w:w="1134" w:type="dxa"/>
            <w:noWrap/>
          </w:tcPr>
          <w:p w14:paraId="15EC103E" w14:textId="21D87927"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179,1</w:t>
            </w:r>
          </w:p>
        </w:tc>
        <w:tc>
          <w:tcPr>
            <w:tcW w:w="1252" w:type="dxa"/>
            <w:noWrap/>
          </w:tcPr>
          <w:p w14:paraId="1C37CB74" w14:textId="0446B7C2"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196,8</w:t>
            </w:r>
          </w:p>
        </w:tc>
      </w:tr>
      <w:tr w:rsidR="00526635" w:rsidRPr="00A34D59" w14:paraId="6B011C05" w14:textId="77777777" w:rsidTr="00C535AE">
        <w:tc>
          <w:tcPr>
            <w:tcW w:w="5070" w:type="dxa"/>
            <w:noWrap/>
          </w:tcPr>
          <w:p w14:paraId="3D613A97" w14:textId="08B446C6"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56119AB4" w14:textId="77777777" w:rsidR="00526635" w:rsidRPr="00A34D59" w:rsidRDefault="00526635" w:rsidP="00577A85">
            <w:pPr>
              <w:jc w:val="center"/>
              <w:rPr>
                <w:rFonts w:ascii="Times New Roman" w:hAnsi="Times New Roman"/>
                <w:sz w:val="24"/>
                <w:szCs w:val="24"/>
              </w:rPr>
            </w:pPr>
          </w:p>
        </w:tc>
        <w:tc>
          <w:tcPr>
            <w:tcW w:w="992" w:type="dxa"/>
            <w:noWrap/>
          </w:tcPr>
          <w:p w14:paraId="7C68E226" w14:textId="454FEB3D"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p>
        </w:tc>
        <w:tc>
          <w:tcPr>
            <w:tcW w:w="1134" w:type="dxa"/>
            <w:noWrap/>
          </w:tcPr>
          <w:p w14:paraId="5EB8C82F" w14:textId="260065B1"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252" w:type="dxa"/>
            <w:noWrap/>
          </w:tcPr>
          <w:p w14:paraId="71E4A0FE" w14:textId="784A0BAB"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w:t>
            </w:r>
          </w:p>
        </w:tc>
      </w:tr>
      <w:tr w:rsidR="00526635" w:rsidRPr="00A34D59" w14:paraId="4335E85D" w14:textId="77777777" w:rsidTr="00E66400">
        <w:tc>
          <w:tcPr>
            <w:tcW w:w="9582" w:type="dxa"/>
            <w:gridSpan w:val="5"/>
            <w:noWrap/>
          </w:tcPr>
          <w:p w14:paraId="083A64B3" w14:textId="6B0A0737" w:rsidR="00526635" w:rsidRPr="00A34D59" w:rsidRDefault="00526635"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численности занятых в экономике, %к базовому значению 2022года</w:t>
            </w:r>
          </w:p>
        </w:tc>
      </w:tr>
      <w:tr w:rsidR="00526635" w:rsidRPr="00A34D59" w14:paraId="40A20B6B" w14:textId="77777777" w:rsidTr="00C535AE">
        <w:tc>
          <w:tcPr>
            <w:tcW w:w="5070" w:type="dxa"/>
            <w:noWrap/>
          </w:tcPr>
          <w:p w14:paraId="0620209D" w14:textId="0808B411"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98FDEEF" w14:textId="3BCE6350" w:rsidR="00526635" w:rsidRPr="00A34D59" w:rsidRDefault="00526635"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3F683DA2" w14:textId="77777777" w:rsidR="00526635" w:rsidRPr="00A34D59" w:rsidRDefault="00526635" w:rsidP="00577A85">
            <w:pPr>
              <w:jc w:val="center"/>
              <w:rPr>
                <w:rFonts w:ascii="Times New Roman" w:eastAsia="Times New Roman" w:hAnsi="Times New Roman"/>
                <w:sz w:val="24"/>
                <w:szCs w:val="24"/>
                <w:lang w:eastAsia="ru-RU"/>
              </w:rPr>
            </w:pPr>
          </w:p>
        </w:tc>
        <w:tc>
          <w:tcPr>
            <w:tcW w:w="1134" w:type="dxa"/>
            <w:noWrap/>
          </w:tcPr>
          <w:p w14:paraId="1D113C48" w14:textId="77777777" w:rsidR="00526635" w:rsidRPr="00A34D59" w:rsidRDefault="00526635" w:rsidP="00577A85">
            <w:pPr>
              <w:jc w:val="center"/>
              <w:rPr>
                <w:rFonts w:ascii="Times New Roman" w:eastAsia="Times New Roman" w:hAnsi="Times New Roman"/>
                <w:sz w:val="24"/>
                <w:szCs w:val="24"/>
                <w:lang w:eastAsia="ru-RU"/>
              </w:rPr>
            </w:pPr>
          </w:p>
        </w:tc>
        <w:tc>
          <w:tcPr>
            <w:tcW w:w="1252" w:type="dxa"/>
            <w:noWrap/>
          </w:tcPr>
          <w:p w14:paraId="3942541F" w14:textId="77777777" w:rsidR="00526635" w:rsidRPr="00A34D59" w:rsidRDefault="00526635" w:rsidP="00577A85">
            <w:pPr>
              <w:jc w:val="center"/>
              <w:rPr>
                <w:rFonts w:ascii="Times New Roman" w:eastAsia="Times New Roman" w:hAnsi="Times New Roman"/>
                <w:sz w:val="24"/>
                <w:szCs w:val="24"/>
                <w:lang w:eastAsia="ru-RU"/>
              </w:rPr>
            </w:pPr>
          </w:p>
        </w:tc>
      </w:tr>
      <w:tr w:rsidR="00526635" w:rsidRPr="00A34D59" w14:paraId="50ABC6EE" w14:textId="77777777" w:rsidTr="00C535AE">
        <w:tc>
          <w:tcPr>
            <w:tcW w:w="5070" w:type="dxa"/>
            <w:noWrap/>
          </w:tcPr>
          <w:p w14:paraId="239CDFC4" w14:textId="50F0AA9F"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54411827" w14:textId="77777777" w:rsidR="00526635" w:rsidRPr="00A34D59" w:rsidRDefault="00526635" w:rsidP="00577A85">
            <w:pPr>
              <w:jc w:val="center"/>
              <w:rPr>
                <w:rFonts w:ascii="Times New Roman" w:hAnsi="Times New Roman"/>
                <w:sz w:val="24"/>
                <w:szCs w:val="24"/>
              </w:rPr>
            </w:pPr>
          </w:p>
        </w:tc>
        <w:tc>
          <w:tcPr>
            <w:tcW w:w="992" w:type="dxa"/>
            <w:noWrap/>
          </w:tcPr>
          <w:p w14:paraId="6048619D" w14:textId="5F70586D"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135,1</w:t>
            </w:r>
          </w:p>
        </w:tc>
        <w:tc>
          <w:tcPr>
            <w:tcW w:w="1134" w:type="dxa"/>
            <w:noWrap/>
          </w:tcPr>
          <w:p w14:paraId="53D5AEE2" w14:textId="1AAC453C"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151,9</w:t>
            </w:r>
          </w:p>
        </w:tc>
        <w:tc>
          <w:tcPr>
            <w:tcW w:w="1252" w:type="dxa"/>
            <w:noWrap/>
          </w:tcPr>
          <w:p w14:paraId="47A2EEB1" w14:textId="42DE5543"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175,7</w:t>
            </w:r>
          </w:p>
        </w:tc>
      </w:tr>
      <w:tr w:rsidR="00526635" w:rsidRPr="00A34D59" w14:paraId="474C8BC6" w14:textId="77777777" w:rsidTr="00E66400">
        <w:tc>
          <w:tcPr>
            <w:tcW w:w="9582" w:type="dxa"/>
            <w:gridSpan w:val="5"/>
            <w:noWrap/>
          </w:tcPr>
          <w:p w14:paraId="5B7F8CE1" w14:textId="70EB92B8" w:rsidR="00526635" w:rsidRPr="00A34D59" w:rsidRDefault="00526635"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Тем роста объема производства промышленной продукции (выполнения, работ, оказания </w:t>
            </w:r>
            <w:r>
              <w:rPr>
                <w:rFonts w:ascii="Times New Roman" w:eastAsia="Times New Roman" w:hAnsi="Times New Roman"/>
                <w:sz w:val="24"/>
                <w:szCs w:val="24"/>
                <w:lang w:eastAsia="ru-RU"/>
              </w:rPr>
              <w:lastRenderedPageBreak/>
              <w:t>услуг)</w:t>
            </w:r>
            <w:r w:rsidR="009B6D9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к базовому значению 2022г.</w:t>
            </w:r>
          </w:p>
        </w:tc>
      </w:tr>
      <w:tr w:rsidR="00526635" w:rsidRPr="00A34D59" w14:paraId="4926E3D6" w14:textId="77777777" w:rsidTr="00C535AE">
        <w:tc>
          <w:tcPr>
            <w:tcW w:w="5070" w:type="dxa"/>
            <w:noWrap/>
          </w:tcPr>
          <w:p w14:paraId="5E9B0451" w14:textId="64AC119E"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lastRenderedPageBreak/>
              <w:t>Инерционный</w:t>
            </w:r>
          </w:p>
        </w:tc>
        <w:tc>
          <w:tcPr>
            <w:tcW w:w="1134" w:type="dxa"/>
            <w:vMerge w:val="restart"/>
            <w:noWrap/>
          </w:tcPr>
          <w:p w14:paraId="7C018C03" w14:textId="299D70B5" w:rsidR="00526635" w:rsidRPr="00A34D59" w:rsidRDefault="00526635"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62654134" w14:textId="1FB21A10"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109,8</w:t>
            </w:r>
          </w:p>
        </w:tc>
        <w:tc>
          <w:tcPr>
            <w:tcW w:w="1134" w:type="dxa"/>
            <w:noWrap/>
          </w:tcPr>
          <w:p w14:paraId="61835A4E" w14:textId="414E7262"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129,8</w:t>
            </w:r>
          </w:p>
        </w:tc>
        <w:tc>
          <w:tcPr>
            <w:tcW w:w="1252" w:type="dxa"/>
            <w:noWrap/>
          </w:tcPr>
          <w:p w14:paraId="072C4A31" w14:textId="0035EA77"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148,9</w:t>
            </w:r>
          </w:p>
        </w:tc>
      </w:tr>
      <w:tr w:rsidR="00526635" w:rsidRPr="00A34D59" w14:paraId="3A62A0EC" w14:textId="77777777" w:rsidTr="00C535AE">
        <w:tc>
          <w:tcPr>
            <w:tcW w:w="5070" w:type="dxa"/>
            <w:noWrap/>
          </w:tcPr>
          <w:p w14:paraId="73FF5EC2" w14:textId="382CCC11"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26E32666" w14:textId="77777777" w:rsidR="00526635" w:rsidRPr="00A34D59" w:rsidRDefault="00526635" w:rsidP="00577A85">
            <w:pPr>
              <w:jc w:val="center"/>
              <w:rPr>
                <w:rFonts w:ascii="Times New Roman" w:hAnsi="Times New Roman"/>
                <w:sz w:val="24"/>
                <w:szCs w:val="24"/>
              </w:rPr>
            </w:pPr>
          </w:p>
        </w:tc>
        <w:tc>
          <w:tcPr>
            <w:tcW w:w="992" w:type="dxa"/>
            <w:noWrap/>
          </w:tcPr>
          <w:p w14:paraId="7344DC83" w14:textId="134386D8"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129,7</w:t>
            </w:r>
          </w:p>
        </w:tc>
        <w:tc>
          <w:tcPr>
            <w:tcW w:w="1134" w:type="dxa"/>
            <w:noWrap/>
          </w:tcPr>
          <w:p w14:paraId="33CC760A" w14:textId="623296F4"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147,5</w:t>
            </w:r>
          </w:p>
        </w:tc>
        <w:tc>
          <w:tcPr>
            <w:tcW w:w="1252" w:type="dxa"/>
            <w:noWrap/>
          </w:tcPr>
          <w:p w14:paraId="45D93F6A" w14:textId="49D60A7F"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526635" w:rsidRPr="00A34D59" w14:paraId="4EDDAB41" w14:textId="77777777" w:rsidTr="00E66400">
        <w:tc>
          <w:tcPr>
            <w:tcW w:w="9582" w:type="dxa"/>
            <w:gridSpan w:val="5"/>
            <w:noWrap/>
          </w:tcPr>
          <w:p w14:paraId="2F905370" w14:textId="0FFA276A" w:rsidR="00526635" w:rsidRPr="00A34D59" w:rsidRDefault="00381617" w:rsidP="0038161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о</w:t>
            </w:r>
            <w:r w:rsidR="009B6D97">
              <w:rPr>
                <w:rFonts w:ascii="Times New Roman" w:eastAsia="Times New Roman" w:hAnsi="Times New Roman"/>
                <w:sz w:val="24"/>
                <w:szCs w:val="24"/>
                <w:lang w:eastAsia="ru-RU"/>
              </w:rPr>
              <w:t>борот</w:t>
            </w:r>
            <w:r>
              <w:rPr>
                <w:rFonts w:ascii="Times New Roman" w:eastAsia="Times New Roman" w:hAnsi="Times New Roman"/>
                <w:sz w:val="24"/>
                <w:szCs w:val="24"/>
                <w:lang w:eastAsia="ru-RU"/>
              </w:rPr>
              <w:t>а</w:t>
            </w:r>
            <w:r w:rsidR="009B6D97">
              <w:rPr>
                <w:rFonts w:ascii="Times New Roman" w:eastAsia="Times New Roman" w:hAnsi="Times New Roman"/>
                <w:sz w:val="24"/>
                <w:szCs w:val="24"/>
                <w:lang w:eastAsia="ru-RU"/>
              </w:rPr>
              <w:t xml:space="preserve"> розничной торговли, общественного питания и платных услуг, </w:t>
            </w:r>
            <w:r>
              <w:rPr>
                <w:rFonts w:ascii="Times New Roman" w:eastAsia="Times New Roman" w:hAnsi="Times New Roman"/>
                <w:sz w:val="24"/>
                <w:szCs w:val="24"/>
                <w:lang w:eastAsia="ru-RU"/>
              </w:rPr>
              <w:t>% к базовому значению 2022г.</w:t>
            </w:r>
          </w:p>
        </w:tc>
      </w:tr>
      <w:tr w:rsidR="009B6D97" w:rsidRPr="00A34D59" w14:paraId="1D9D2808" w14:textId="77777777" w:rsidTr="00C535AE">
        <w:tc>
          <w:tcPr>
            <w:tcW w:w="5070" w:type="dxa"/>
            <w:noWrap/>
          </w:tcPr>
          <w:p w14:paraId="28FFC5F7" w14:textId="02087D17"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775A570A" w14:textId="755BB479" w:rsidR="009B6D97" w:rsidRPr="00A34D59" w:rsidRDefault="009B6D97"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5FCA1151" w14:textId="750BC23C"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114,7</w:t>
            </w:r>
          </w:p>
        </w:tc>
        <w:tc>
          <w:tcPr>
            <w:tcW w:w="1134" w:type="dxa"/>
            <w:noWrap/>
          </w:tcPr>
          <w:p w14:paraId="660745D6" w14:textId="56F00BDB"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132,6</w:t>
            </w:r>
          </w:p>
        </w:tc>
        <w:tc>
          <w:tcPr>
            <w:tcW w:w="1252" w:type="dxa"/>
            <w:noWrap/>
          </w:tcPr>
          <w:p w14:paraId="400F14C9" w14:textId="756DB2D8"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152,9</w:t>
            </w:r>
          </w:p>
        </w:tc>
      </w:tr>
      <w:tr w:rsidR="009B6D97" w:rsidRPr="00A34D59" w14:paraId="17640ECB" w14:textId="77777777" w:rsidTr="00C535AE">
        <w:tc>
          <w:tcPr>
            <w:tcW w:w="5070" w:type="dxa"/>
            <w:noWrap/>
          </w:tcPr>
          <w:p w14:paraId="3115798C" w14:textId="1AB38E02"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FE4C402" w14:textId="77777777" w:rsidR="009B6D97" w:rsidRPr="00A34D59" w:rsidRDefault="009B6D97" w:rsidP="00577A85">
            <w:pPr>
              <w:jc w:val="center"/>
              <w:rPr>
                <w:rFonts w:ascii="Times New Roman" w:hAnsi="Times New Roman"/>
                <w:sz w:val="24"/>
                <w:szCs w:val="24"/>
              </w:rPr>
            </w:pPr>
          </w:p>
        </w:tc>
        <w:tc>
          <w:tcPr>
            <w:tcW w:w="992" w:type="dxa"/>
            <w:noWrap/>
          </w:tcPr>
          <w:p w14:paraId="26403388" w14:textId="485C5FD5"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134,5</w:t>
            </w:r>
          </w:p>
        </w:tc>
        <w:tc>
          <w:tcPr>
            <w:tcW w:w="1134" w:type="dxa"/>
            <w:noWrap/>
          </w:tcPr>
          <w:p w14:paraId="0805A1BB" w14:textId="1AD54560"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w:t>
            </w:r>
          </w:p>
        </w:tc>
        <w:tc>
          <w:tcPr>
            <w:tcW w:w="1252" w:type="dxa"/>
            <w:noWrap/>
          </w:tcPr>
          <w:p w14:paraId="5B1A34AF" w14:textId="02D322EF"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9B6D97" w:rsidRPr="00A34D59" w14:paraId="3444D1FE" w14:textId="77777777" w:rsidTr="00E66400">
        <w:tc>
          <w:tcPr>
            <w:tcW w:w="9582" w:type="dxa"/>
            <w:gridSpan w:val="5"/>
            <w:noWrap/>
          </w:tcPr>
          <w:p w14:paraId="2D8DCED7" w14:textId="43DA895A" w:rsidR="009B6D97" w:rsidRPr="00A34D59" w:rsidRDefault="009B6D97"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числа малых инновационных предприятий,% к базовому значению 2022 года</w:t>
            </w:r>
          </w:p>
        </w:tc>
      </w:tr>
      <w:tr w:rsidR="009B6D97" w:rsidRPr="00A34D59" w14:paraId="3CFC619F" w14:textId="77777777" w:rsidTr="00C535AE">
        <w:tc>
          <w:tcPr>
            <w:tcW w:w="5070" w:type="dxa"/>
            <w:noWrap/>
          </w:tcPr>
          <w:p w14:paraId="4F38C67A" w14:textId="0686007A"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02321EB" w14:textId="7989A74A" w:rsidR="009B6D97" w:rsidRPr="00A34D59" w:rsidRDefault="009B6D97"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6ED907EA" w14:textId="5FEB1813"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1134" w:type="dxa"/>
            <w:noWrap/>
          </w:tcPr>
          <w:p w14:paraId="17118A28" w14:textId="59077C93"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1252" w:type="dxa"/>
            <w:noWrap/>
          </w:tcPr>
          <w:p w14:paraId="16EDD476" w14:textId="0F42EDEB"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r w:rsidR="009B6D97" w:rsidRPr="00A34D59" w14:paraId="2383A700" w14:textId="77777777" w:rsidTr="00C535AE">
        <w:tc>
          <w:tcPr>
            <w:tcW w:w="5070" w:type="dxa"/>
            <w:noWrap/>
          </w:tcPr>
          <w:p w14:paraId="3939F7CA" w14:textId="5DCCFAAC"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7FE3D0DA" w14:textId="77777777" w:rsidR="009B6D97" w:rsidRPr="00A34D59" w:rsidRDefault="009B6D97" w:rsidP="00577A85">
            <w:pPr>
              <w:jc w:val="center"/>
              <w:rPr>
                <w:rFonts w:ascii="Times New Roman" w:hAnsi="Times New Roman"/>
                <w:sz w:val="24"/>
                <w:szCs w:val="24"/>
              </w:rPr>
            </w:pPr>
          </w:p>
        </w:tc>
        <w:tc>
          <w:tcPr>
            <w:tcW w:w="992" w:type="dxa"/>
            <w:noWrap/>
          </w:tcPr>
          <w:p w14:paraId="61D03E8B" w14:textId="30E3C8C1"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c>
          <w:tcPr>
            <w:tcW w:w="1134" w:type="dxa"/>
            <w:noWrap/>
          </w:tcPr>
          <w:p w14:paraId="0CFC4460" w14:textId="2D996C28"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252" w:type="dxa"/>
            <w:noWrap/>
          </w:tcPr>
          <w:p w14:paraId="44D7BD3D" w14:textId="71D6FE6A"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bl>
    <w:p w14:paraId="46A59451" w14:textId="77777777" w:rsidR="00751E57" w:rsidRPr="00A34D59" w:rsidRDefault="00751E57" w:rsidP="00751E57">
      <w:pPr>
        <w:ind w:firstLine="708"/>
        <w:jc w:val="both"/>
        <w:rPr>
          <w:rFonts w:ascii="Times New Roman" w:hAnsi="Times New Roman" w:cs="Times New Roman"/>
          <w:bCs/>
          <w:sz w:val="24"/>
          <w:szCs w:val="24"/>
        </w:rPr>
      </w:pPr>
    </w:p>
    <w:bookmarkEnd w:id="74"/>
    <w:p w14:paraId="4896FB0D" w14:textId="77777777" w:rsidR="008C7D31" w:rsidRPr="00A34D59" w:rsidRDefault="006646C9" w:rsidP="009C095F">
      <w:pPr>
        <w:spacing w:after="0"/>
        <w:ind w:firstLine="708"/>
        <w:jc w:val="both"/>
        <w:rPr>
          <w:rFonts w:ascii="Times New Roman" w:hAnsi="Times New Roman" w:cs="Times New Roman"/>
          <w:b/>
          <w:bCs/>
          <w:sz w:val="24"/>
          <w:szCs w:val="24"/>
        </w:rPr>
      </w:pPr>
      <w:r w:rsidRPr="00A34D59">
        <w:rPr>
          <w:rFonts w:ascii="Times New Roman" w:hAnsi="Times New Roman" w:cs="Times New Roman"/>
          <w:b/>
          <w:bCs/>
          <w:sz w:val="24"/>
          <w:szCs w:val="24"/>
        </w:rPr>
        <w:t>8</w:t>
      </w:r>
      <w:r w:rsidR="003D4910" w:rsidRPr="00A34D59">
        <w:rPr>
          <w:rFonts w:ascii="Times New Roman" w:hAnsi="Times New Roman" w:cs="Times New Roman"/>
          <w:b/>
          <w:bCs/>
          <w:sz w:val="24"/>
          <w:szCs w:val="24"/>
        </w:rPr>
        <w:t>.</w:t>
      </w:r>
      <w:r w:rsidRPr="00A34D59">
        <w:rPr>
          <w:rFonts w:ascii="Times New Roman" w:hAnsi="Times New Roman" w:cs="Times New Roman"/>
          <w:b/>
          <w:bCs/>
          <w:sz w:val="24"/>
          <w:szCs w:val="24"/>
        </w:rPr>
        <w:t xml:space="preserve"> </w:t>
      </w:r>
      <w:r w:rsidR="00513FBB" w:rsidRPr="00A34D59">
        <w:rPr>
          <w:rFonts w:ascii="Times New Roman" w:hAnsi="Times New Roman" w:cs="Times New Roman"/>
          <w:b/>
          <w:bCs/>
          <w:sz w:val="24"/>
          <w:szCs w:val="24"/>
        </w:rPr>
        <w:t>Оценка финансовых ресурсов, необходимых для достижения стратегических целей</w:t>
      </w:r>
    </w:p>
    <w:p w14:paraId="6329FAA9" w14:textId="77777777" w:rsidR="00D51B27" w:rsidRPr="00A34D59" w:rsidRDefault="00D51B27" w:rsidP="009C095F">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Стратеги</w:t>
      </w:r>
      <w:r w:rsidR="002F070C" w:rsidRPr="00A34D59">
        <w:rPr>
          <w:rFonts w:ascii="Times New Roman" w:eastAsia="Calibri" w:hAnsi="Times New Roman" w:cs="Times New Roman"/>
          <w:sz w:val="24"/>
          <w:szCs w:val="24"/>
        </w:rPr>
        <w:t>я</w:t>
      </w:r>
      <w:r w:rsidRPr="00A34D59">
        <w:rPr>
          <w:rFonts w:ascii="Times New Roman" w:eastAsia="Calibri" w:hAnsi="Times New Roman" w:cs="Times New Roman"/>
          <w:sz w:val="24"/>
          <w:szCs w:val="24"/>
        </w:rPr>
        <w:t xml:space="preserve"> социально-экономического развития города Ханты-Мансийск до 2050 года </w:t>
      </w:r>
      <w:r w:rsidR="006748F0" w:rsidRPr="00A34D59">
        <w:rPr>
          <w:rFonts w:ascii="Times New Roman" w:eastAsia="Calibri" w:hAnsi="Times New Roman" w:cs="Times New Roman"/>
          <w:sz w:val="24"/>
          <w:szCs w:val="24"/>
        </w:rPr>
        <w:t>направлена на достижение мероприятий национальных</w:t>
      </w:r>
      <w:r w:rsidR="002F070C" w:rsidRPr="00A34D59">
        <w:rPr>
          <w:rFonts w:ascii="Times New Roman" w:eastAsia="Calibri" w:hAnsi="Times New Roman" w:cs="Times New Roman"/>
          <w:sz w:val="24"/>
          <w:szCs w:val="24"/>
        </w:rPr>
        <w:t xml:space="preserve"> и федеральных (региональных) </w:t>
      </w:r>
      <w:r w:rsidR="006748F0" w:rsidRPr="00A34D59">
        <w:rPr>
          <w:rFonts w:ascii="Times New Roman" w:eastAsia="Calibri" w:hAnsi="Times New Roman" w:cs="Times New Roman"/>
          <w:sz w:val="24"/>
          <w:szCs w:val="24"/>
        </w:rPr>
        <w:t>проектов</w:t>
      </w:r>
      <w:r w:rsidRPr="00A34D59">
        <w:rPr>
          <w:rFonts w:ascii="Times New Roman" w:eastAsia="Calibri" w:hAnsi="Times New Roman" w:cs="Times New Roman"/>
          <w:sz w:val="24"/>
          <w:szCs w:val="24"/>
        </w:rPr>
        <w:t xml:space="preserve">. </w:t>
      </w:r>
    </w:p>
    <w:p w14:paraId="5C821689" w14:textId="77777777" w:rsidR="00D51B27" w:rsidRPr="00A34D59" w:rsidRDefault="006748F0" w:rsidP="006748F0">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Ф</w:t>
      </w:r>
      <w:r w:rsidR="00D51B27" w:rsidRPr="00A34D59">
        <w:rPr>
          <w:rFonts w:ascii="Times New Roman" w:eastAsia="Calibri" w:hAnsi="Times New Roman" w:cs="Times New Roman"/>
          <w:sz w:val="24"/>
          <w:szCs w:val="24"/>
        </w:rPr>
        <w:t xml:space="preserve">инансирование </w:t>
      </w:r>
      <w:r w:rsidR="00B67818" w:rsidRPr="00A34D59">
        <w:rPr>
          <w:rFonts w:ascii="Times New Roman" w:eastAsia="Calibri" w:hAnsi="Times New Roman" w:cs="Times New Roman"/>
          <w:sz w:val="24"/>
          <w:szCs w:val="24"/>
        </w:rPr>
        <w:t>осуществляется</w:t>
      </w:r>
      <w:r w:rsidR="00D51B27" w:rsidRPr="00A34D59">
        <w:rPr>
          <w:rFonts w:ascii="Times New Roman" w:eastAsia="Calibri" w:hAnsi="Times New Roman" w:cs="Times New Roman"/>
          <w:sz w:val="24"/>
          <w:szCs w:val="24"/>
        </w:rPr>
        <w:t xml:space="preserve"> в соответствии с мероприятиями </w:t>
      </w:r>
      <w:r w:rsidRPr="00A34D59">
        <w:rPr>
          <w:rFonts w:ascii="Times New Roman" w:eastAsia="Calibri" w:hAnsi="Times New Roman" w:cs="Times New Roman"/>
          <w:sz w:val="24"/>
          <w:szCs w:val="24"/>
        </w:rPr>
        <w:t xml:space="preserve">национальных проектов, </w:t>
      </w:r>
      <w:r w:rsidR="00D51B27" w:rsidRPr="00A34D59">
        <w:rPr>
          <w:rFonts w:ascii="Times New Roman" w:eastAsia="Calibri" w:hAnsi="Times New Roman" w:cs="Times New Roman"/>
          <w:sz w:val="24"/>
          <w:szCs w:val="24"/>
        </w:rPr>
        <w:t>государственных и муниципальных программ, реализацией</w:t>
      </w:r>
      <w:r w:rsidRPr="00A34D59">
        <w:rPr>
          <w:rFonts w:ascii="Times New Roman" w:eastAsia="Calibri" w:hAnsi="Times New Roman" w:cs="Times New Roman"/>
          <w:sz w:val="24"/>
          <w:szCs w:val="24"/>
        </w:rPr>
        <w:t xml:space="preserve"> инвестиционных проектов</w:t>
      </w:r>
      <w:r w:rsidR="00D51B27" w:rsidRPr="00A34D59">
        <w:rPr>
          <w:rFonts w:ascii="Times New Roman" w:eastAsia="Calibri" w:hAnsi="Times New Roman" w:cs="Times New Roman"/>
          <w:sz w:val="24"/>
          <w:szCs w:val="24"/>
        </w:rPr>
        <w:t xml:space="preserve"> на условиях муниципально-частного партнерства с привлечением</w:t>
      </w:r>
      <w:r w:rsidRPr="00A34D59">
        <w:rPr>
          <w:rFonts w:ascii="Times New Roman" w:eastAsia="Calibri" w:hAnsi="Times New Roman" w:cs="Times New Roman"/>
          <w:sz w:val="24"/>
          <w:szCs w:val="24"/>
        </w:rPr>
        <w:t xml:space="preserve"> внебюджетных источников, </w:t>
      </w:r>
      <w:r w:rsidR="00D51B27" w:rsidRPr="00A34D59">
        <w:rPr>
          <w:rFonts w:ascii="Times New Roman" w:eastAsia="Calibri" w:hAnsi="Times New Roman" w:cs="Times New Roman"/>
          <w:sz w:val="24"/>
          <w:szCs w:val="24"/>
        </w:rPr>
        <w:t>с использованием преимуществ контрактов жизненного цикла, договоров аренды с инвестиционными обязательствами, долгосрочных договоров с инвестиционными обязательствами, концессий, энергосервисных</w:t>
      </w:r>
      <w:r w:rsidR="002F070C" w:rsidRPr="00A34D59">
        <w:rPr>
          <w:rFonts w:ascii="Times New Roman" w:eastAsia="Calibri" w:hAnsi="Times New Roman" w:cs="Times New Roman"/>
          <w:sz w:val="24"/>
          <w:szCs w:val="24"/>
        </w:rPr>
        <w:t xml:space="preserve"> и офсетных </w:t>
      </w:r>
      <w:r w:rsidR="00D51B27" w:rsidRPr="00A34D59">
        <w:rPr>
          <w:rFonts w:ascii="Times New Roman" w:eastAsia="Calibri" w:hAnsi="Times New Roman" w:cs="Times New Roman"/>
          <w:sz w:val="24"/>
          <w:szCs w:val="24"/>
        </w:rPr>
        <w:t>контрактов.</w:t>
      </w:r>
      <w:r w:rsidR="003D4910" w:rsidRPr="00A34D59">
        <w:rPr>
          <w:rFonts w:ascii="Times New Roman" w:eastAsia="Calibri" w:hAnsi="Times New Roman" w:cs="Times New Roman"/>
          <w:sz w:val="24"/>
          <w:szCs w:val="24"/>
        </w:rPr>
        <w:t>(Таблица 3)</w:t>
      </w:r>
    </w:p>
    <w:p w14:paraId="05A76A41" w14:textId="77777777" w:rsidR="003D4910" w:rsidRPr="00A34D59" w:rsidRDefault="003D4910" w:rsidP="003D4910">
      <w:pPr>
        <w:spacing w:after="0" w:line="300" w:lineRule="auto"/>
        <w:jc w:val="both"/>
        <w:rPr>
          <w:rFonts w:ascii="Times New Roman" w:hAnsi="Times New Roman" w:cs="Times New Roman"/>
          <w:sz w:val="24"/>
          <w:szCs w:val="24"/>
        </w:rPr>
      </w:pPr>
    </w:p>
    <w:p w14:paraId="3177AA13" w14:textId="759B8C46" w:rsidR="007752DB" w:rsidRPr="00A34D59" w:rsidRDefault="003D4910" w:rsidP="007752DB">
      <w:pPr>
        <w:spacing w:after="0" w:line="30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Таблица 3 – </w:t>
      </w:r>
      <w:r w:rsidR="007752DB">
        <w:rPr>
          <w:rFonts w:ascii="Times New Roman" w:hAnsi="Times New Roman" w:cs="Times New Roman"/>
          <w:sz w:val="24"/>
          <w:szCs w:val="24"/>
        </w:rPr>
        <w:t xml:space="preserve">Тем роста </w:t>
      </w:r>
      <w:r w:rsidRPr="00A34D59">
        <w:rPr>
          <w:rFonts w:ascii="Times New Roman" w:hAnsi="Times New Roman" w:cs="Times New Roman"/>
          <w:sz w:val="24"/>
          <w:szCs w:val="24"/>
        </w:rPr>
        <w:t>доходов и расходов бюджета</w:t>
      </w:r>
      <w:r w:rsidR="007752DB">
        <w:rPr>
          <w:rFonts w:ascii="Times New Roman" w:hAnsi="Times New Roman" w:cs="Times New Roman"/>
          <w:sz w:val="24"/>
          <w:szCs w:val="24"/>
        </w:rPr>
        <w:t xml:space="preserve"> города</w:t>
      </w:r>
      <w:r w:rsidRPr="00A34D59">
        <w:rPr>
          <w:rFonts w:ascii="Times New Roman" w:hAnsi="Times New Roman" w:cs="Times New Roman"/>
          <w:sz w:val="24"/>
          <w:szCs w:val="24"/>
        </w:rPr>
        <w:t xml:space="preserve">, </w:t>
      </w:r>
      <w:r w:rsidR="007752DB">
        <w:rPr>
          <w:rFonts w:ascii="Times New Roman" w:hAnsi="Times New Roman" w:cs="Times New Roman"/>
          <w:sz w:val="24"/>
          <w:szCs w:val="24"/>
        </w:rPr>
        <w:t>%</w:t>
      </w:r>
    </w:p>
    <w:tbl>
      <w:tblPr>
        <w:tblStyle w:val="ae"/>
        <w:tblpPr w:leftFromText="180" w:rightFromText="180" w:vertAnchor="text" w:horzAnchor="margin" w:tblpY="218"/>
        <w:tblW w:w="9322" w:type="dxa"/>
        <w:tblLayout w:type="fixed"/>
        <w:tblLook w:val="0620" w:firstRow="1" w:lastRow="0" w:firstColumn="0" w:lastColumn="0" w:noHBand="1" w:noVBand="1"/>
      </w:tblPr>
      <w:tblGrid>
        <w:gridCol w:w="3652"/>
        <w:gridCol w:w="1418"/>
        <w:gridCol w:w="1417"/>
        <w:gridCol w:w="1276"/>
        <w:gridCol w:w="1559"/>
      </w:tblGrid>
      <w:tr w:rsidR="007752DB" w:rsidRPr="00A34D59" w14:paraId="6BF17388" w14:textId="77777777" w:rsidTr="00281FFC">
        <w:trPr>
          <w:trHeight w:val="481"/>
        </w:trPr>
        <w:tc>
          <w:tcPr>
            <w:tcW w:w="3652" w:type="dxa"/>
            <w:vAlign w:val="center"/>
          </w:tcPr>
          <w:p w14:paraId="00DF13A4" w14:textId="77777777" w:rsidR="007752DB" w:rsidRPr="00A34D59" w:rsidRDefault="007752DB" w:rsidP="003D4910">
            <w:pPr>
              <w:jc w:val="center"/>
              <w:rPr>
                <w:rFonts w:ascii="Times New Roman" w:eastAsia="Times New Roman" w:hAnsi="Times New Roman" w:cs="Times New Roman"/>
                <w:sz w:val="20"/>
                <w:szCs w:val="20"/>
                <w:lang w:eastAsia="ru-RU"/>
              </w:rPr>
            </w:pPr>
          </w:p>
        </w:tc>
        <w:tc>
          <w:tcPr>
            <w:tcW w:w="1418" w:type="dxa"/>
            <w:noWrap/>
            <w:vAlign w:val="center"/>
          </w:tcPr>
          <w:p w14:paraId="090124A7" w14:textId="099C81FB" w:rsidR="007752DB" w:rsidRPr="00A34D59" w:rsidRDefault="007752DB" w:rsidP="003D4910">
            <w:pPr>
              <w:ind w:firstLine="1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Базовое значение</w:t>
            </w:r>
            <w:r w:rsidR="000F7FCB">
              <w:rPr>
                <w:rFonts w:ascii="Times New Roman" w:eastAsia="Times New Roman" w:hAnsi="Times New Roman" w:cs="Times New Roman"/>
                <w:sz w:val="20"/>
                <w:szCs w:val="20"/>
                <w:lang w:eastAsia="ru-RU"/>
              </w:rPr>
              <w:t>. млн.руб</w:t>
            </w:r>
          </w:p>
        </w:tc>
        <w:tc>
          <w:tcPr>
            <w:tcW w:w="4252" w:type="dxa"/>
            <w:gridSpan w:val="3"/>
            <w:vAlign w:val="center"/>
          </w:tcPr>
          <w:p w14:paraId="3087FC93" w14:textId="0CC49B20" w:rsidR="007752DB" w:rsidRPr="00A34D59" w:rsidRDefault="007752DB" w:rsidP="003D4910">
            <w:pPr>
              <w:ind w:hanging="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Темп роста</w:t>
            </w:r>
          </w:p>
        </w:tc>
      </w:tr>
      <w:tr w:rsidR="000423DA" w:rsidRPr="00A34D59" w14:paraId="58624288" w14:textId="77777777" w:rsidTr="000423DA">
        <w:trPr>
          <w:trHeight w:val="481"/>
        </w:trPr>
        <w:tc>
          <w:tcPr>
            <w:tcW w:w="3652" w:type="dxa"/>
            <w:vAlign w:val="center"/>
            <w:hideMark/>
          </w:tcPr>
          <w:p w14:paraId="644786D5" w14:textId="77777777" w:rsidR="000423DA" w:rsidRPr="00A34D59" w:rsidRDefault="000423DA" w:rsidP="003D4910">
            <w:pPr>
              <w:jc w:val="center"/>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Индикатор / комплексы</w:t>
            </w:r>
          </w:p>
        </w:tc>
        <w:tc>
          <w:tcPr>
            <w:tcW w:w="1418" w:type="dxa"/>
            <w:noWrap/>
            <w:vAlign w:val="center"/>
            <w:hideMark/>
          </w:tcPr>
          <w:p w14:paraId="270C7672" w14:textId="77777777" w:rsidR="000423DA" w:rsidRPr="00A34D59" w:rsidRDefault="000423DA" w:rsidP="003D4910">
            <w:pPr>
              <w:ind w:firstLine="18"/>
              <w:jc w:val="center"/>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2022</w:t>
            </w:r>
          </w:p>
        </w:tc>
        <w:tc>
          <w:tcPr>
            <w:tcW w:w="1417" w:type="dxa"/>
            <w:vAlign w:val="center"/>
          </w:tcPr>
          <w:p w14:paraId="2428AE76" w14:textId="7193C839" w:rsidR="000423DA" w:rsidRPr="00A34D59" w:rsidRDefault="007752DB" w:rsidP="003D4910">
            <w:pPr>
              <w:ind w:firstLine="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2030</w:t>
            </w:r>
          </w:p>
        </w:tc>
        <w:tc>
          <w:tcPr>
            <w:tcW w:w="1276" w:type="dxa"/>
            <w:vAlign w:val="center"/>
          </w:tcPr>
          <w:p w14:paraId="47B99D70" w14:textId="378D1B10" w:rsidR="000423DA" w:rsidRPr="00A34D59" w:rsidRDefault="007752DB" w:rsidP="003D4910">
            <w:pPr>
              <w:ind w:firstLine="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2036</w:t>
            </w:r>
          </w:p>
        </w:tc>
        <w:tc>
          <w:tcPr>
            <w:tcW w:w="1559" w:type="dxa"/>
            <w:noWrap/>
            <w:vAlign w:val="center"/>
            <w:hideMark/>
          </w:tcPr>
          <w:p w14:paraId="36D9B0D9" w14:textId="482C0022" w:rsidR="000423DA" w:rsidRPr="00A34D59" w:rsidRDefault="007752DB" w:rsidP="003D4910">
            <w:pPr>
              <w:ind w:hanging="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2050</w:t>
            </w:r>
          </w:p>
        </w:tc>
      </w:tr>
      <w:tr w:rsidR="000423DA" w:rsidRPr="00A34D59" w14:paraId="3992DE05" w14:textId="77777777" w:rsidTr="000423DA">
        <w:trPr>
          <w:trHeight w:val="465"/>
        </w:trPr>
        <w:tc>
          <w:tcPr>
            <w:tcW w:w="3652" w:type="dxa"/>
            <w:hideMark/>
          </w:tcPr>
          <w:p w14:paraId="4C9F431B" w14:textId="77777777" w:rsidR="000423DA" w:rsidRPr="00A34D59" w:rsidRDefault="000423DA" w:rsidP="003D4910">
            <w:pPr>
              <w:jc w:val="both"/>
              <w:rPr>
                <w:rFonts w:ascii="Times New Roman" w:eastAsia="Times New Roman" w:hAnsi="Times New Roman" w:cs="Times New Roman"/>
                <w:b/>
                <w:bCs/>
                <w:sz w:val="20"/>
                <w:szCs w:val="20"/>
                <w:lang w:eastAsia="ru-RU"/>
              </w:rPr>
            </w:pPr>
            <w:r w:rsidRPr="00A34D59">
              <w:rPr>
                <w:rFonts w:ascii="Times New Roman" w:eastAsia="Times New Roman" w:hAnsi="Times New Roman" w:cs="Times New Roman"/>
                <w:b/>
                <w:bCs/>
                <w:sz w:val="20"/>
                <w:szCs w:val="20"/>
                <w:lang w:eastAsia="ru-RU"/>
              </w:rPr>
              <w:t>Доходы</w:t>
            </w:r>
          </w:p>
        </w:tc>
        <w:tc>
          <w:tcPr>
            <w:tcW w:w="1418" w:type="dxa"/>
            <w:noWrap/>
          </w:tcPr>
          <w:p w14:paraId="14DE4BA3" w14:textId="77777777" w:rsidR="000423DA" w:rsidRPr="00A34D59" w:rsidRDefault="000423DA" w:rsidP="00D607B6">
            <w:pPr>
              <w:ind w:firstLine="18"/>
              <w:jc w:val="center"/>
              <w:rPr>
                <w:rFonts w:ascii="Times New Roman" w:eastAsia="Calibri" w:hAnsi="Times New Roman" w:cs="Times New Roman"/>
                <w:bCs/>
                <w:sz w:val="20"/>
                <w:szCs w:val="20"/>
              </w:rPr>
            </w:pPr>
            <w:r w:rsidRPr="00A34D59">
              <w:rPr>
                <w:rFonts w:ascii="Times New Roman" w:eastAsia="Calibri" w:hAnsi="Times New Roman" w:cs="Times New Roman"/>
                <w:bCs/>
                <w:sz w:val="20"/>
                <w:szCs w:val="20"/>
              </w:rPr>
              <w:t>12218,8</w:t>
            </w:r>
          </w:p>
        </w:tc>
        <w:tc>
          <w:tcPr>
            <w:tcW w:w="1417" w:type="dxa"/>
          </w:tcPr>
          <w:p w14:paraId="2F08641D" w14:textId="5AFB8E27" w:rsidR="000423DA" w:rsidRPr="00A34D59" w:rsidRDefault="007752DB" w:rsidP="00D607B6">
            <w:pPr>
              <w:ind w:firstLine="3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108</w:t>
            </w:r>
          </w:p>
        </w:tc>
        <w:tc>
          <w:tcPr>
            <w:tcW w:w="1276" w:type="dxa"/>
          </w:tcPr>
          <w:p w14:paraId="6FF57357" w14:textId="279F478D" w:rsidR="000423DA" w:rsidRPr="00A34D59" w:rsidRDefault="007752DB" w:rsidP="00D607B6">
            <w:pPr>
              <w:ind w:firstLine="3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122</w:t>
            </w:r>
          </w:p>
        </w:tc>
        <w:tc>
          <w:tcPr>
            <w:tcW w:w="1559" w:type="dxa"/>
            <w:noWrap/>
          </w:tcPr>
          <w:p w14:paraId="3656C366" w14:textId="2B742465" w:rsidR="000423DA" w:rsidRPr="00A34D59" w:rsidRDefault="007752DB" w:rsidP="00D607B6">
            <w:pPr>
              <w:ind w:hanging="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147</w:t>
            </w:r>
          </w:p>
        </w:tc>
      </w:tr>
      <w:tr w:rsidR="000423DA" w:rsidRPr="00A34D59" w14:paraId="2C094627" w14:textId="77777777" w:rsidTr="000423DA">
        <w:trPr>
          <w:trHeight w:val="465"/>
        </w:trPr>
        <w:tc>
          <w:tcPr>
            <w:tcW w:w="3652" w:type="dxa"/>
            <w:hideMark/>
          </w:tcPr>
          <w:p w14:paraId="525C47F9"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Налоговые доходы</w:t>
            </w:r>
          </w:p>
        </w:tc>
        <w:tc>
          <w:tcPr>
            <w:tcW w:w="1418" w:type="dxa"/>
            <w:noWrap/>
          </w:tcPr>
          <w:p w14:paraId="3941F359"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4664,3</w:t>
            </w:r>
          </w:p>
        </w:tc>
        <w:tc>
          <w:tcPr>
            <w:tcW w:w="1417" w:type="dxa"/>
          </w:tcPr>
          <w:p w14:paraId="322179A5" w14:textId="4CBBA36D"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1276" w:type="dxa"/>
          </w:tcPr>
          <w:p w14:paraId="49448063" w14:textId="2C8CB1AC"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c>
          <w:tcPr>
            <w:tcW w:w="1559" w:type="dxa"/>
            <w:noWrap/>
          </w:tcPr>
          <w:p w14:paraId="63FE40D0" w14:textId="1A6D2D31"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207</w:t>
            </w:r>
          </w:p>
        </w:tc>
      </w:tr>
      <w:tr w:rsidR="000423DA" w:rsidRPr="00A34D59" w14:paraId="75BD510C" w14:textId="77777777" w:rsidTr="000423DA">
        <w:trPr>
          <w:trHeight w:val="481"/>
        </w:trPr>
        <w:tc>
          <w:tcPr>
            <w:tcW w:w="3652" w:type="dxa"/>
            <w:hideMark/>
          </w:tcPr>
          <w:p w14:paraId="7AD510CB"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Неналоговые доходы</w:t>
            </w:r>
          </w:p>
        </w:tc>
        <w:tc>
          <w:tcPr>
            <w:tcW w:w="1418" w:type="dxa"/>
            <w:noWrap/>
          </w:tcPr>
          <w:p w14:paraId="5AF238A6"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316.6</w:t>
            </w:r>
          </w:p>
        </w:tc>
        <w:tc>
          <w:tcPr>
            <w:tcW w:w="1417" w:type="dxa"/>
          </w:tcPr>
          <w:p w14:paraId="197430B8" w14:textId="5957396D"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151</w:t>
            </w:r>
          </w:p>
        </w:tc>
        <w:tc>
          <w:tcPr>
            <w:tcW w:w="1276" w:type="dxa"/>
          </w:tcPr>
          <w:p w14:paraId="197DB25A" w14:textId="5F198221"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239</w:t>
            </w:r>
          </w:p>
        </w:tc>
        <w:tc>
          <w:tcPr>
            <w:tcW w:w="1559" w:type="dxa"/>
            <w:noWrap/>
          </w:tcPr>
          <w:p w14:paraId="062FE052" w14:textId="14366E24"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r>
      <w:tr w:rsidR="000423DA" w:rsidRPr="00A34D59" w14:paraId="57233248" w14:textId="77777777" w:rsidTr="000423DA">
        <w:trPr>
          <w:trHeight w:val="465"/>
        </w:trPr>
        <w:tc>
          <w:tcPr>
            <w:tcW w:w="3652" w:type="dxa"/>
            <w:hideMark/>
          </w:tcPr>
          <w:p w14:paraId="7ADB4074"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Безвозмездные поступления</w:t>
            </w:r>
          </w:p>
        </w:tc>
        <w:tc>
          <w:tcPr>
            <w:tcW w:w="1418" w:type="dxa"/>
            <w:noWrap/>
          </w:tcPr>
          <w:p w14:paraId="48448F29" w14:textId="68CD0AA9" w:rsidR="000423DA" w:rsidRPr="00A34D59" w:rsidRDefault="002640E6"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7237,9</w:t>
            </w:r>
          </w:p>
        </w:tc>
        <w:tc>
          <w:tcPr>
            <w:tcW w:w="1417" w:type="dxa"/>
          </w:tcPr>
          <w:p w14:paraId="0934FCD4" w14:textId="5F263C47"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102</w:t>
            </w:r>
          </w:p>
        </w:tc>
        <w:tc>
          <w:tcPr>
            <w:tcW w:w="1276" w:type="dxa"/>
          </w:tcPr>
          <w:p w14:paraId="50D3F7D4" w14:textId="130B14C8"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107</w:t>
            </w:r>
          </w:p>
        </w:tc>
        <w:tc>
          <w:tcPr>
            <w:tcW w:w="1559" w:type="dxa"/>
            <w:noWrap/>
          </w:tcPr>
          <w:p w14:paraId="6ED75D4C" w14:textId="242A8AE7"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118</w:t>
            </w:r>
          </w:p>
        </w:tc>
      </w:tr>
      <w:tr w:rsidR="000423DA" w:rsidRPr="00A34D59" w14:paraId="6A3ED43D" w14:textId="77777777" w:rsidTr="000423DA">
        <w:trPr>
          <w:trHeight w:val="465"/>
        </w:trPr>
        <w:tc>
          <w:tcPr>
            <w:tcW w:w="3652" w:type="dxa"/>
            <w:hideMark/>
          </w:tcPr>
          <w:p w14:paraId="7C4CCFCA" w14:textId="77777777" w:rsidR="000423DA" w:rsidRPr="00A34D59" w:rsidRDefault="000423DA" w:rsidP="003D4910">
            <w:pPr>
              <w:keepNext/>
              <w:jc w:val="both"/>
              <w:rPr>
                <w:rFonts w:ascii="Times New Roman" w:eastAsia="Times New Roman" w:hAnsi="Times New Roman" w:cs="Times New Roman"/>
                <w:b/>
                <w:bCs/>
                <w:sz w:val="20"/>
                <w:szCs w:val="20"/>
                <w:lang w:eastAsia="ru-RU"/>
              </w:rPr>
            </w:pPr>
            <w:r w:rsidRPr="00A34D59">
              <w:rPr>
                <w:rFonts w:ascii="Times New Roman" w:eastAsia="Times New Roman" w:hAnsi="Times New Roman" w:cs="Times New Roman"/>
                <w:b/>
                <w:bCs/>
                <w:sz w:val="20"/>
                <w:szCs w:val="20"/>
                <w:lang w:eastAsia="ru-RU"/>
              </w:rPr>
              <w:t>Расходы</w:t>
            </w:r>
          </w:p>
        </w:tc>
        <w:tc>
          <w:tcPr>
            <w:tcW w:w="1418" w:type="dxa"/>
            <w:noWrap/>
          </w:tcPr>
          <w:p w14:paraId="29CC7E35" w14:textId="77777777" w:rsidR="000423DA" w:rsidRPr="00A34D59" w:rsidRDefault="000423DA" w:rsidP="00D607B6">
            <w:pPr>
              <w:ind w:firstLine="18"/>
              <w:jc w:val="center"/>
              <w:rPr>
                <w:rFonts w:ascii="Times New Roman" w:eastAsia="Calibri" w:hAnsi="Times New Roman" w:cs="Times New Roman"/>
                <w:bCs/>
                <w:sz w:val="20"/>
                <w:szCs w:val="20"/>
              </w:rPr>
            </w:pPr>
            <w:r w:rsidRPr="00A34D59">
              <w:rPr>
                <w:rFonts w:ascii="Times New Roman" w:eastAsia="Calibri" w:hAnsi="Times New Roman" w:cs="Times New Roman"/>
                <w:bCs/>
                <w:sz w:val="20"/>
                <w:szCs w:val="20"/>
              </w:rPr>
              <w:t>12229,8</w:t>
            </w:r>
          </w:p>
        </w:tc>
        <w:tc>
          <w:tcPr>
            <w:tcW w:w="1417" w:type="dxa"/>
          </w:tcPr>
          <w:p w14:paraId="25127A9E" w14:textId="479758F6" w:rsidR="000423DA" w:rsidRPr="00A34D59" w:rsidRDefault="000F7FCB" w:rsidP="00D607B6">
            <w:pPr>
              <w:ind w:firstLine="38"/>
              <w:jc w:val="center"/>
              <w:rPr>
                <w:rFonts w:ascii="Times New Roman" w:eastAsia="Calibri" w:hAnsi="Times New Roman" w:cs="Times New Roman"/>
                <w:b/>
                <w:bCs/>
                <w:sz w:val="20"/>
                <w:szCs w:val="20"/>
              </w:rPr>
            </w:pPr>
            <w:r>
              <w:rPr>
                <w:rFonts w:ascii="Times New Roman" w:eastAsia="Calibri" w:hAnsi="Times New Roman" w:cs="Times New Roman"/>
                <w:sz w:val="20"/>
                <w:szCs w:val="20"/>
              </w:rPr>
              <w:t>108</w:t>
            </w:r>
          </w:p>
        </w:tc>
        <w:tc>
          <w:tcPr>
            <w:tcW w:w="1276" w:type="dxa"/>
          </w:tcPr>
          <w:p w14:paraId="50F6BE30" w14:textId="0BC963BF" w:rsidR="000423DA" w:rsidRPr="00A34D59" w:rsidRDefault="00654767" w:rsidP="00D607B6">
            <w:pPr>
              <w:ind w:firstLine="38"/>
              <w:jc w:val="center"/>
              <w:rPr>
                <w:rFonts w:ascii="Times New Roman" w:eastAsia="Calibri" w:hAnsi="Times New Roman" w:cs="Times New Roman"/>
                <w:b/>
                <w:bCs/>
                <w:sz w:val="20"/>
                <w:szCs w:val="20"/>
              </w:rPr>
            </w:pPr>
            <w:r>
              <w:rPr>
                <w:rFonts w:ascii="Times New Roman" w:eastAsia="Calibri" w:hAnsi="Times New Roman" w:cs="Times New Roman"/>
                <w:sz w:val="20"/>
                <w:szCs w:val="20"/>
              </w:rPr>
              <w:t>130</w:t>
            </w:r>
          </w:p>
        </w:tc>
        <w:tc>
          <w:tcPr>
            <w:tcW w:w="1559" w:type="dxa"/>
            <w:noWrap/>
          </w:tcPr>
          <w:p w14:paraId="24EB1985" w14:textId="67CBF25E" w:rsidR="000423DA" w:rsidRPr="00A34D59" w:rsidRDefault="00654767" w:rsidP="00D607B6">
            <w:pPr>
              <w:jc w:val="center"/>
              <w:rPr>
                <w:rFonts w:ascii="Times New Roman" w:eastAsia="Calibri" w:hAnsi="Times New Roman" w:cs="Times New Roman"/>
                <w:sz w:val="20"/>
                <w:szCs w:val="20"/>
              </w:rPr>
            </w:pPr>
            <w:r>
              <w:rPr>
                <w:rFonts w:ascii="Times New Roman" w:eastAsia="Calibri" w:hAnsi="Times New Roman" w:cs="Times New Roman"/>
                <w:sz w:val="20"/>
                <w:szCs w:val="20"/>
              </w:rPr>
              <w:t>154</w:t>
            </w:r>
          </w:p>
        </w:tc>
      </w:tr>
      <w:tr w:rsidR="000423DA" w:rsidRPr="00A34D59" w14:paraId="2EC9CEC6" w14:textId="77777777" w:rsidTr="000423DA">
        <w:trPr>
          <w:trHeight w:val="481"/>
        </w:trPr>
        <w:tc>
          <w:tcPr>
            <w:tcW w:w="3652" w:type="dxa"/>
            <w:hideMark/>
          </w:tcPr>
          <w:p w14:paraId="07610899"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Национальная экономика</w:t>
            </w:r>
          </w:p>
        </w:tc>
        <w:tc>
          <w:tcPr>
            <w:tcW w:w="1418" w:type="dxa"/>
            <w:noWrap/>
          </w:tcPr>
          <w:p w14:paraId="3093804B"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1616,1</w:t>
            </w:r>
          </w:p>
        </w:tc>
        <w:tc>
          <w:tcPr>
            <w:tcW w:w="1417" w:type="dxa"/>
          </w:tcPr>
          <w:p w14:paraId="25AD8541" w14:textId="171498FA"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102</w:t>
            </w:r>
          </w:p>
        </w:tc>
        <w:tc>
          <w:tcPr>
            <w:tcW w:w="1276" w:type="dxa"/>
          </w:tcPr>
          <w:p w14:paraId="0CDDD772" w14:textId="28C5DCBC"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116</w:t>
            </w:r>
          </w:p>
        </w:tc>
        <w:tc>
          <w:tcPr>
            <w:tcW w:w="1559" w:type="dxa"/>
            <w:noWrap/>
          </w:tcPr>
          <w:p w14:paraId="359EF92C" w14:textId="45CEF1FF"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135</w:t>
            </w:r>
          </w:p>
        </w:tc>
      </w:tr>
      <w:tr w:rsidR="000423DA" w:rsidRPr="00A34D59" w14:paraId="03B5D104" w14:textId="77777777" w:rsidTr="000423DA">
        <w:trPr>
          <w:trHeight w:val="698"/>
        </w:trPr>
        <w:tc>
          <w:tcPr>
            <w:tcW w:w="3652" w:type="dxa"/>
            <w:hideMark/>
          </w:tcPr>
          <w:p w14:paraId="0F0E47D7"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Жилищно-коммунальное хозяйство</w:t>
            </w:r>
          </w:p>
        </w:tc>
        <w:tc>
          <w:tcPr>
            <w:tcW w:w="1418" w:type="dxa"/>
            <w:noWrap/>
          </w:tcPr>
          <w:p w14:paraId="31E6C8A4"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1117,9</w:t>
            </w:r>
          </w:p>
        </w:tc>
        <w:tc>
          <w:tcPr>
            <w:tcW w:w="1417" w:type="dxa"/>
          </w:tcPr>
          <w:p w14:paraId="7DAC04A1" w14:textId="787C9717"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108</w:t>
            </w:r>
          </w:p>
        </w:tc>
        <w:tc>
          <w:tcPr>
            <w:tcW w:w="1276" w:type="dxa"/>
          </w:tcPr>
          <w:p w14:paraId="4B3A9883" w14:textId="1FF071B7"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c>
          <w:tcPr>
            <w:tcW w:w="1559" w:type="dxa"/>
            <w:noWrap/>
          </w:tcPr>
          <w:p w14:paraId="21F9B587" w14:textId="6DAEE792"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163</w:t>
            </w:r>
          </w:p>
        </w:tc>
      </w:tr>
      <w:tr w:rsidR="000423DA" w:rsidRPr="00A34D59" w14:paraId="2AC8423F" w14:textId="77777777" w:rsidTr="000423DA">
        <w:trPr>
          <w:trHeight w:val="481"/>
        </w:trPr>
        <w:tc>
          <w:tcPr>
            <w:tcW w:w="3652" w:type="dxa"/>
            <w:hideMark/>
          </w:tcPr>
          <w:p w14:paraId="7120392D"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Образование</w:t>
            </w:r>
          </w:p>
        </w:tc>
        <w:tc>
          <w:tcPr>
            <w:tcW w:w="1418" w:type="dxa"/>
            <w:noWrap/>
          </w:tcPr>
          <w:p w14:paraId="7C3E726C"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7174,1</w:t>
            </w:r>
          </w:p>
        </w:tc>
        <w:tc>
          <w:tcPr>
            <w:tcW w:w="1417" w:type="dxa"/>
          </w:tcPr>
          <w:p w14:paraId="02B89BD7" w14:textId="39659688"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1276" w:type="dxa"/>
          </w:tcPr>
          <w:p w14:paraId="7F3F2B4B" w14:textId="612EC341"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1559" w:type="dxa"/>
            <w:noWrap/>
          </w:tcPr>
          <w:p w14:paraId="356CD230" w14:textId="1E2041AB"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118</w:t>
            </w:r>
          </w:p>
        </w:tc>
      </w:tr>
      <w:tr w:rsidR="000423DA" w:rsidRPr="00A34D59" w14:paraId="3E8638BB" w14:textId="77777777" w:rsidTr="000423DA">
        <w:trPr>
          <w:trHeight w:val="465"/>
        </w:trPr>
        <w:tc>
          <w:tcPr>
            <w:tcW w:w="3652" w:type="dxa"/>
            <w:hideMark/>
          </w:tcPr>
          <w:p w14:paraId="5FA23750"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Культура, кинематография</w:t>
            </w:r>
          </w:p>
        </w:tc>
        <w:tc>
          <w:tcPr>
            <w:tcW w:w="1418" w:type="dxa"/>
            <w:noWrap/>
          </w:tcPr>
          <w:p w14:paraId="6D30DC64"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251,4</w:t>
            </w:r>
          </w:p>
        </w:tc>
        <w:tc>
          <w:tcPr>
            <w:tcW w:w="1417" w:type="dxa"/>
          </w:tcPr>
          <w:p w14:paraId="0683CA7D" w14:textId="1FF6C0A4"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276" w:type="dxa"/>
          </w:tcPr>
          <w:p w14:paraId="08FBCF17" w14:textId="0982DD81"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131</w:t>
            </w:r>
          </w:p>
        </w:tc>
        <w:tc>
          <w:tcPr>
            <w:tcW w:w="1559" w:type="dxa"/>
            <w:noWrap/>
          </w:tcPr>
          <w:p w14:paraId="3F44693E" w14:textId="30539714"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186</w:t>
            </w:r>
          </w:p>
        </w:tc>
      </w:tr>
      <w:tr w:rsidR="000423DA" w:rsidRPr="00A34D59" w14:paraId="3C6DD3B1" w14:textId="77777777" w:rsidTr="000423DA">
        <w:trPr>
          <w:trHeight w:val="465"/>
        </w:trPr>
        <w:tc>
          <w:tcPr>
            <w:tcW w:w="3652" w:type="dxa"/>
            <w:hideMark/>
          </w:tcPr>
          <w:p w14:paraId="3E3B232B"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Здравоохранение</w:t>
            </w:r>
          </w:p>
        </w:tc>
        <w:tc>
          <w:tcPr>
            <w:tcW w:w="1418" w:type="dxa"/>
            <w:noWrap/>
          </w:tcPr>
          <w:p w14:paraId="7DC0FC2A"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3,4</w:t>
            </w:r>
          </w:p>
        </w:tc>
        <w:tc>
          <w:tcPr>
            <w:tcW w:w="1417" w:type="dxa"/>
          </w:tcPr>
          <w:p w14:paraId="6F96C566" w14:textId="19705524"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138</w:t>
            </w:r>
          </w:p>
        </w:tc>
        <w:tc>
          <w:tcPr>
            <w:tcW w:w="1276" w:type="dxa"/>
          </w:tcPr>
          <w:p w14:paraId="061FDADC" w14:textId="750A394E"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152</w:t>
            </w:r>
          </w:p>
        </w:tc>
        <w:tc>
          <w:tcPr>
            <w:tcW w:w="1559" w:type="dxa"/>
            <w:noWrap/>
          </w:tcPr>
          <w:p w14:paraId="0F1BE6B1" w14:textId="12F3CC4D"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0423DA" w:rsidRPr="00A34D59" w14:paraId="1523933E" w14:textId="77777777" w:rsidTr="000423DA">
        <w:trPr>
          <w:trHeight w:val="481"/>
        </w:trPr>
        <w:tc>
          <w:tcPr>
            <w:tcW w:w="3652" w:type="dxa"/>
            <w:hideMark/>
          </w:tcPr>
          <w:p w14:paraId="5C5EFA67"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lastRenderedPageBreak/>
              <w:t>Физическая культура и спорт</w:t>
            </w:r>
          </w:p>
        </w:tc>
        <w:tc>
          <w:tcPr>
            <w:tcW w:w="1418" w:type="dxa"/>
            <w:noWrap/>
          </w:tcPr>
          <w:p w14:paraId="42B917BC" w14:textId="0251901B" w:rsidR="000423DA" w:rsidRPr="00A34D59" w:rsidRDefault="002640E6"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340,2</w:t>
            </w:r>
          </w:p>
        </w:tc>
        <w:tc>
          <w:tcPr>
            <w:tcW w:w="1417" w:type="dxa"/>
          </w:tcPr>
          <w:p w14:paraId="51D06ABA" w14:textId="1ECEC348" w:rsidR="000423DA" w:rsidRPr="00A34D59" w:rsidRDefault="00F9236D" w:rsidP="00D607B6">
            <w:pPr>
              <w:ind w:firstLine="38"/>
              <w:jc w:val="center"/>
              <w:rPr>
                <w:rFonts w:ascii="Times New Roman" w:eastAsia="Calibri" w:hAnsi="Times New Roman" w:cs="Times New Roman"/>
                <w:sz w:val="20"/>
                <w:szCs w:val="20"/>
              </w:rPr>
            </w:pPr>
            <w:r>
              <w:rPr>
                <w:rFonts w:ascii="Times New Roman" w:hAnsi="Times New Roman" w:cs="Times New Roman"/>
                <w:sz w:val="20"/>
                <w:szCs w:val="20"/>
              </w:rPr>
              <w:t>118</w:t>
            </w:r>
          </w:p>
        </w:tc>
        <w:tc>
          <w:tcPr>
            <w:tcW w:w="1276" w:type="dxa"/>
          </w:tcPr>
          <w:p w14:paraId="439B3CD5" w14:textId="43ABEF76" w:rsidR="000423DA" w:rsidRPr="00A34D59" w:rsidRDefault="00F9236D"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129</w:t>
            </w:r>
          </w:p>
        </w:tc>
        <w:tc>
          <w:tcPr>
            <w:tcW w:w="1559" w:type="dxa"/>
            <w:noWrap/>
          </w:tcPr>
          <w:p w14:paraId="35799A5C" w14:textId="60AFF71D" w:rsidR="000423DA" w:rsidRPr="00A34D59" w:rsidRDefault="00F9236D"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181</w:t>
            </w:r>
          </w:p>
        </w:tc>
      </w:tr>
      <w:tr w:rsidR="000423DA" w:rsidRPr="00A34D59" w14:paraId="1A31C79F" w14:textId="77777777" w:rsidTr="000423DA">
        <w:trPr>
          <w:trHeight w:val="481"/>
        </w:trPr>
        <w:tc>
          <w:tcPr>
            <w:tcW w:w="3652" w:type="dxa"/>
            <w:hideMark/>
          </w:tcPr>
          <w:p w14:paraId="10D46082"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Социальная политика</w:t>
            </w:r>
          </w:p>
        </w:tc>
        <w:tc>
          <w:tcPr>
            <w:tcW w:w="1418" w:type="dxa"/>
            <w:noWrap/>
          </w:tcPr>
          <w:p w14:paraId="3E870A6F"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516,1</w:t>
            </w:r>
          </w:p>
        </w:tc>
        <w:tc>
          <w:tcPr>
            <w:tcW w:w="1417" w:type="dxa"/>
          </w:tcPr>
          <w:p w14:paraId="5DA8086F" w14:textId="1BBFFCBD" w:rsidR="000423DA" w:rsidRPr="00A34D59" w:rsidRDefault="00F9236D" w:rsidP="00D607B6">
            <w:pPr>
              <w:ind w:firstLine="38"/>
              <w:jc w:val="center"/>
              <w:rPr>
                <w:rFonts w:ascii="Times New Roman" w:eastAsia="Calibri" w:hAnsi="Times New Roman" w:cs="Times New Roman"/>
                <w:sz w:val="20"/>
                <w:szCs w:val="20"/>
              </w:rPr>
            </w:pPr>
            <w:r>
              <w:rPr>
                <w:rFonts w:ascii="Times New Roman" w:hAnsi="Times New Roman" w:cs="Times New Roman"/>
                <w:sz w:val="20"/>
                <w:szCs w:val="20"/>
              </w:rPr>
              <w:t>101</w:t>
            </w:r>
          </w:p>
        </w:tc>
        <w:tc>
          <w:tcPr>
            <w:tcW w:w="1276" w:type="dxa"/>
          </w:tcPr>
          <w:p w14:paraId="12586870" w14:textId="1AC898D6" w:rsidR="000423DA" w:rsidRPr="00A34D59" w:rsidRDefault="00F9236D"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1559" w:type="dxa"/>
            <w:noWrap/>
          </w:tcPr>
          <w:p w14:paraId="64AB498E" w14:textId="2B5330B8" w:rsidR="000423DA" w:rsidRPr="00A34D59" w:rsidRDefault="00F9236D"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132</w:t>
            </w:r>
          </w:p>
        </w:tc>
      </w:tr>
    </w:tbl>
    <w:p w14:paraId="02C3DBFB" w14:textId="77777777" w:rsidR="003D4910" w:rsidRPr="00A34D59" w:rsidRDefault="003D4910" w:rsidP="003D4910">
      <w:pPr>
        <w:rPr>
          <w:rFonts w:ascii="Times New Roman" w:hAnsi="Times New Roman" w:cs="Times New Roman"/>
          <w:sz w:val="24"/>
          <w:szCs w:val="24"/>
        </w:rPr>
      </w:pPr>
    </w:p>
    <w:p w14:paraId="329DFDC2" w14:textId="77777777" w:rsidR="00A93586" w:rsidRDefault="00A93586" w:rsidP="003D4910">
      <w:pPr>
        <w:widowControl w:val="0"/>
        <w:spacing w:after="0" w:line="240" w:lineRule="auto"/>
        <w:ind w:firstLine="709"/>
        <w:contextualSpacing/>
        <w:jc w:val="both"/>
        <w:rPr>
          <w:rFonts w:ascii="Times New Roman" w:hAnsi="Times New Roman" w:cs="Times New Roman"/>
          <w:b/>
          <w:bCs/>
          <w:sz w:val="24"/>
          <w:szCs w:val="24"/>
        </w:rPr>
      </w:pPr>
    </w:p>
    <w:p w14:paraId="2EDAEF05" w14:textId="1B8C6FE1" w:rsidR="000459F3" w:rsidRPr="00A34D59" w:rsidRDefault="006646C9" w:rsidP="003D4910">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A34D59">
        <w:rPr>
          <w:rFonts w:ascii="Times New Roman" w:hAnsi="Times New Roman" w:cs="Times New Roman"/>
          <w:b/>
          <w:bCs/>
          <w:sz w:val="24"/>
          <w:szCs w:val="24"/>
        </w:rPr>
        <w:t>9</w:t>
      </w:r>
      <w:r w:rsidR="00146184" w:rsidRPr="00A34D59">
        <w:rPr>
          <w:rFonts w:ascii="Times New Roman" w:hAnsi="Times New Roman" w:cs="Times New Roman"/>
          <w:b/>
          <w:bCs/>
          <w:sz w:val="24"/>
          <w:szCs w:val="24"/>
        </w:rPr>
        <w:t>.</w:t>
      </w:r>
      <w:r w:rsidR="00AA1925" w:rsidRPr="00A34D59">
        <w:rPr>
          <w:rFonts w:ascii="Times New Roman" w:hAnsi="Times New Roman" w:cs="Times New Roman"/>
          <w:b/>
          <w:bCs/>
          <w:sz w:val="24"/>
          <w:szCs w:val="24"/>
        </w:rPr>
        <w:t xml:space="preserve"> </w:t>
      </w:r>
      <w:r w:rsidR="00513FBB" w:rsidRPr="00A34D59">
        <w:rPr>
          <w:rFonts w:ascii="Times New Roman" w:hAnsi="Times New Roman" w:cs="Times New Roman"/>
          <w:b/>
          <w:bCs/>
          <w:sz w:val="24"/>
          <w:szCs w:val="24"/>
        </w:rPr>
        <w:t>Способы и механизмы реализации стратегии</w:t>
      </w:r>
      <w:r w:rsidR="000459F3" w:rsidRPr="00A34D59">
        <w:rPr>
          <w:rFonts w:ascii="Times New Roman" w:eastAsia="Times New Roman" w:hAnsi="Times New Roman" w:cs="Times New Roman"/>
          <w:b/>
          <w:bCs/>
          <w:sz w:val="24"/>
          <w:szCs w:val="24"/>
          <w:lang w:eastAsia="ru-RU"/>
        </w:rPr>
        <w:t xml:space="preserve"> </w:t>
      </w:r>
      <w:r w:rsidR="00E16952" w:rsidRPr="00E16952">
        <w:rPr>
          <w:rFonts w:ascii="Times New Roman" w:eastAsia="Times New Roman" w:hAnsi="Times New Roman" w:cs="Times New Roman"/>
          <w:b/>
          <w:bCs/>
          <w:sz w:val="24"/>
          <w:szCs w:val="24"/>
          <w:lang w:eastAsia="ru-RU"/>
        </w:rPr>
        <w:t>и этапы реализации стратегии</w:t>
      </w:r>
    </w:p>
    <w:p w14:paraId="7C19AF9C" w14:textId="77777777" w:rsid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p>
    <w:p w14:paraId="744318B9" w14:textId="0072F587"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Этапы реализации Стратегии:</w:t>
      </w:r>
    </w:p>
    <w:p w14:paraId="4D186E1D" w14:textId="1C736509"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1 этап - 2024 год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формирование необходимых институтов развития;</w:t>
      </w:r>
    </w:p>
    <w:p w14:paraId="3D452C1F" w14:textId="11F7BB20"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2 этап - 2025 - 2030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запуск</w:t>
      </w:r>
      <w:r>
        <w:rPr>
          <w:rFonts w:ascii="Times New Roman" w:eastAsia="Times New Roman" w:hAnsi="Times New Roman" w:cs="Times New Roman"/>
          <w:sz w:val="24"/>
          <w:szCs w:val="24"/>
          <w:lang w:eastAsia="ru-RU"/>
        </w:rPr>
        <w:t xml:space="preserve"> </w:t>
      </w:r>
      <w:r w:rsidRPr="00E16952">
        <w:rPr>
          <w:rFonts w:ascii="Times New Roman" w:eastAsia="Times New Roman" w:hAnsi="Times New Roman" w:cs="Times New Roman"/>
          <w:sz w:val="24"/>
          <w:szCs w:val="24"/>
          <w:lang w:eastAsia="ru-RU"/>
        </w:rPr>
        <w:t>механизмов диверсификации;</w:t>
      </w:r>
    </w:p>
    <w:p w14:paraId="21BA7615" w14:textId="67D27E95"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3 этап - 2031 - 2036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инновационная</w:t>
      </w:r>
      <w:r>
        <w:rPr>
          <w:rFonts w:ascii="Times New Roman" w:eastAsia="Times New Roman" w:hAnsi="Times New Roman" w:cs="Times New Roman"/>
          <w:sz w:val="24"/>
          <w:szCs w:val="24"/>
          <w:lang w:eastAsia="ru-RU"/>
        </w:rPr>
        <w:t xml:space="preserve"> </w:t>
      </w:r>
      <w:r w:rsidRPr="00E16952">
        <w:rPr>
          <w:rFonts w:ascii="Times New Roman" w:eastAsia="Times New Roman" w:hAnsi="Times New Roman" w:cs="Times New Roman"/>
          <w:sz w:val="24"/>
          <w:szCs w:val="24"/>
          <w:lang w:eastAsia="ru-RU"/>
        </w:rPr>
        <w:t>трансформация;</w:t>
      </w:r>
    </w:p>
    <w:p w14:paraId="20106D8F" w14:textId="78370DC2" w:rsidR="004F093C" w:rsidRPr="00A34D59"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4 этап - 2037 - 2050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конкурентоспособн</w:t>
      </w:r>
      <w:r>
        <w:rPr>
          <w:rFonts w:ascii="Times New Roman" w:eastAsia="Times New Roman" w:hAnsi="Times New Roman" w:cs="Times New Roman"/>
          <w:sz w:val="24"/>
          <w:szCs w:val="24"/>
          <w:lang w:eastAsia="ru-RU"/>
        </w:rPr>
        <w:t>ая экономика</w:t>
      </w:r>
      <w:r w:rsidRPr="00E16952">
        <w:rPr>
          <w:rFonts w:ascii="Times New Roman" w:eastAsia="Times New Roman" w:hAnsi="Times New Roman" w:cs="Times New Roman"/>
          <w:sz w:val="24"/>
          <w:szCs w:val="24"/>
          <w:lang w:eastAsia="ru-RU"/>
        </w:rPr>
        <w:t>.</w:t>
      </w:r>
    </w:p>
    <w:p w14:paraId="114F10AB" w14:textId="77777777" w:rsidR="00E16952" w:rsidRDefault="00E16952" w:rsidP="009C095F">
      <w:pPr>
        <w:widowControl w:val="0"/>
        <w:spacing w:after="0"/>
        <w:ind w:firstLine="709"/>
        <w:contextualSpacing/>
        <w:jc w:val="both"/>
        <w:rPr>
          <w:rFonts w:ascii="Times New Roman" w:eastAsia="Times New Roman" w:hAnsi="Times New Roman" w:cs="Times New Roman"/>
          <w:sz w:val="24"/>
          <w:szCs w:val="24"/>
          <w:lang w:eastAsia="ru-RU"/>
        </w:rPr>
      </w:pPr>
    </w:p>
    <w:p w14:paraId="3147D028"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Реализация Стратегии опирается как на традиционные для стратегического планирования механизмы (организационные, правовые, финансовые), так и на новые, инновационные механизмы, которые нацелены обеспечить выполнение задач социально-экономического развития.</w:t>
      </w:r>
    </w:p>
    <w:p w14:paraId="2B0953C4"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p>
    <w:p w14:paraId="1FDF59C0" w14:textId="77777777" w:rsidR="001933FC" w:rsidRPr="00A34D59" w:rsidRDefault="006646C9" w:rsidP="001933FC">
      <w:pPr>
        <w:pStyle w:val="2"/>
        <w:ind w:firstLine="709"/>
        <w:jc w:val="both"/>
        <w:rPr>
          <w:rFonts w:ascii="Times New Roman" w:eastAsia="Times New Roman" w:hAnsi="Times New Roman" w:cs="Times New Roman"/>
          <w:b/>
          <w:bCs/>
          <w:color w:val="auto"/>
          <w:sz w:val="24"/>
          <w:szCs w:val="24"/>
          <w:lang w:eastAsia="ru-RU"/>
        </w:rPr>
      </w:pPr>
      <w:bookmarkStart w:id="77" w:name="_Toc154571735"/>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.1</w:t>
      </w:r>
      <w:r w:rsidRPr="00A34D59">
        <w:rPr>
          <w:rFonts w:ascii="Times New Roman" w:eastAsia="Times New Roman" w:hAnsi="Times New Roman" w:cs="Times New Roman"/>
          <w:b/>
          <w:bCs/>
          <w:color w:val="auto"/>
          <w:sz w:val="24"/>
          <w:szCs w:val="24"/>
          <w:lang w:eastAsia="ru-RU"/>
        </w:rPr>
        <w:t xml:space="preserve"> </w:t>
      </w:r>
      <w:r w:rsidR="00AA1925" w:rsidRPr="00A34D59">
        <w:rPr>
          <w:rFonts w:ascii="Times New Roman" w:eastAsia="Times New Roman" w:hAnsi="Times New Roman" w:cs="Times New Roman"/>
          <w:b/>
          <w:bCs/>
          <w:color w:val="auto"/>
          <w:sz w:val="24"/>
          <w:szCs w:val="24"/>
          <w:lang w:eastAsia="ru-RU"/>
        </w:rPr>
        <w:t xml:space="preserve"> </w:t>
      </w:r>
      <w:bookmarkStart w:id="78" w:name="_Toc147220369"/>
      <w:r w:rsidR="001933FC" w:rsidRPr="00A34D59">
        <w:rPr>
          <w:rFonts w:ascii="Times New Roman" w:eastAsia="Times New Roman" w:hAnsi="Times New Roman" w:cs="Times New Roman"/>
          <w:b/>
          <w:bCs/>
          <w:color w:val="auto"/>
          <w:sz w:val="24"/>
          <w:szCs w:val="24"/>
          <w:lang w:eastAsia="ru-RU"/>
        </w:rPr>
        <w:t>Правовые механизмы</w:t>
      </w:r>
      <w:bookmarkEnd w:id="77"/>
      <w:bookmarkEnd w:id="78"/>
    </w:p>
    <w:p w14:paraId="5682E288"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нормативно-правовой базы, способствующей реализации стратегических целей и задач, планируется осуществлять по следующим отраслевым направлениям.</w:t>
      </w:r>
    </w:p>
    <w:p w14:paraId="763955B1"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инвестиционной деятельности</w:t>
      </w:r>
      <w:r w:rsidRPr="00A34D59">
        <w:rPr>
          <w:rFonts w:ascii="Times New Roman" w:eastAsia="Times New Roman" w:hAnsi="Times New Roman" w:cs="Times New Roman"/>
          <w:sz w:val="24"/>
          <w:szCs w:val="24"/>
          <w:lang w:eastAsia="ru-RU"/>
        </w:rPr>
        <w:t>:</w:t>
      </w:r>
    </w:p>
    <w:p w14:paraId="639D035B" w14:textId="322AE889"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актуализация муниципальных нормативных правовых актов в соответствии с действующим федеральным, региональным законодательством;</w:t>
      </w:r>
      <w:r w:rsidRPr="00A34D59">
        <w:rPr>
          <w:rFonts w:ascii="Times New Roman" w:eastAsia="Times New Roman" w:hAnsi="Times New Roman" w:cs="Times New Roman"/>
          <w:sz w:val="24"/>
          <w:szCs w:val="24"/>
          <w:lang w:eastAsia="ru-RU"/>
        </w:rPr>
        <w:t xml:space="preserve"> </w:t>
      </w:r>
    </w:p>
    <w:p w14:paraId="1EB8C0B3" w14:textId="5D53605A"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реализация</w:t>
      </w:r>
      <w:r w:rsidRPr="00A34D59">
        <w:rPr>
          <w:rFonts w:ascii="Times New Roman" w:eastAsia="Times New Roman" w:hAnsi="Times New Roman" w:cs="Times New Roman"/>
          <w:sz w:val="24"/>
          <w:szCs w:val="24"/>
          <w:lang w:eastAsia="ru-RU"/>
        </w:rPr>
        <w:t xml:space="preserve"> инвестиционного профиля муниципального образования;</w:t>
      </w:r>
    </w:p>
    <w:p w14:paraId="083E46F5" w14:textId="2931BA10"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реализация</w:t>
      </w:r>
      <w:r w:rsidR="00D55FC4" w:rsidRPr="00A34D59">
        <w:rPr>
          <w:rFonts w:ascii="Times New Roman" w:eastAsia="Times New Roman" w:hAnsi="Times New Roman" w:cs="Times New Roman"/>
          <w:sz w:val="24"/>
          <w:szCs w:val="24"/>
          <w:lang w:eastAsia="ru-RU"/>
        </w:rPr>
        <w:t xml:space="preserve"> инвестиционной стратегии муниципального образования;</w:t>
      </w:r>
    </w:p>
    <w:p w14:paraId="109962C9" w14:textId="77777777" w:rsidR="001933FC" w:rsidRPr="00A34D59" w:rsidRDefault="001933FC" w:rsidP="001933FC">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регламентация порядка заключения с инвестором инвестиционного договора, особенностей наделения инвесторов различными статусами в зависимости от приоритетности инвестиционных проектов; </w:t>
      </w:r>
    </w:p>
    <w:p w14:paraId="676F79AE" w14:textId="5C0F6283" w:rsidR="001933FC" w:rsidRPr="00A34D59" w:rsidRDefault="00D607B6" w:rsidP="001933FC">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w:t>
      </w:r>
      <w:r w:rsidR="001933FC" w:rsidRPr="00A34D59">
        <w:rPr>
          <w:rFonts w:ascii="Times New Roman" w:eastAsia="Times New Roman" w:hAnsi="Times New Roman" w:cs="Times New Roman"/>
          <w:sz w:val="24"/>
          <w:szCs w:val="24"/>
          <w:lang w:eastAsia="ru-RU"/>
        </w:rPr>
        <w:t xml:space="preserve"> льгот</w:t>
      </w:r>
      <w:r w:rsidR="0082501E" w:rsidRPr="00A34D59">
        <w:rPr>
          <w:rFonts w:ascii="Times New Roman" w:eastAsia="Times New Roman" w:hAnsi="Times New Roman" w:cs="Times New Roman"/>
          <w:sz w:val="24"/>
          <w:szCs w:val="24"/>
          <w:lang w:eastAsia="ru-RU"/>
        </w:rPr>
        <w:t xml:space="preserve"> по местным налогам</w:t>
      </w:r>
      <w:r>
        <w:rPr>
          <w:rFonts w:ascii="Times New Roman" w:eastAsia="Times New Roman" w:hAnsi="Times New Roman" w:cs="Times New Roman"/>
          <w:sz w:val="24"/>
          <w:szCs w:val="24"/>
          <w:lang w:eastAsia="ru-RU"/>
        </w:rPr>
        <w:t xml:space="preserve"> для инвесторов</w:t>
      </w:r>
      <w:r w:rsidR="001933FC" w:rsidRPr="00A34D59">
        <w:rPr>
          <w:rFonts w:ascii="Times New Roman" w:eastAsia="Times New Roman" w:hAnsi="Times New Roman" w:cs="Times New Roman"/>
          <w:sz w:val="24"/>
          <w:szCs w:val="24"/>
          <w:lang w:eastAsia="ru-RU"/>
        </w:rPr>
        <w:t xml:space="preserve">; </w:t>
      </w:r>
    </w:p>
    <w:p w14:paraId="258A513B" w14:textId="77777777" w:rsidR="00610426" w:rsidRDefault="001933FC" w:rsidP="001933FC">
      <w:pPr>
        <w:pStyle w:val="a5"/>
        <w:widowControl w:val="0"/>
        <w:numPr>
          <w:ilvl w:val="0"/>
          <w:numId w:val="2"/>
        </w:numPr>
        <w:tabs>
          <w:tab w:val="left" w:pos="851"/>
          <w:tab w:val="left" w:pos="993"/>
        </w:tabs>
        <w:spacing w:after="0"/>
        <w:ind w:left="142" w:firstLine="709"/>
        <w:jc w:val="both"/>
        <w:rPr>
          <w:rFonts w:ascii="Times New Roman" w:eastAsia="Times New Roman" w:hAnsi="Times New Roman" w:cs="Times New Roman"/>
          <w:sz w:val="24"/>
          <w:szCs w:val="24"/>
          <w:lang w:eastAsia="ru-RU"/>
        </w:rPr>
      </w:pPr>
      <w:r w:rsidRPr="00610426">
        <w:rPr>
          <w:rFonts w:ascii="Times New Roman" w:eastAsia="Times New Roman" w:hAnsi="Times New Roman" w:cs="Times New Roman"/>
          <w:sz w:val="24"/>
          <w:szCs w:val="24"/>
          <w:lang w:eastAsia="ru-RU"/>
        </w:rPr>
        <w:t>увязка налогового бремени с инновационной активностью инвестора и социальной эффективностью проекта, определение форм прямого участия города в инвестиционном процессе, регулирование ра</w:t>
      </w:r>
      <w:r w:rsidR="00610426">
        <w:rPr>
          <w:rFonts w:ascii="Times New Roman" w:eastAsia="Times New Roman" w:hAnsi="Times New Roman" w:cs="Times New Roman"/>
          <w:sz w:val="24"/>
          <w:szCs w:val="24"/>
          <w:lang w:eastAsia="ru-RU"/>
        </w:rPr>
        <w:t>звития инвестиционных площадок.</w:t>
      </w:r>
    </w:p>
    <w:p w14:paraId="0D944C59" w14:textId="465AF8A9" w:rsidR="001933FC" w:rsidRPr="00610426" w:rsidRDefault="001933FC" w:rsidP="00610426">
      <w:pPr>
        <w:pStyle w:val="a5"/>
        <w:widowControl w:val="0"/>
        <w:tabs>
          <w:tab w:val="left" w:pos="851"/>
          <w:tab w:val="left" w:pos="993"/>
        </w:tabs>
        <w:spacing w:after="0"/>
        <w:ind w:left="851"/>
        <w:jc w:val="both"/>
        <w:rPr>
          <w:rFonts w:ascii="Times New Roman" w:eastAsia="Times New Roman" w:hAnsi="Times New Roman" w:cs="Times New Roman"/>
          <w:sz w:val="24"/>
          <w:szCs w:val="24"/>
          <w:lang w:eastAsia="ru-RU"/>
        </w:rPr>
      </w:pPr>
      <w:r w:rsidRPr="00610426">
        <w:rPr>
          <w:rFonts w:ascii="Times New Roman" w:eastAsia="Times New Roman" w:hAnsi="Times New Roman" w:cs="Times New Roman"/>
          <w:i/>
          <w:iCs/>
          <w:sz w:val="24"/>
          <w:szCs w:val="24"/>
          <w:lang w:eastAsia="ru-RU"/>
        </w:rPr>
        <w:t>В сфере потребительского рынка</w:t>
      </w:r>
      <w:r w:rsidRPr="00610426">
        <w:rPr>
          <w:rFonts w:ascii="Times New Roman" w:eastAsia="Times New Roman" w:hAnsi="Times New Roman" w:cs="Times New Roman"/>
          <w:sz w:val="24"/>
          <w:szCs w:val="24"/>
          <w:lang w:eastAsia="ru-RU"/>
        </w:rPr>
        <w:t>:</w:t>
      </w:r>
    </w:p>
    <w:p w14:paraId="0D41B5C5" w14:textId="04525701"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предоставление имуществ</w:t>
      </w:r>
      <w:r w:rsidR="0082501E" w:rsidRPr="00A34D59">
        <w:rPr>
          <w:rFonts w:ascii="Times New Roman" w:eastAsia="Times New Roman" w:hAnsi="Times New Roman" w:cs="Times New Roman"/>
          <w:sz w:val="24"/>
          <w:szCs w:val="24"/>
          <w:lang w:eastAsia="ru-RU"/>
        </w:rPr>
        <w:t>а</w:t>
      </w:r>
      <w:r w:rsidRPr="00A34D59">
        <w:rPr>
          <w:rFonts w:ascii="Times New Roman" w:eastAsia="Times New Roman" w:hAnsi="Times New Roman" w:cs="Times New Roman"/>
          <w:sz w:val="24"/>
          <w:szCs w:val="24"/>
          <w:lang w:eastAsia="ru-RU"/>
        </w:rPr>
        <w:t xml:space="preserve"> и налогов</w:t>
      </w:r>
      <w:r w:rsidR="0082501E" w:rsidRPr="00A34D59">
        <w:rPr>
          <w:rFonts w:ascii="Times New Roman" w:eastAsia="Times New Roman" w:hAnsi="Times New Roman" w:cs="Times New Roman"/>
          <w:sz w:val="24"/>
          <w:szCs w:val="24"/>
          <w:lang w:eastAsia="ru-RU"/>
        </w:rPr>
        <w:t>ых</w:t>
      </w:r>
      <w:r w:rsidRPr="00A34D59">
        <w:rPr>
          <w:rFonts w:ascii="Times New Roman" w:eastAsia="Times New Roman" w:hAnsi="Times New Roman" w:cs="Times New Roman"/>
          <w:sz w:val="24"/>
          <w:szCs w:val="24"/>
          <w:lang w:eastAsia="ru-RU"/>
        </w:rPr>
        <w:t xml:space="preserve"> </w:t>
      </w:r>
      <w:r w:rsidR="0082501E" w:rsidRPr="00A34D59">
        <w:rPr>
          <w:rFonts w:ascii="Times New Roman" w:eastAsia="Times New Roman" w:hAnsi="Times New Roman" w:cs="Times New Roman"/>
          <w:sz w:val="24"/>
          <w:szCs w:val="24"/>
          <w:lang w:eastAsia="ru-RU"/>
        </w:rPr>
        <w:t xml:space="preserve">преференций для </w:t>
      </w:r>
      <w:r w:rsidRPr="00A34D59">
        <w:rPr>
          <w:rFonts w:ascii="Times New Roman" w:eastAsia="Times New Roman" w:hAnsi="Times New Roman" w:cs="Times New Roman"/>
          <w:sz w:val="24"/>
          <w:szCs w:val="24"/>
          <w:lang w:eastAsia="ru-RU"/>
        </w:rPr>
        <w:t xml:space="preserve">социально-значимых </w:t>
      </w:r>
      <w:r w:rsidR="00F00AB5" w:rsidRPr="00A34D59">
        <w:rPr>
          <w:rFonts w:ascii="Times New Roman" w:eastAsia="Times New Roman" w:hAnsi="Times New Roman" w:cs="Times New Roman"/>
          <w:sz w:val="24"/>
          <w:szCs w:val="24"/>
          <w:lang w:eastAsia="ru-RU"/>
        </w:rPr>
        <w:t>видов экономической деятельности</w:t>
      </w:r>
      <w:r w:rsidRPr="00A34D59">
        <w:rPr>
          <w:rFonts w:ascii="Times New Roman" w:eastAsia="Times New Roman" w:hAnsi="Times New Roman" w:cs="Times New Roman"/>
          <w:sz w:val="24"/>
          <w:szCs w:val="24"/>
          <w:lang w:eastAsia="ru-RU"/>
        </w:rPr>
        <w:t xml:space="preserve">; </w:t>
      </w:r>
    </w:p>
    <w:p w14:paraId="2CE70C53"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организация выставочно-ярмарочной деятельности</w:t>
      </w:r>
      <w:r w:rsidR="00581439"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581439" w:rsidRPr="00A34D59">
        <w:rPr>
          <w:rFonts w:ascii="Times New Roman" w:eastAsia="Times New Roman" w:hAnsi="Times New Roman" w:cs="Times New Roman"/>
          <w:sz w:val="24"/>
          <w:szCs w:val="24"/>
          <w:lang w:eastAsia="ru-RU"/>
        </w:rPr>
        <w:t>Г</w:t>
      </w:r>
      <w:r w:rsidRPr="00A34D59">
        <w:rPr>
          <w:rFonts w:ascii="Times New Roman" w:eastAsia="Times New Roman" w:hAnsi="Times New Roman" w:cs="Times New Roman"/>
          <w:sz w:val="24"/>
          <w:szCs w:val="24"/>
          <w:lang w:eastAsia="ru-RU"/>
        </w:rPr>
        <w:t xml:space="preserve">радостроительные нормативы по обеспечению доступности предприятий торговли и услуг для лиц с ограниченными возможностями здоровья; </w:t>
      </w:r>
    </w:p>
    <w:p w14:paraId="36D0AA1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повышение эстетической привлекательности торговых объектов.</w:t>
      </w:r>
    </w:p>
    <w:p w14:paraId="7E1AEBD4"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жилищной сфере:</w:t>
      </w:r>
    </w:p>
    <w:p w14:paraId="69D6274A" w14:textId="6CBF1C26"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регламентация отношений с застройщик</w:t>
      </w:r>
      <w:r w:rsidR="00610426">
        <w:rPr>
          <w:rFonts w:ascii="Times New Roman" w:eastAsia="Times New Roman" w:hAnsi="Times New Roman" w:cs="Times New Roman"/>
          <w:sz w:val="24"/>
          <w:szCs w:val="24"/>
          <w:lang w:eastAsia="ru-RU"/>
        </w:rPr>
        <w:t>ами, поощрение использования  инновационных технологий</w:t>
      </w:r>
      <w:r w:rsidRPr="00A34D59">
        <w:rPr>
          <w:rFonts w:ascii="Times New Roman" w:eastAsia="Times New Roman" w:hAnsi="Times New Roman" w:cs="Times New Roman"/>
          <w:sz w:val="24"/>
          <w:szCs w:val="24"/>
          <w:lang w:eastAsia="ru-RU"/>
        </w:rPr>
        <w:t xml:space="preserve">; </w:t>
      </w:r>
    </w:p>
    <w:p w14:paraId="57AE24B6" w14:textId="28F04F6A" w:rsidR="001933FC" w:rsidRPr="00A34D59" w:rsidRDefault="0082501E"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внедрение</w:t>
      </w:r>
      <w:r w:rsidR="001933FC" w:rsidRPr="00A34D59">
        <w:rPr>
          <w:rFonts w:ascii="Times New Roman" w:eastAsia="Times New Roman" w:hAnsi="Times New Roman" w:cs="Times New Roman"/>
          <w:sz w:val="24"/>
          <w:szCs w:val="24"/>
          <w:lang w:eastAsia="ru-RU"/>
        </w:rPr>
        <w:t xml:space="preserve"> Югорского стандарта при комплексной застройке территорий;</w:t>
      </w:r>
    </w:p>
    <w:p w14:paraId="4EC34A5C"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социальной защиты:</w:t>
      </w:r>
    </w:p>
    <w:p w14:paraId="35088902" w14:textId="119E6B46"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актуализация нормативно-правовых актов социальной поддержки отдельных </w:t>
      </w:r>
      <w:r w:rsidRPr="00A34D59">
        <w:rPr>
          <w:rFonts w:ascii="Times New Roman" w:eastAsia="Times New Roman" w:hAnsi="Times New Roman" w:cs="Times New Roman"/>
          <w:sz w:val="24"/>
          <w:szCs w:val="24"/>
          <w:lang w:eastAsia="ru-RU"/>
        </w:rPr>
        <w:lastRenderedPageBreak/>
        <w:t>категорий граждан</w:t>
      </w:r>
      <w:r w:rsidR="00610426">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237CE68C"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совершенствование регламентации поддержки СО НКО, социального предпринимательства. </w:t>
      </w:r>
    </w:p>
    <w:p w14:paraId="09A55404"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образования</w:t>
      </w:r>
      <w:r w:rsidRPr="00A34D59">
        <w:rPr>
          <w:rFonts w:ascii="Times New Roman" w:eastAsia="Times New Roman" w:hAnsi="Times New Roman" w:cs="Times New Roman"/>
          <w:sz w:val="24"/>
          <w:szCs w:val="24"/>
          <w:lang w:eastAsia="ru-RU"/>
        </w:rPr>
        <w:t>:</w:t>
      </w:r>
    </w:p>
    <w:p w14:paraId="2694D80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инновационное развитие системы дошкольного, начального общего, основного общего, среднего общего и дополнительного образования в соответствии с Федеральными образовательными стандартами;</w:t>
      </w:r>
    </w:p>
    <w:p w14:paraId="37311FD9"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обеспечение поэтапного доступа негосударственных организаций (коммерческих, некоммерческих), в том числе СО НКО к предоставлению услуг в сфере образования;</w:t>
      </w:r>
    </w:p>
    <w:p w14:paraId="729F995A"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муниципальной системы оценки качества образования;</w:t>
      </w:r>
    </w:p>
    <w:p w14:paraId="6FCB0382"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модернизация дополнительных общеразвивающих программ, в том числе по развитию гражданских, военно-патриотических качеств обучающихся;</w:t>
      </w:r>
    </w:p>
    <w:p w14:paraId="5A528F21"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14:paraId="700159E9" w14:textId="77777777" w:rsidR="00610426" w:rsidRDefault="001933FC" w:rsidP="00610426">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соц</w:t>
      </w:r>
      <w:r w:rsidR="00610426">
        <w:rPr>
          <w:rFonts w:ascii="Times New Roman" w:eastAsia="Times New Roman" w:hAnsi="Times New Roman" w:cs="Times New Roman"/>
          <w:i/>
          <w:iCs/>
          <w:sz w:val="24"/>
          <w:szCs w:val="24"/>
          <w:lang w:eastAsia="ru-RU"/>
        </w:rPr>
        <w:t>иально-демографической политики</w:t>
      </w:r>
    </w:p>
    <w:p w14:paraId="6C09B3B9" w14:textId="71EECE2D" w:rsidR="00610426" w:rsidRPr="00610426" w:rsidRDefault="00610426" w:rsidP="00610426">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 xml:space="preserve">Разработка, принятие и реализация </w:t>
      </w:r>
      <w:r w:rsidRPr="00610426">
        <w:rPr>
          <w:rFonts w:ascii="Times New Roman" w:eastAsia="Times New Roman" w:hAnsi="Times New Roman" w:cs="Times New Roman"/>
          <w:iCs/>
          <w:sz w:val="24"/>
          <w:szCs w:val="24"/>
          <w:lang w:eastAsia="ru-RU"/>
        </w:rPr>
        <w:t>проектов и программ по</w:t>
      </w:r>
      <w:r w:rsidRPr="00610426">
        <w:rPr>
          <w:rFonts w:ascii="Times New Roman" w:eastAsia="Times New Roman" w:hAnsi="Times New Roman" w:cs="Times New Roman"/>
          <w:sz w:val="24"/>
          <w:szCs w:val="24"/>
          <w:lang w:eastAsia="ru-RU"/>
        </w:rPr>
        <w:t>:</w:t>
      </w:r>
    </w:p>
    <w:p w14:paraId="5202A8B7"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укреплению института семьи;</w:t>
      </w:r>
    </w:p>
    <w:p w14:paraId="4B0F6878"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формированию здорового образа жизни;</w:t>
      </w:r>
    </w:p>
    <w:p w14:paraId="2927A454"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позиционированию института многодетной семьи.</w:t>
      </w:r>
    </w:p>
    <w:p w14:paraId="70D7F118"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культуры, туризма, спорта и молодежной политики:</w:t>
      </w:r>
    </w:p>
    <w:p w14:paraId="79A0ACAC" w14:textId="2CC1204E" w:rsidR="00610426" w:rsidRDefault="00610426" w:rsidP="00610426">
      <w:pPr>
        <w:pStyle w:val="a5"/>
        <w:widowControl w:val="0"/>
        <w:tabs>
          <w:tab w:val="left" w:pos="851"/>
          <w:tab w:val="left" w:pos="993"/>
        </w:tabs>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Разработка, принятие и реализация </w:t>
      </w:r>
      <w:r w:rsidRPr="00610426">
        <w:rPr>
          <w:rFonts w:ascii="Times New Roman" w:eastAsia="Times New Roman" w:hAnsi="Times New Roman" w:cs="Times New Roman"/>
          <w:iCs/>
          <w:sz w:val="24"/>
          <w:szCs w:val="24"/>
          <w:lang w:eastAsia="ru-RU"/>
        </w:rPr>
        <w:t>проектов и программ по</w:t>
      </w:r>
      <w:r>
        <w:rPr>
          <w:rFonts w:ascii="Times New Roman" w:eastAsia="Times New Roman" w:hAnsi="Times New Roman" w:cs="Times New Roman"/>
          <w:iCs/>
          <w:sz w:val="24"/>
          <w:szCs w:val="24"/>
          <w:lang w:eastAsia="ru-RU"/>
        </w:rPr>
        <w:t>:</w:t>
      </w:r>
      <w:r w:rsidRPr="00A34D59">
        <w:rPr>
          <w:rFonts w:ascii="Times New Roman" w:eastAsia="Times New Roman" w:hAnsi="Times New Roman" w:cs="Times New Roman"/>
          <w:sz w:val="24"/>
          <w:szCs w:val="24"/>
          <w:lang w:eastAsia="ru-RU"/>
        </w:rPr>
        <w:t xml:space="preserve"> </w:t>
      </w:r>
    </w:p>
    <w:p w14:paraId="3CDBD980" w14:textId="240D4948"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повышению профессионального уровня работников культуры; </w:t>
      </w:r>
    </w:p>
    <w:p w14:paraId="5933C523"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поддержке предпринимателей, занимающихся развитием въездного и внутреннего туризма;</w:t>
      </w:r>
    </w:p>
    <w:p w14:paraId="321EAE0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созданию туристского кластера; </w:t>
      </w:r>
    </w:p>
    <w:p w14:paraId="5E07F67F"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поощрению массового спорта, развитию адаптивной физической культуры и адаптивного спорта; </w:t>
      </w:r>
    </w:p>
    <w:p w14:paraId="728854CE"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поддержке молодежных инициатив в различных сферах жизнедеятельности.</w:t>
      </w:r>
    </w:p>
    <w:p w14:paraId="732A4789"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развития дорожно-транспортной инфраструктуры:</w:t>
      </w:r>
    </w:p>
    <w:p w14:paraId="380757C5"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нормативно-правовых актов, обеспечивающих развитие общественного транспорта, регулирование пассажирских перевозок.</w:t>
      </w:r>
    </w:p>
    <w:p w14:paraId="0CBEE3EE"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жилищно-коммунального хозяйства:</w:t>
      </w:r>
    </w:p>
    <w:p w14:paraId="77B9D954" w14:textId="52E64A5E" w:rsidR="001933FC" w:rsidRPr="00A34D59" w:rsidRDefault="00B500F3"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упрощение</w:t>
      </w:r>
      <w:r w:rsidR="001933FC" w:rsidRPr="00A34D59">
        <w:rPr>
          <w:rFonts w:ascii="Times New Roman" w:eastAsia="Times New Roman" w:hAnsi="Times New Roman" w:cs="Times New Roman"/>
          <w:sz w:val="24"/>
          <w:szCs w:val="24"/>
          <w:lang w:eastAsia="ru-RU"/>
        </w:rPr>
        <w:t xml:space="preserve"> процедур и документооборота технологического подключения к сетям.</w:t>
      </w:r>
    </w:p>
    <w:p w14:paraId="2FD362CE"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предупреждения чрезвычайной ситуации и обеспечения личной безопасности граждан:</w:t>
      </w:r>
    </w:p>
    <w:p w14:paraId="5B8232E7"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нормативно-правовой базы по информационной безопасности, защите информации;</w:t>
      </w:r>
    </w:p>
    <w:p w14:paraId="2CE7BF5B"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регламентация управления защитными сооружениями гражданской обороны; </w:t>
      </w:r>
    </w:p>
    <w:p w14:paraId="51A4CE10"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регламентация антитеррористической защищенности, противодействию экстремизму, использованию потенциала общественных организаций для охраны общественного порядка.</w:t>
      </w:r>
    </w:p>
    <w:p w14:paraId="3A822B02"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информатизации и совершенствования муниципального управления</w:t>
      </w:r>
      <w:r w:rsidRPr="00A34D59">
        <w:rPr>
          <w:rFonts w:ascii="Times New Roman" w:eastAsia="Times New Roman" w:hAnsi="Times New Roman" w:cs="Times New Roman"/>
          <w:sz w:val="24"/>
          <w:szCs w:val="24"/>
          <w:lang w:eastAsia="ru-RU"/>
        </w:rPr>
        <w:t>:</w:t>
      </w:r>
    </w:p>
    <w:p w14:paraId="2EB8B47C"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регламентация предоставления муниципальных услуг в электронной форме, организации межведомственного электронного взаимодействия;</w:t>
      </w:r>
    </w:p>
    <w:p w14:paraId="7EF0BAD5"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регламентирования профессионального развития муниципальных служащих, </w:t>
      </w:r>
      <w:r w:rsidRPr="00A34D59">
        <w:rPr>
          <w:rFonts w:ascii="Times New Roman" w:eastAsia="Times New Roman" w:hAnsi="Times New Roman" w:cs="Times New Roman"/>
          <w:sz w:val="24"/>
          <w:szCs w:val="24"/>
          <w:lang w:eastAsia="ru-RU"/>
        </w:rPr>
        <w:lastRenderedPageBreak/>
        <w:t>аттестации служащих, работы с кадровым резервом, ротации кадров.</w:t>
      </w:r>
    </w:p>
    <w:p w14:paraId="743C69A6"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муниципальных финансов и имущества:</w:t>
      </w:r>
    </w:p>
    <w:p w14:paraId="4CADF147"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установление нормативов финансовых затрат на предоставление муниципальных услуг, корректировка требований к муниципальным заданиям в части соблюдения нормативов финансовых затрат, совершенствование регламентации ставок арендной платы за земельные участки, находящиеся в муниципальной собственности;</w:t>
      </w:r>
    </w:p>
    <w:p w14:paraId="480E00E4" w14:textId="4D8325ED" w:rsidR="001933FC" w:rsidRPr="000A180D" w:rsidRDefault="000A180D" w:rsidP="000A180D">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актуализация муниципальных нормативных правовых актов по учету </w:t>
      </w:r>
      <w:r w:rsidR="001933FC" w:rsidRPr="000A180D">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ов муниципальной собственности и  вовлечению</w:t>
      </w:r>
      <w:r w:rsidR="001933FC" w:rsidRPr="000A180D">
        <w:rPr>
          <w:rFonts w:ascii="Times New Roman" w:eastAsia="Times New Roman" w:hAnsi="Times New Roman" w:cs="Times New Roman"/>
          <w:sz w:val="24"/>
          <w:szCs w:val="24"/>
          <w:lang w:eastAsia="ru-RU"/>
        </w:rPr>
        <w:t xml:space="preserve"> в оборот земельных участков</w:t>
      </w:r>
      <w:r w:rsidRPr="000A180D">
        <w:rPr>
          <w:rFonts w:ascii="Times New Roman" w:eastAsia="Times New Roman" w:hAnsi="Times New Roman" w:cs="Times New Roman"/>
          <w:sz w:val="24"/>
          <w:szCs w:val="24"/>
          <w:lang w:eastAsia="ru-RU"/>
        </w:rPr>
        <w:t>.</w:t>
      </w:r>
    </w:p>
    <w:p w14:paraId="5C450B56" w14:textId="0D18E011"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Правовое обеспечение управления реализацией Стратегии предполагает утверждение ряда </w:t>
      </w:r>
      <w:r w:rsidR="00624604" w:rsidRPr="00A34D59">
        <w:rPr>
          <w:rFonts w:ascii="Times New Roman" w:eastAsia="Times New Roman" w:hAnsi="Times New Roman" w:cs="Times New Roman"/>
          <w:sz w:val="24"/>
          <w:szCs w:val="24"/>
          <w:lang w:eastAsia="ru-RU"/>
        </w:rPr>
        <w:t>муниципальных</w:t>
      </w:r>
      <w:r w:rsidRPr="00A34D59">
        <w:rPr>
          <w:rFonts w:ascii="Times New Roman" w:eastAsia="Times New Roman" w:hAnsi="Times New Roman" w:cs="Times New Roman"/>
          <w:sz w:val="24"/>
          <w:szCs w:val="24"/>
          <w:lang w:eastAsia="ru-RU"/>
        </w:rPr>
        <w:t xml:space="preserve"> </w:t>
      </w:r>
      <w:r w:rsidR="00624604" w:rsidRPr="00A34D59">
        <w:rPr>
          <w:rFonts w:ascii="Times New Roman" w:eastAsia="Times New Roman" w:hAnsi="Times New Roman" w:cs="Times New Roman"/>
          <w:sz w:val="24"/>
          <w:szCs w:val="24"/>
          <w:lang w:eastAsia="ru-RU"/>
        </w:rPr>
        <w:t xml:space="preserve">правовых </w:t>
      </w:r>
      <w:r w:rsidRPr="00A34D59">
        <w:rPr>
          <w:rFonts w:ascii="Times New Roman" w:eastAsia="Times New Roman" w:hAnsi="Times New Roman" w:cs="Times New Roman"/>
          <w:sz w:val="24"/>
          <w:szCs w:val="24"/>
          <w:lang w:eastAsia="ru-RU"/>
        </w:rPr>
        <w:t>актов:</w:t>
      </w:r>
    </w:p>
    <w:p w14:paraId="5FD0BA48" w14:textId="4BFB0A33" w:rsidR="001933FC" w:rsidRPr="00A34D59" w:rsidRDefault="001933FC" w:rsidP="001933FC">
      <w:pPr>
        <w:pStyle w:val="a5"/>
        <w:widowControl w:val="0"/>
        <w:numPr>
          <w:ilvl w:val="0"/>
          <w:numId w:val="3"/>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 утверждении Общественного совета при Администрации города Ханты-Мансийска;</w:t>
      </w:r>
    </w:p>
    <w:p w14:paraId="65874667" w14:textId="78C32FE0" w:rsidR="001933FC" w:rsidRPr="00A34D59" w:rsidRDefault="001933FC" w:rsidP="001933FC">
      <w:pPr>
        <w:pStyle w:val="a5"/>
        <w:widowControl w:val="0"/>
        <w:numPr>
          <w:ilvl w:val="0"/>
          <w:numId w:val="3"/>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 утверждении плана мероприятий по реализации Стратегии социально-экономического развития города Ханты-Мансийска до 3036 года и целевыми ориентирами до 2050 года;</w:t>
      </w:r>
    </w:p>
    <w:p w14:paraId="11A4CCFD"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Целесообразно рассмотреть вопрос о необходимости внесения изменений в действующие нормативно-правовые акты, корректировке действующих и принятие новых муниципальных программ.</w:t>
      </w:r>
    </w:p>
    <w:p w14:paraId="7A58CB24"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отраслевой нормативно-правовой базы и издание серии локальных актов, непосредственно регламентирующих стратегическое управление городом, создаст основу для успешной реализации Стратегии.</w:t>
      </w:r>
    </w:p>
    <w:p w14:paraId="3B761DFD"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p>
    <w:p w14:paraId="3D693AC4" w14:textId="77777777" w:rsidR="001933FC" w:rsidRPr="00A34D59" w:rsidRDefault="001933FC" w:rsidP="001933FC">
      <w:pPr>
        <w:pStyle w:val="2"/>
        <w:ind w:firstLine="709"/>
        <w:jc w:val="both"/>
        <w:rPr>
          <w:rFonts w:ascii="Times New Roman" w:eastAsia="Times New Roman" w:hAnsi="Times New Roman" w:cs="Times New Roman"/>
          <w:b/>
          <w:bCs/>
          <w:color w:val="auto"/>
          <w:sz w:val="24"/>
          <w:szCs w:val="24"/>
          <w:lang w:eastAsia="ru-RU"/>
        </w:rPr>
      </w:pPr>
      <w:bookmarkStart w:id="79" w:name="_Toc147220370"/>
      <w:bookmarkStart w:id="80" w:name="_Toc154571736"/>
      <w:r w:rsidRPr="00A34D59">
        <w:rPr>
          <w:rFonts w:ascii="Times New Roman" w:eastAsia="Times New Roman" w:hAnsi="Times New Roman" w:cs="Times New Roman"/>
          <w:b/>
          <w:bCs/>
          <w:color w:val="auto"/>
          <w:sz w:val="24"/>
          <w:szCs w:val="24"/>
          <w:lang w:eastAsia="ru-RU"/>
        </w:rPr>
        <w:t>9.2 Организационные механизмы</w:t>
      </w:r>
      <w:bookmarkEnd w:id="79"/>
      <w:bookmarkEnd w:id="80"/>
    </w:p>
    <w:p w14:paraId="09005277" w14:textId="5473B220"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Одним из условий обеспечения эффективности стратегического управления городом является распределение функций и обязанностей по реализации Стратегии между органами местного самоуправления города</w:t>
      </w:r>
      <w:r w:rsidR="00D673F6">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в соответствии с их компетенцией</w:t>
      </w:r>
      <w:r w:rsidR="00D673F6">
        <w:rPr>
          <w:rFonts w:ascii="Times New Roman" w:eastAsia="Times New Roman" w:hAnsi="Times New Roman" w:cs="Times New Roman"/>
          <w:sz w:val="24"/>
          <w:szCs w:val="24"/>
          <w:lang w:eastAsia="ru-RU"/>
        </w:rPr>
        <w:t xml:space="preserve">, на основании комплексного межведомственного плана реализации Стратегии. </w:t>
      </w:r>
      <w:r w:rsidRPr="00A34D59">
        <w:rPr>
          <w:rFonts w:ascii="Times New Roman" w:eastAsia="Times New Roman" w:hAnsi="Times New Roman" w:cs="Times New Roman"/>
          <w:sz w:val="24"/>
          <w:szCs w:val="24"/>
          <w:lang w:eastAsia="ru-RU"/>
        </w:rPr>
        <w:t>К обсуждению Стратегии и участию в реализации мероприятий могут привлекаться территориальные органы федеральных структур, органы исполнительной власти Ханты-Мансийского автономного округа – Югры, население, предпринимательское сообщество.</w:t>
      </w:r>
    </w:p>
    <w:p w14:paraId="6C6849DD" w14:textId="31F29901"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Реализации Стратегии будет осуществляться </w:t>
      </w:r>
      <w:r w:rsidR="00C13349" w:rsidRPr="00A34D59">
        <w:rPr>
          <w:rFonts w:ascii="Times New Roman" w:eastAsia="Times New Roman" w:hAnsi="Times New Roman" w:cs="Times New Roman"/>
          <w:sz w:val="24"/>
          <w:szCs w:val="24"/>
          <w:lang w:eastAsia="ru-RU"/>
        </w:rPr>
        <w:t xml:space="preserve">отраслевыми органами Администрации города Ханы-Мансийска. </w:t>
      </w:r>
      <w:r w:rsidRPr="00A34D59">
        <w:rPr>
          <w:rFonts w:ascii="Times New Roman" w:eastAsia="Times New Roman" w:hAnsi="Times New Roman" w:cs="Times New Roman"/>
          <w:sz w:val="24"/>
          <w:szCs w:val="24"/>
          <w:lang w:eastAsia="ru-RU"/>
        </w:rPr>
        <w:t>Общую координацию, методическое сопровождение и контроль за реализацией Стратегии будет осуществлять управление экономического развития и инвестиций Админ</w:t>
      </w:r>
      <w:r w:rsidR="00B72CE8" w:rsidRPr="00A34D59">
        <w:rPr>
          <w:rFonts w:ascii="Times New Roman" w:eastAsia="Times New Roman" w:hAnsi="Times New Roman" w:cs="Times New Roman"/>
          <w:sz w:val="24"/>
          <w:szCs w:val="24"/>
          <w:lang w:eastAsia="ru-RU"/>
        </w:rPr>
        <w:t>истрации города Ханты-Мансийска</w:t>
      </w:r>
      <w:r w:rsidR="00D673F6">
        <w:rPr>
          <w:rFonts w:ascii="Times New Roman" w:eastAsia="Times New Roman" w:hAnsi="Times New Roman" w:cs="Times New Roman"/>
          <w:sz w:val="24"/>
          <w:szCs w:val="24"/>
          <w:lang w:eastAsia="ru-RU"/>
        </w:rPr>
        <w:t>.</w:t>
      </w:r>
      <w:r w:rsidR="00B72CE8" w:rsidRPr="00A34D59">
        <w:rPr>
          <w:rFonts w:ascii="Times New Roman" w:eastAsia="Times New Roman" w:hAnsi="Times New Roman" w:cs="Times New Roman"/>
          <w:sz w:val="24"/>
          <w:szCs w:val="24"/>
          <w:lang w:eastAsia="ru-RU"/>
        </w:rPr>
        <w:t xml:space="preserve"> </w:t>
      </w:r>
    </w:p>
    <w:p w14:paraId="77E68AAF" w14:textId="4F5C55A2"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Важное значение в реализации Стратегии имеет эффективное взаимодействие </w:t>
      </w:r>
      <w:r w:rsidR="002D1572" w:rsidRPr="00A34D59">
        <w:rPr>
          <w:rFonts w:ascii="Times New Roman" w:eastAsia="Times New Roman" w:hAnsi="Times New Roman" w:cs="Times New Roman"/>
          <w:sz w:val="24"/>
          <w:szCs w:val="24"/>
          <w:lang w:eastAsia="ru-RU"/>
        </w:rPr>
        <w:t>всех уровней власти, негосударственного сектора, общественности</w:t>
      </w:r>
      <w:r w:rsidRPr="00A34D59">
        <w:rPr>
          <w:rFonts w:ascii="Times New Roman" w:eastAsia="Times New Roman" w:hAnsi="Times New Roman" w:cs="Times New Roman"/>
          <w:sz w:val="24"/>
          <w:szCs w:val="24"/>
          <w:lang w:eastAsia="ru-RU"/>
        </w:rPr>
        <w:t xml:space="preserve">, </w:t>
      </w:r>
      <w:r w:rsidR="00CC4729" w:rsidRPr="00A34D59">
        <w:rPr>
          <w:rFonts w:ascii="Times New Roman" w:eastAsia="Times New Roman" w:hAnsi="Times New Roman" w:cs="Times New Roman"/>
          <w:sz w:val="24"/>
          <w:szCs w:val="24"/>
          <w:lang w:eastAsia="ru-RU"/>
        </w:rPr>
        <w:t>а также синхронизация ее с Генеральным планом города Ханты-Мансийска.</w:t>
      </w:r>
    </w:p>
    <w:p w14:paraId="62634EE3"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Значимой частью реализации Стратегии является система мониторинга, основная цель которого – проверка соответствия фактического состояния дел показателям Стратегии и обеспечение эффективного движения в направлении установленных ею целей.</w:t>
      </w:r>
    </w:p>
    <w:p w14:paraId="16D64949" w14:textId="77777777" w:rsidR="001933FC"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мониторинга включает:</w:t>
      </w:r>
    </w:p>
    <w:p w14:paraId="213F313C" w14:textId="7BE7F7C0" w:rsidR="00E16952"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16952">
        <w:rPr>
          <w:rFonts w:ascii="Times New Roman" w:eastAsia="Times New Roman" w:hAnsi="Times New Roman" w:cs="Times New Roman"/>
          <w:sz w:val="24"/>
          <w:szCs w:val="24"/>
          <w:lang w:eastAsia="ru-RU"/>
        </w:rPr>
        <w:t>проведение опросов населения, а также оптимизаци</w:t>
      </w:r>
      <w:r w:rsidR="003045B5">
        <w:rPr>
          <w:rFonts w:ascii="Times New Roman" w:eastAsia="Times New Roman" w:hAnsi="Times New Roman" w:cs="Times New Roman"/>
          <w:sz w:val="24"/>
          <w:szCs w:val="24"/>
          <w:lang w:eastAsia="ru-RU"/>
        </w:rPr>
        <w:t>я</w:t>
      </w:r>
      <w:r w:rsidRPr="00E16952">
        <w:rPr>
          <w:rFonts w:ascii="Times New Roman" w:eastAsia="Times New Roman" w:hAnsi="Times New Roman" w:cs="Times New Roman"/>
          <w:sz w:val="24"/>
          <w:szCs w:val="24"/>
          <w:lang w:eastAsia="ru-RU"/>
        </w:rPr>
        <w:t xml:space="preserve"> системы </w:t>
      </w:r>
      <w:r w:rsidR="003045B5">
        <w:rPr>
          <w:rFonts w:ascii="Times New Roman" w:eastAsia="Times New Roman" w:hAnsi="Times New Roman" w:cs="Times New Roman"/>
          <w:sz w:val="24"/>
          <w:szCs w:val="24"/>
          <w:lang w:eastAsia="ru-RU"/>
        </w:rPr>
        <w:t>мониторинга</w:t>
      </w:r>
      <w:r w:rsidRPr="00E16952">
        <w:rPr>
          <w:rFonts w:ascii="Times New Roman" w:eastAsia="Times New Roman" w:hAnsi="Times New Roman" w:cs="Times New Roman"/>
          <w:sz w:val="24"/>
          <w:szCs w:val="24"/>
          <w:lang w:eastAsia="ru-RU"/>
        </w:rPr>
        <w:t xml:space="preserve"> показателей социально-экономического развития</w:t>
      </w:r>
      <w:r w:rsidR="003045B5">
        <w:rPr>
          <w:rFonts w:ascii="Times New Roman" w:eastAsia="Times New Roman" w:hAnsi="Times New Roman" w:cs="Times New Roman"/>
          <w:sz w:val="24"/>
          <w:szCs w:val="24"/>
          <w:lang w:eastAsia="ru-RU"/>
        </w:rPr>
        <w:t xml:space="preserve"> с использованием информационных систем;</w:t>
      </w:r>
    </w:p>
    <w:p w14:paraId="35C641CC" w14:textId="2B947A7E"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33FC" w:rsidRPr="00A34D59">
        <w:rPr>
          <w:rFonts w:ascii="Times New Roman" w:eastAsia="Times New Roman" w:hAnsi="Times New Roman" w:cs="Times New Roman"/>
          <w:sz w:val="24"/>
          <w:szCs w:val="24"/>
          <w:lang w:eastAsia="ru-RU"/>
        </w:rPr>
        <w:t>) сбор и обработку информации о состоянии сфер жизнедеятельности города, развитие которых предполагает Стратегия;</w:t>
      </w:r>
    </w:p>
    <w:p w14:paraId="11D70581" w14:textId="06AB965E"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1933FC" w:rsidRPr="00A34D59">
        <w:rPr>
          <w:rFonts w:ascii="Times New Roman" w:eastAsia="Times New Roman" w:hAnsi="Times New Roman" w:cs="Times New Roman"/>
          <w:sz w:val="24"/>
          <w:szCs w:val="24"/>
          <w:lang w:eastAsia="ru-RU"/>
        </w:rPr>
        <w:t>) определение степени достижения плановых значений стратегических показателей;</w:t>
      </w:r>
    </w:p>
    <w:p w14:paraId="00FAE9E7" w14:textId="0EE129C8"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изучение изменений в экономике и социальной сфере, идентификация внешних и внутренних факторов и оценка их влияния на реализацию Стратегии в целом и на отдельные социально-экономические показатели;</w:t>
      </w:r>
    </w:p>
    <w:p w14:paraId="34EBF3B3" w14:textId="52F736B1"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оценку экономической эффективности инвестиционных предложений и мероприятий, требующих затрат из местного бюджета;</w:t>
      </w:r>
    </w:p>
    <w:p w14:paraId="5AF0D705" w14:textId="425AF3F5"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анализ подходов к реализации Стратегии, практикуемых различными орган</w:t>
      </w:r>
      <w:r w:rsidR="00D6332B" w:rsidRPr="00A34D59">
        <w:rPr>
          <w:rFonts w:ascii="Times New Roman" w:eastAsia="Times New Roman" w:hAnsi="Times New Roman" w:cs="Times New Roman"/>
          <w:sz w:val="24"/>
          <w:szCs w:val="24"/>
          <w:lang w:eastAsia="ru-RU"/>
        </w:rPr>
        <w:t>ами, выявление передового опыта;</w:t>
      </w:r>
    </w:p>
    <w:p w14:paraId="6475BA9C" w14:textId="2D8FE93D" w:rsidR="00D6332B"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045B5">
        <w:rPr>
          <w:rFonts w:ascii="Times New Roman" w:eastAsia="Times New Roman" w:hAnsi="Times New Roman" w:cs="Times New Roman"/>
          <w:sz w:val="24"/>
          <w:szCs w:val="24"/>
          <w:lang w:eastAsia="ru-RU"/>
        </w:rPr>
        <w:t xml:space="preserve">) </w:t>
      </w:r>
      <w:r w:rsidR="00D6332B" w:rsidRPr="00A34D59">
        <w:rPr>
          <w:rFonts w:ascii="Times New Roman" w:eastAsia="Times New Roman" w:hAnsi="Times New Roman" w:cs="Times New Roman"/>
          <w:sz w:val="24"/>
          <w:szCs w:val="24"/>
          <w:lang w:eastAsia="ru-RU"/>
        </w:rPr>
        <w:t>контроль за достижением показателей.</w:t>
      </w:r>
    </w:p>
    <w:p w14:paraId="1384E876"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основе мониторинга могут формулироваться предложения по актуализации отдельных положений Стратегии либо документа в целом.</w:t>
      </w:r>
    </w:p>
    <w:p w14:paraId="6CD6BF05"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актуализации Стратегии призвана обеспечить приведение ее целей, задач, концептуального обоснования развития сфер жизнедеятельности, показателей и иных элементов в соответствие текущей социально-экономической ситуации. Необходимость в актуализации Стратегии может быть обусловлена изменениями федеральной и региональной политики, а также иными обстоятельствами, существенно влияющими на развитие города.</w:t>
      </w:r>
    </w:p>
    <w:p w14:paraId="056B1FF3"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актуализации Стратегии включает:</w:t>
      </w:r>
    </w:p>
    <w:p w14:paraId="79B56DF0"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 сбор предложений от участников стратегического процесса: органов местного самоуправления города, бюджетных учреждений, бизнес-структур, общественных организаций и населения;</w:t>
      </w:r>
    </w:p>
    <w:p w14:paraId="40478706"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 проведение аналитических исследований, позволяющих оценить текущее состояние и потенциал развития города, с целью формирования представлений об условиях и источниках развития сфер жизнедеятельности города на следующий плановый период;</w:t>
      </w:r>
    </w:p>
    <w:p w14:paraId="1313CE52"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 уточнение перечня целей, задач, подходов к их решению, а также показателей и иных элементов Стратегии;</w:t>
      </w:r>
    </w:p>
    <w:p w14:paraId="79DECACB"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 планирование бюджетных ресурсов на среднесрочную перспективу;</w:t>
      </w:r>
    </w:p>
    <w:p w14:paraId="7316D7FC"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5) проведение стратегических сессий, позволяющих активизировать стратегическое мышление муниципальных служащих, руководителей муниципальных учреждений, ученых и общественности. </w:t>
      </w:r>
    </w:p>
    <w:p w14:paraId="4E68E3B2"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период актуализации Стратегии рекомендуется </w:t>
      </w:r>
      <w:r w:rsidR="00D6332B" w:rsidRPr="00A34D59">
        <w:rPr>
          <w:rFonts w:ascii="Times New Roman" w:eastAsia="Times New Roman" w:hAnsi="Times New Roman" w:cs="Times New Roman"/>
          <w:sz w:val="24"/>
          <w:szCs w:val="24"/>
          <w:lang w:eastAsia="ru-RU"/>
        </w:rPr>
        <w:t xml:space="preserve">исполнителю </w:t>
      </w:r>
      <w:r w:rsidRPr="00A34D59">
        <w:rPr>
          <w:rFonts w:ascii="Times New Roman" w:eastAsia="Times New Roman" w:hAnsi="Times New Roman" w:cs="Times New Roman"/>
          <w:sz w:val="24"/>
          <w:szCs w:val="24"/>
          <w:lang w:eastAsia="ru-RU"/>
        </w:rPr>
        <w:t xml:space="preserve">создавать рабочую группу, в которую войдут представители органов местного самоуправления города, эксперты и общественность. Рабочая группа аккумулирует поступающие предложения по изменению документа и организовывает их рассмотрение. По итогам экспертизы выносится решение о целесообразности учета каждого поступившего предложения. </w:t>
      </w:r>
    </w:p>
    <w:p w14:paraId="32095E48" w14:textId="77777777" w:rsidR="00581439" w:rsidRPr="00A34D59" w:rsidRDefault="00581439" w:rsidP="001933FC">
      <w:pPr>
        <w:widowControl w:val="0"/>
        <w:spacing w:after="0"/>
        <w:ind w:firstLine="709"/>
        <w:contextualSpacing/>
        <w:jc w:val="both"/>
        <w:rPr>
          <w:rFonts w:ascii="Times New Roman" w:eastAsia="Times New Roman" w:hAnsi="Times New Roman" w:cs="Times New Roman"/>
          <w:sz w:val="24"/>
          <w:szCs w:val="24"/>
          <w:lang w:eastAsia="ru-RU"/>
        </w:rPr>
      </w:pPr>
    </w:p>
    <w:p w14:paraId="2C72ACA0" w14:textId="77777777" w:rsidR="00AA1925" w:rsidRPr="00A34D59" w:rsidRDefault="006646C9" w:rsidP="001933FC">
      <w:pPr>
        <w:pStyle w:val="2"/>
        <w:ind w:firstLine="709"/>
        <w:jc w:val="both"/>
        <w:rPr>
          <w:rFonts w:ascii="Times New Roman" w:eastAsia="Times New Roman" w:hAnsi="Times New Roman" w:cs="Times New Roman"/>
          <w:b/>
          <w:bCs/>
          <w:color w:val="auto"/>
          <w:sz w:val="24"/>
          <w:szCs w:val="24"/>
          <w:lang w:eastAsia="ru-RU"/>
        </w:rPr>
      </w:pPr>
      <w:bookmarkStart w:id="81" w:name="_Toc154571737"/>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.3</w:t>
      </w:r>
      <w:r w:rsidRPr="00A34D59">
        <w:rPr>
          <w:rFonts w:ascii="Times New Roman" w:eastAsia="Times New Roman" w:hAnsi="Times New Roman" w:cs="Times New Roman"/>
          <w:b/>
          <w:bCs/>
          <w:color w:val="auto"/>
          <w:sz w:val="24"/>
          <w:szCs w:val="24"/>
          <w:lang w:eastAsia="ru-RU"/>
        </w:rPr>
        <w:t xml:space="preserve"> </w:t>
      </w:r>
      <w:r w:rsidR="00AA1925" w:rsidRPr="00A34D59">
        <w:rPr>
          <w:rFonts w:ascii="Times New Roman" w:eastAsia="Times New Roman" w:hAnsi="Times New Roman" w:cs="Times New Roman"/>
          <w:b/>
          <w:bCs/>
          <w:color w:val="auto"/>
          <w:sz w:val="24"/>
          <w:szCs w:val="24"/>
          <w:lang w:eastAsia="ru-RU"/>
        </w:rPr>
        <w:t xml:space="preserve"> Финансовые механизмы</w:t>
      </w:r>
      <w:bookmarkEnd w:id="81"/>
      <w:r w:rsidR="00AA1925" w:rsidRPr="00A34D59">
        <w:rPr>
          <w:rFonts w:ascii="Times New Roman" w:eastAsia="Times New Roman" w:hAnsi="Times New Roman" w:cs="Times New Roman"/>
          <w:b/>
          <w:bCs/>
          <w:color w:val="auto"/>
          <w:sz w:val="24"/>
          <w:szCs w:val="24"/>
          <w:lang w:eastAsia="ru-RU"/>
        </w:rPr>
        <w:t xml:space="preserve"> </w:t>
      </w:r>
    </w:p>
    <w:p w14:paraId="46554001" w14:textId="77777777" w:rsidR="00177F04" w:rsidRPr="00A34D59" w:rsidRDefault="00177F04" w:rsidP="00177F04">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Основной частью финансовых механизмов реализации Стратегии является комплекс муниципальных программ, позволяющих сформировать гибкую и устойчивую систему стратегического управления благодаря вертикальной и горизонтальной интеграции, определению четких и прозрачных принципов работы, созданию алгоритмов действий и оперативных мер для результативной и эффективной деятельности при любом сценарии социально-экономического развития.</w:t>
      </w:r>
    </w:p>
    <w:p w14:paraId="4F8543F3" w14:textId="77777777" w:rsidR="00177F04" w:rsidRPr="00A34D59" w:rsidRDefault="00177F04" w:rsidP="00177F04">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Для эффективной реализации стратегических инвестиционных проектов предполагается активное сотрудничество органов местного самоуправления города с Правительством Ханты-Мансийского автономного округа – Югры и федеральными органами государственной власти в </w:t>
      </w:r>
      <w:r w:rsidRPr="00A34D59">
        <w:rPr>
          <w:rFonts w:ascii="Times New Roman" w:eastAsia="Times New Roman" w:hAnsi="Times New Roman" w:cs="Times New Roman"/>
          <w:sz w:val="24"/>
          <w:szCs w:val="24"/>
          <w:lang w:eastAsia="ru-RU"/>
        </w:rPr>
        <w:lastRenderedPageBreak/>
        <w:t>рамках следующих направлений:</w:t>
      </w:r>
    </w:p>
    <w:p w14:paraId="468C9619"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включение города в региональные программы по стратегическим направлениям;</w:t>
      </w:r>
    </w:p>
    <w:p w14:paraId="1A67083D"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осуществление финансирования реализации приоритетных инвестиционных проектов Ханты-Мансийского автономного округа – Югры на территории города;</w:t>
      </w:r>
    </w:p>
    <w:p w14:paraId="7DB3C6C0"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создание условий для привлечения внебюджетных источников.</w:t>
      </w:r>
    </w:p>
    <w:p w14:paraId="74DCB599" w14:textId="77777777" w:rsidR="00177F04" w:rsidRPr="00A34D59" w:rsidRDefault="00177F04"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Бюджетные инвестиции в экономику должны стимулировать рост </w:t>
      </w:r>
      <w:r w:rsidR="004E6E64" w:rsidRPr="00A34D59">
        <w:rPr>
          <w:rFonts w:ascii="Times New Roman" w:eastAsia="Times New Roman" w:hAnsi="Times New Roman" w:cs="Times New Roman"/>
          <w:sz w:val="24"/>
          <w:szCs w:val="24"/>
          <w:lang w:eastAsia="ru-RU"/>
        </w:rPr>
        <w:t>заинтересованности частных инвесторов</w:t>
      </w:r>
      <w:r w:rsidRPr="00A34D59">
        <w:rPr>
          <w:rFonts w:ascii="Times New Roman" w:eastAsia="Times New Roman" w:hAnsi="Times New Roman" w:cs="Times New Roman"/>
          <w:sz w:val="24"/>
          <w:szCs w:val="24"/>
          <w:lang w:eastAsia="ru-RU"/>
        </w:rPr>
        <w:t>, способствовать формированию современной транспортной и инженерной инфраструктуры, в том числе с использованием механизмов муниципально-частного партнерства, концессионных соглашений иных форм, позволяющих привлечь инвестиции и услуги частных компаний для решения муниципальных задач.</w:t>
      </w:r>
    </w:p>
    <w:p w14:paraId="522FA68B"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Финансовые механизмы реализации Стратегии включают следующие элементы</w:t>
      </w:r>
      <w:r w:rsidR="00513FBB" w:rsidRPr="00A34D59">
        <w:rPr>
          <w:rFonts w:ascii="Times New Roman" w:eastAsia="Times New Roman" w:hAnsi="Times New Roman" w:cs="Times New Roman"/>
          <w:sz w:val="24"/>
          <w:szCs w:val="24"/>
          <w:lang w:eastAsia="ru-RU"/>
        </w:rPr>
        <w:t>:</w:t>
      </w:r>
      <w:r w:rsidR="00D6332B" w:rsidRPr="00A34D59">
        <w:rPr>
          <w:rFonts w:ascii="Times New Roman" w:eastAsia="Times New Roman" w:hAnsi="Times New Roman" w:cs="Times New Roman"/>
          <w:sz w:val="24"/>
          <w:szCs w:val="24"/>
          <w:lang w:eastAsia="ru-RU"/>
        </w:rPr>
        <w:t xml:space="preserve"> </w:t>
      </w:r>
    </w:p>
    <w:p w14:paraId="0914F4FF"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t xml:space="preserve">Местный бюджет. В соответствии со статьей 179 Бюджетного кодекса Российской Федерации, </w:t>
      </w:r>
      <w:r w:rsidR="006024FA" w:rsidRPr="00A34D59">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законом (решением) о бюджете по соответствующей каждой программе целевой статье расходов бюджета</w:t>
      </w:r>
      <w:r w:rsidRPr="00A34D59">
        <w:rPr>
          <w:rFonts w:ascii="Times New Roman" w:eastAsia="Times New Roman" w:hAnsi="Times New Roman" w:cs="Times New Roman"/>
          <w:sz w:val="24"/>
          <w:szCs w:val="24"/>
          <w:lang w:eastAsia="ru-RU"/>
        </w:rPr>
        <w:t xml:space="preserve">. Реализация муниципальных программ должна обеспечивать положительную динамику стратегических показателей. </w:t>
      </w:r>
    </w:p>
    <w:p w14:paraId="04078D98"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t>Муниципально-частное партнерство, а также заключение концессионных соглашений. Активное внедрение механизмов муниципально-частного партнерства предполагается обеспечить за счет совершенствования нормативной базы и формирования инвестиционных предложений под конкретные объекты. На условиях муниципально-частного партнерства планируется строительство детских садов, общеобразовательных школ, объектов культуры и спорта. Использование механизмов концессии планируется с целью строительства объектов образования.</w:t>
      </w:r>
    </w:p>
    <w:p w14:paraId="30CFA11D" w14:textId="77777777" w:rsidR="00AA1925" w:rsidRPr="00A34D59" w:rsidRDefault="00AA1925" w:rsidP="0091636E">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 xml:space="preserve">Средства </w:t>
      </w:r>
      <w:r w:rsidR="0091636E" w:rsidRPr="00A34D59">
        <w:rPr>
          <w:rFonts w:ascii="Times New Roman" w:eastAsia="Times New Roman" w:hAnsi="Times New Roman" w:cs="Times New Roman"/>
          <w:sz w:val="24"/>
          <w:szCs w:val="24"/>
          <w:lang w:eastAsia="ru-RU"/>
        </w:rPr>
        <w:t>федерального и регионального бюджета. С</w:t>
      </w:r>
      <w:r w:rsidRPr="00A34D59">
        <w:rPr>
          <w:rFonts w:ascii="Times New Roman" w:eastAsia="Times New Roman" w:hAnsi="Times New Roman" w:cs="Times New Roman"/>
          <w:sz w:val="24"/>
          <w:szCs w:val="24"/>
          <w:lang w:eastAsia="ru-RU"/>
        </w:rPr>
        <w:t xml:space="preserve">огласно пункту 4 статьи 179 Бюджетного кодекса Российской Федерации, </w:t>
      </w:r>
      <w:r w:rsidR="006024FA" w:rsidRPr="00A34D59">
        <w:rPr>
          <w:rFonts w:ascii="Times New Roman" w:eastAsia="Times New Roman" w:hAnsi="Times New Roman" w:cs="Times New Roman"/>
          <w:sz w:val="24"/>
          <w:szCs w:val="24"/>
          <w:lang w:eastAsia="ru-RU"/>
        </w:rPr>
        <w:t>государственными программами Российской Федерации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(субъекта Российской Федерации). Порядки предоставления и распределения указанных субсидий устанавливаются соответствующей программой</w:t>
      </w:r>
      <w:r w:rsidRPr="00A34D59">
        <w:rPr>
          <w:rFonts w:ascii="Times New Roman" w:eastAsia="Times New Roman" w:hAnsi="Times New Roman" w:cs="Times New Roman"/>
          <w:sz w:val="24"/>
          <w:szCs w:val="24"/>
          <w:lang w:eastAsia="ru-RU"/>
        </w:rPr>
        <w:t xml:space="preserve">. Активизация участия Администрации города Ханты-Мансийска в </w:t>
      </w:r>
      <w:r w:rsidR="006024FA" w:rsidRPr="00A34D59">
        <w:rPr>
          <w:rFonts w:ascii="Times New Roman" w:eastAsia="Times New Roman" w:hAnsi="Times New Roman" w:cs="Times New Roman"/>
          <w:sz w:val="24"/>
          <w:szCs w:val="24"/>
          <w:lang w:eastAsia="ru-RU"/>
        </w:rPr>
        <w:t xml:space="preserve">национальных и региональных проектах, </w:t>
      </w:r>
      <w:r w:rsidRPr="00A34D59">
        <w:rPr>
          <w:rFonts w:ascii="Times New Roman" w:eastAsia="Times New Roman" w:hAnsi="Times New Roman" w:cs="Times New Roman"/>
          <w:sz w:val="24"/>
          <w:szCs w:val="24"/>
          <w:lang w:eastAsia="ru-RU"/>
        </w:rPr>
        <w:t xml:space="preserve">государственных программах Ханты-Мансийского автономного округа – Югры позволит увеличить финансирование социально-значимых мероприятий по самым различным направлениям деятельности. </w:t>
      </w:r>
    </w:p>
    <w:p w14:paraId="2864A569"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ab/>
      </w:r>
      <w:r w:rsidR="00177F04" w:rsidRPr="00A34D59">
        <w:rPr>
          <w:rFonts w:ascii="Times New Roman" w:eastAsia="Times New Roman" w:hAnsi="Times New Roman" w:cs="Times New Roman"/>
          <w:sz w:val="24"/>
          <w:szCs w:val="24"/>
          <w:lang w:eastAsia="ru-RU"/>
        </w:rPr>
        <w:t>Благотворительность и спонсорская деятельность</w:t>
      </w:r>
      <w:r w:rsidRPr="00A34D59">
        <w:rPr>
          <w:rFonts w:ascii="Times New Roman" w:eastAsia="Times New Roman" w:hAnsi="Times New Roman" w:cs="Times New Roman"/>
          <w:sz w:val="24"/>
          <w:szCs w:val="24"/>
          <w:lang w:eastAsia="ru-RU"/>
        </w:rPr>
        <w:t>. Согласно договорам социально-экономического сотрудничества с предприятиями города, хозяйствующие субъекты будут направлять в местный бюджет средства, предназначенные для софинансирования строительства объектов социальной сферы, жилья, инфраструктурных объектов, объектов газификации, жилищно-коммунального комплекса, проведения культурных и спортивных мероприятий.</w:t>
      </w:r>
    </w:p>
    <w:p w14:paraId="382A78BF" w14:textId="6F516DCC"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5.</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00F27A47" w:rsidRPr="00A34D59">
        <w:rPr>
          <w:rFonts w:ascii="Times New Roman" w:eastAsia="Times New Roman" w:hAnsi="Times New Roman" w:cs="Times New Roman"/>
          <w:sz w:val="24"/>
          <w:szCs w:val="24"/>
          <w:lang w:eastAsia="ru-RU"/>
        </w:rPr>
        <w:t>Привлечение</w:t>
      </w:r>
      <w:r w:rsidRPr="00A34D59">
        <w:rPr>
          <w:rFonts w:ascii="Times New Roman" w:eastAsia="Times New Roman" w:hAnsi="Times New Roman" w:cs="Times New Roman"/>
          <w:sz w:val="24"/>
          <w:szCs w:val="24"/>
          <w:lang w:eastAsia="ru-RU"/>
        </w:rPr>
        <w:t xml:space="preserve"> частных </w:t>
      </w:r>
      <w:r w:rsidR="00F27A47" w:rsidRPr="00A34D59">
        <w:rPr>
          <w:rFonts w:ascii="Times New Roman" w:eastAsia="Times New Roman" w:hAnsi="Times New Roman" w:cs="Times New Roman"/>
          <w:sz w:val="24"/>
          <w:szCs w:val="24"/>
          <w:lang w:eastAsia="ru-RU"/>
        </w:rPr>
        <w:t>инвестиций</w:t>
      </w:r>
      <w:r w:rsidRPr="00A34D59">
        <w:rPr>
          <w:rFonts w:ascii="Times New Roman" w:eastAsia="Times New Roman" w:hAnsi="Times New Roman" w:cs="Times New Roman"/>
          <w:sz w:val="24"/>
          <w:szCs w:val="24"/>
          <w:lang w:eastAsia="ru-RU"/>
        </w:rPr>
        <w:t xml:space="preserve">. Крупные инвестиционные проекты по строительству торгово-развлекательных центров, организаций сферы услуг будут реализованы за счет средств частных инвесторов. Развитая финансовая инфраструктура города – кредитные организации, страховые компании – позволит частным инвесторам шире использовать заемные средства. Ожидается, что дальнейшее повышение инвестиционной привлекательности города, расширение внешних связей путем заключения соглашений о межмуниципальном </w:t>
      </w:r>
      <w:r w:rsidRPr="00A34D59">
        <w:rPr>
          <w:rFonts w:ascii="Times New Roman" w:eastAsia="Times New Roman" w:hAnsi="Times New Roman" w:cs="Times New Roman"/>
          <w:sz w:val="24"/>
          <w:szCs w:val="24"/>
          <w:lang w:eastAsia="ru-RU"/>
        </w:rPr>
        <w:lastRenderedPageBreak/>
        <w:t>сотрудничестве приведет к росту числа инвестиционных предложений.</w:t>
      </w:r>
    </w:p>
    <w:p w14:paraId="50671BCA"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6.</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Средства внебюджетных источников. В частности, следует стимулировать деятельность </w:t>
      </w:r>
      <w:r w:rsidR="00432F33" w:rsidRPr="00A34D59">
        <w:rPr>
          <w:rFonts w:ascii="Times New Roman" w:eastAsia="Times New Roman" w:hAnsi="Times New Roman" w:cs="Times New Roman"/>
          <w:sz w:val="24"/>
          <w:szCs w:val="24"/>
          <w:lang w:eastAsia="ru-RU"/>
        </w:rPr>
        <w:t>Социального фонда России</w:t>
      </w:r>
      <w:r w:rsidRPr="00A34D59">
        <w:rPr>
          <w:rFonts w:ascii="Times New Roman" w:eastAsia="Times New Roman" w:hAnsi="Times New Roman" w:cs="Times New Roman"/>
          <w:sz w:val="24"/>
          <w:szCs w:val="24"/>
          <w:lang w:eastAsia="ru-RU"/>
        </w:rPr>
        <w:t>, банковских и страховых организаций по инвестированию средств в экономику города.</w:t>
      </w:r>
    </w:p>
    <w:p w14:paraId="1EA1FD82"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7.</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Средства венчурного финансирования. Необходимо рассмотреть использование механизмов венчурного финансирования при реализации проектов для поддержки инновационного бизнеса и высокотехнологичных компаний.</w:t>
      </w:r>
    </w:p>
    <w:p w14:paraId="478737FF" w14:textId="77777777" w:rsidR="000D4F4B" w:rsidRPr="00A34D59" w:rsidRDefault="000D4F4B" w:rsidP="009C095F">
      <w:pPr>
        <w:widowControl w:val="0"/>
        <w:spacing w:after="0"/>
        <w:ind w:firstLine="709"/>
        <w:contextualSpacing/>
        <w:jc w:val="both"/>
        <w:rPr>
          <w:rFonts w:ascii="Times New Roman" w:eastAsia="Times New Roman" w:hAnsi="Times New Roman" w:cs="Times New Roman"/>
          <w:sz w:val="24"/>
          <w:szCs w:val="24"/>
          <w:lang w:eastAsia="ru-RU"/>
        </w:rPr>
      </w:pPr>
    </w:p>
    <w:p w14:paraId="297C0E53" w14:textId="77777777" w:rsidR="00AA1925" w:rsidRPr="00A34D59" w:rsidRDefault="006646C9" w:rsidP="009C095F">
      <w:pPr>
        <w:pStyle w:val="2"/>
        <w:ind w:firstLine="709"/>
        <w:jc w:val="both"/>
        <w:rPr>
          <w:rFonts w:ascii="Times New Roman" w:eastAsia="Times New Roman" w:hAnsi="Times New Roman" w:cs="Times New Roman"/>
          <w:b/>
          <w:bCs/>
          <w:color w:val="auto"/>
          <w:sz w:val="24"/>
          <w:szCs w:val="24"/>
          <w:lang w:eastAsia="ru-RU"/>
        </w:rPr>
      </w:pPr>
      <w:bookmarkStart w:id="82" w:name="_Toc154571738"/>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.4 Механизмы информационно-технического обеспечения реализации Стратегии</w:t>
      </w:r>
      <w:bookmarkEnd w:id="82"/>
    </w:p>
    <w:p w14:paraId="173E5415"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Информационно-техническое обеспечение реализации Стратегии строится на следующих принципах</w:t>
      </w:r>
      <w:r w:rsidR="00513FBB" w:rsidRPr="00A34D59">
        <w:rPr>
          <w:rFonts w:ascii="Times New Roman" w:eastAsia="Times New Roman" w:hAnsi="Times New Roman" w:cs="Times New Roman"/>
          <w:sz w:val="24"/>
          <w:szCs w:val="24"/>
          <w:lang w:eastAsia="ru-RU"/>
        </w:rPr>
        <w:t>:</w:t>
      </w:r>
    </w:p>
    <w:p w14:paraId="4D2C5982"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информационной открытости. Ежегодные отчеты о реализации Стратегии публикуются на официальном информационном портале органов местного самоуправления города, в том числе в формате открытых данных.</w:t>
      </w:r>
    </w:p>
    <w:p w14:paraId="3972ACB0"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задействования различных информационных систем и баз</w:t>
      </w:r>
      <w:r w:rsidR="00BF50CE"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данных. Эффективная реализация Стратегии предполагает использование систем электронного документооборота, мониторинга градостроительного развития и других. Стратегия не может быть в полной мере реализована без использования базы данных объектов градостроительной деятельности, реестра муниципальной собственности, инвестиционного портала и др.</w:t>
      </w:r>
    </w:p>
    <w:p w14:paraId="7F57BB51"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обратной связи. Эффективное решение стратегических</w:t>
      </w:r>
      <w:r w:rsidR="00BF50CE"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задач, реализация мероприятий невозможн</w:t>
      </w:r>
      <w:r w:rsidR="00BF50CE" w:rsidRPr="00A34D59">
        <w:rPr>
          <w:rFonts w:ascii="Times New Roman" w:eastAsia="Times New Roman" w:hAnsi="Times New Roman" w:cs="Times New Roman"/>
          <w:sz w:val="24"/>
          <w:szCs w:val="24"/>
          <w:lang w:eastAsia="ru-RU"/>
        </w:rPr>
        <w:t>ы</w:t>
      </w:r>
      <w:r w:rsidRPr="00A34D59">
        <w:rPr>
          <w:rFonts w:ascii="Times New Roman" w:eastAsia="Times New Roman" w:hAnsi="Times New Roman" w:cs="Times New Roman"/>
          <w:sz w:val="24"/>
          <w:szCs w:val="24"/>
          <w:lang w:eastAsia="ru-RU"/>
        </w:rPr>
        <w:t xml:space="preserve"> без выстраивания механизмов обратной связи. Предполага</w:t>
      </w:r>
      <w:r w:rsidR="00BF50CE"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тся, что неотъемлемыми составляющими системы мониторинга Стратегии станут данные социологических опросов, посвященных выявлению удовлетворенности населения различными сферами жизнедеятельности, а также данные аналитической системы оценки качества предоставления муниципальных услуг.</w:t>
      </w:r>
    </w:p>
    <w:p w14:paraId="63BA1B65" w14:textId="495F49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Основой информационно-технического обеспе</w:t>
      </w:r>
      <w:r w:rsidR="00215588" w:rsidRPr="00A34D59">
        <w:rPr>
          <w:rFonts w:ascii="Times New Roman" w:eastAsia="Times New Roman" w:hAnsi="Times New Roman" w:cs="Times New Roman"/>
          <w:sz w:val="24"/>
          <w:szCs w:val="24"/>
          <w:lang w:eastAsia="ru-RU"/>
        </w:rPr>
        <w:t>чения реализации Стратегии стану</w:t>
      </w:r>
      <w:r w:rsidRPr="00A34D59">
        <w:rPr>
          <w:rFonts w:ascii="Times New Roman" w:eastAsia="Times New Roman" w:hAnsi="Times New Roman" w:cs="Times New Roman"/>
          <w:sz w:val="24"/>
          <w:szCs w:val="24"/>
          <w:lang w:eastAsia="ru-RU"/>
        </w:rPr>
        <w:t xml:space="preserve">т </w:t>
      </w:r>
      <w:r w:rsidR="00215588" w:rsidRPr="00A34D59">
        <w:rPr>
          <w:rFonts w:ascii="Times New Roman" w:eastAsia="Times New Roman" w:hAnsi="Times New Roman" w:cs="Times New Roman"/>
          <w:sz w:val="24"/>
          <w:szCs w:val="24"/>
          <w:lang w:eastAsia="ru-RU"/>
        </w:rPr>
        <w:t>ц</w:t>
      </w:r>
      <w:r w:rsidR="00F7446B" w:rsidRPr="00A34D59">
        <w:rPr>
          <w:rFonts w:ascii="Times New Roman" w:eastAsia="Times New Roman" w:hAnsi="Times New Roman" w:cs="Times New Roman"/>
          <w:sz w:val="24"/>
          <w:szCs w:val="24"/>
          <w:lang w:eastAsia="ru-RU"/>
        </w:rPr>
        <w:t>елевы</w:t>
      </w:r>
      <w:r w:rsidR="00215588"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показател</w:t>
      </w:r>
      <w:r w:rsidR="00215588"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 Предполагается разработка регламента пополнения базы данных и обеспечения доступа к ней со стороны ответст</w:t>
      </w:r>
      <w:r w:rsidR="00215588" w:rsidRPr="00A34D59">
        <w:rPr>
          <w:rFonts w:ascii="Times New Roman" w:eastAsia="Times New Roman" w:hAnsi="Times New Roman" w:cs="Times New Roman"/>
          <w:sz w:val="24"/>
          <w:szCs w:val="24"/>
          <w:lang w:eastAsia="ru-RU"/>
        </w:rPr>
        <w:t>венных исполнителей</w:t>
      </w:r>
      <w:r w:rsidR="007067E8" w:rsidRPr="00A34D59">
        <w:rPr>
          <w:rFonts w:ascii="Times New Roman" w:eastAsia="Times New Roman" w:hAnsi="Times New Roman" w:cs="Times New Roman"/>
          <w:sz w:val="24"/>
          <w:szCs w:val="24"/>
          <w:lang w:eastAsia="ru-RU"/>
        </w:rPr>
        <w:t xml:space="preserve"> и</w:t>
      </w:r>
      <w:r w:rsidR="00215588" w:rsidRPr="00A34D59">
        <w:rPr>
          <w:rFonts w:ascii="Times New Roman" w:eastAsia="Times New Roman" w:hAnsi="Times New Roman" w:cs="Times New Roman"/>
          <w:sz w:val="24"/>
          <w:szCs w:val="24"/>
          <w:lang w:eastAsia="ru-RU"/>
        </w:rPr>
        <w:t xml:space="preserve"> населения. </w:t>
      </w:r>
      <w:r w:rsidRPr="00A34D59">
        <w:rPr>
          <w:rFonts w:ascii="Times New Roman" w:eastAsia="Times New Roman" w:hAnsi="Times New Roman" w:cs="Times New Roman"/>
          <w:sz w:val="24"/>
          <w:szCs w:val="24"/>
          <w:lang w:eastAsia="ru-RU"/>
        </w:rPr>
        <w:t xml:space="preserve">Для оценки эффективности работы </w:t>
      </w:r>
      <w:r w:rsidR="0091636E" w:rsidRPr="00A34D59">
        <w:rPr>
          <w:rFonts w:ascii="Times New Roman" w:eastAsia="Times New Roman" w:hAnsi="Times New Roman" w:cs="Times New Roman"/>
          <w:sz w:val="24"/>
          <w:szCs w:val="24"/>
          <w:lang w:eastAsia="ru-RU"/>
        </w:rPr>
        <w:t>м</w:t>
      </w:r>
      <w:r w:rsidR="00D6332B" w:rsidRPr="00A34D59">
        <w:rPr>
          <w:rFonts w:ascii="Times New Roman" w:eastAsia="Times New Roman" w:hAnsi="Times New Roman" w:cs="Times New Roman"/>
          <w:sz w:val="24"/>
          <w:szCs w:val="24"/>
          <w:lang w:eastAsia="ru-RU"/>
        </w:rPr>
        <w:t xml:space="preserve">униципального образования </w:t>
      </w:r>
      <w:r w:rsidR="0091636E" w:rsidRPr="00A34D59">
        <w:rPr>
          <w:rFonts w:ascii="Times New Roman" w:eastAsia="Times New Roman" w:hAnsi="Times New Roman" w:cs="Times New Roman"/>
          <w:sz w:val="24"/>
          <w:szCs w:val="24"/>
          <w:lang w:eastAsia="ru-RU"/>
        </w:rPr>
        <w:t xml:space="preserve">городской округ </w:t>
      </w:r>
      <w:r w:rsidR="00D6332B" w:rsidRPr="00A34D59">
        <w:rPr>
          <w:rFonts w:ascii="Times New Roman" w:eastAsia="Times New Roman" w:hAnsi="Times New Roman" w:cs="Times New Roman"/>
          <w:sz w:val="24"/>
          <w:szCs w:val="24"/>
          <w:lang w:eastAsia="ru-RU"/>
        </w:rPr>
        <w:t>Ханты-Мансийск</w:t>
      </w:r>
      <w:r w:rsidRPr="00A34D59">
        <w:rPr>
          <w:rFonts w:ascii="Times New Roman" w:eastAsia="Times New Roman" w:hAnsi="Times New Roman" w:cs="Times New Roman"/>
          <w:sz w:val="24"/>
          <w:szCs w:val="24"/>
          <w:lang w:eastAsia="ru-RU"/>
        </w:rPr>
        <w:t xml:space="preserve"> по достижению стратегических показателей предлагается рассмотреть вопрос о внедрении технологии параметрических моделей. Параметрическая модель – это диаграмма или набор диаграмм, позволяющих получить наглядное представление о степени достижения той или иной стратегической цели (задачи) в разрезе относящихся к ней показателей, а также о степени успешности того или иного органа Администрации города в обеспечении положительной динамики закрепленных за</w:t>
      </w:r>
      <w:r w:rsidR="00F8135B" w:rsidRPr="00A34D59">
        <w:rPr>
          <w:rFonts w:ascii="Times New Roman" w:eastAsia="Times New Roman" w:hAnsi="Times New Roman" w:cs="Times New Roman"/>
          <w:sz w:val="24"/>
          <w:szCs w:val="24"/>
          <w:lang w:eastAsia="ru-RU"/>
        </w:rPr>
        <w:t xml:space="preserve"> ним показателей. </w:t>
      </w:r>
      <w:r w:rsidRPr="00A34D59">
        <w:rPr>
          <w:rFonts w:ascii="Times New Roman" w:eastAsia="Times New Roman" w:hAnsi="Times New Roman" w:cs="Times New Roman"/>
          <w:sz w:val="24"/>
          <w:szCs w:val="24"/>
          <w:lang w:eastAsia="ru-RU"/>
        </w:rPr>
        <w:t>Ежегодное составление параметрических моделей позволит проводить сравнительный анализ эффективности реализации Стратегии по заданным параметрам и своевременно обеспечивать соответствие между решаемыми задачами и проводимыми мероприятиями.</w:t>
      </w:r>
    </w:p>
    <w:p w14:paraId="75B9CD07" w14:textId="77777777" w:rsidR="000459F3" w:rsidRPr="00A34D59" w:rsidRDefault="000459F3"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целях формирования общей системы способов и механизмов реализации Стратегии – 20</w:t>
      </w:r>
      <w:r w:rsidR="00A0443F" w:rsidRPr="00A34D59">
        <w:rPr>
          <w:rFonts w:ascii="Times New Roman" w:eastAsia="Times New Roman" w:hAnsi="Times New Roman" w:cs="Times New Roman"/>
          <w:sz w:val="24"/>
          <w:szCs w:val="24"/>
          <w:lang w:eastAsia="ru-RU"/>
        </w:rPr>
        <w:t>50</w:t>
      </w:r>
      <w:r w:rsidRPr="00A34D59">
        <w:rPr>
          <w:rFonts w:ascii="Times New Roman" w:eastAsia="Times New Roman" w:hAnsi="Times New Roman" w:cs="Times New Roman"/>
          <w:sz w:val="24"/>
          <w:szCs w:val="24"/>
          <w:lang w:eastAsia="ru-RU"/>
        </w:rPr>
        <w:t xml:space="preserve"> осуществляется подготовка подразделов:</w:t>
      </w:r>
    </w:p>
    <w:p w14:paraId="73FB6F7D"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правовые механизмы;</w:t>
      </w:r>
    </w:p>
    <w:p w14:paraId="0FF1089F"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организационные механизмы;</w:t>
      </w:r>
    </w:p>
    <w:p w14:paraId="2CE47921"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финансовые механизмы;</w:t>
      </w:r>
    </w:p>
    <w:p w14:paraId="5407B7C3" w14:textId="77777777" w:rsidR="008D1893" w:rsidRPr="00A34D59" w:rsidRDefault="000459F3" w:rsidP="008D1893">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механизмы и способы развития научного, научно-технического, информационного потенциалов и использования научно-производственного комплекса для достижения целей и </w:t>
      </w:r>
      <w:r w:rsidRPr="00A34D59">
        <w:rPr>
          <w:rFonts w:ascii="Times New Roman" w:eastAsia="Times New Roman" w:hAnsi="Times New Roman" w:cs="Times New Roman"/>
          <w:sz w:val="24"/>
          <w:szCs w:val="24"/>
          <w:lang w:eastAsia="ru-RU"/>
        </w:rPr>
        <w:lastRenderedPageBreak/>
        <w:t>решения задач социально-экономического развития муниципального образования.</w:t>
      </w:r>
    </w:p>
    <w:p w14:paraId="47218656" w14:textId="77777777" w:rsidR="0091636E" w:rsidRPr="00A34D59" w:rsidRDefault="0091636E" w:rsidP="0091636E">
      <w:pPr>
        <w:pStyle w:val="a5"/>
        <w:widowControl w:val="0"/>
        <w:tabs>
          <w:tab w:val="left" w:pos="1134"/>
        </w:tabs>
        <w:spacing w:after="0"/>
        <w:ind w:left="709"/>
        <w:jc w:val="both"/>
        <w:rPr>
          <w:rFonts w:ascii="Times New Roman" w:eastAsia="Times New Roman" w:hAnsi="Times New Roman" w:cs="Times New Roman"/>
          <w:sz w:val="24"/>
          <w:szCs w:val="24"/>
          <w:lang w:eastAsia="ru-RU"/>
        </w:rPr>
      </w:pPr>
    </w:p>
    <w:p w14:paraId="6C2B6A8E" w14:textId="77777777" w:rsidR="008C7D31" w:rsidRPr="00A34D59" w:rsidRDefault="006860B8" w:rsidP="009C095F">
      <w:pPr>
        <w:pStyle w:val="1"/>
        <w:spacing w:before="0"/>
        <w:ind w:firstLine="709"/>
        <w:jc w:val="both"/>
        <w:rPr>
          <w:rFonts w:ascii="Times New Roman" w:hAnsi="Times New Roman" w:cs="Times New Roman"/>
          <w:b/>
          <w:bCs/>
          <w:color w:val="auto"/>
          <w:sz w:val="24"/>
          <w:szCs w:val="24"/>
        </w:rPr>
      </w:pPr>
      <w:bookmarkStart w:id="83" w:name="_Toc154571739"/>
      <w:r w:rsidRPr="00A34D59">
        <w:rPr>
          <w:rFonts w:ascii="Times New Roman" w:hAnsi="Times New Roman" w:cs="Times New Roman"/>
          <w:b/>
          <w:bCs/>
          <w:color w:val="auto"/>
          <w:sz w:val="24"/>
          <w:szCs w:val="24"/>
        </w:rPr>
        <w:t>1</w:t>
      </w:r>
      <w:r w:rsidR="006646C9" w:rsidRPr="00A34D59">
        <w:rPr>
          <w:rFonts w:ascii="Times New Roman" w:hAnsi="Times New Roman" w:cs="Times New Roman"/>
          <w:b/>
          <w:bCs/>
          <w:color w:val="auto"/>
          <w:sz w:val="24"/>
          <w:szCs w:val="24"/>
        </w:rPr>
        <w:t xml:space="preserve">0 </w:t>
      </w:r>
      <w:r w:rsidRPr="00A34D59">
        <w:rPr>
          <w:rFonts w:ascii="Times New Roman" w:hAnsi="Times New Roman" w:cs="Times New Roman"/>
          <w:b/>
          <w:bCs/>
          <w:color w:val="auto"/>
          <w:sz w:val="24"/>
          <w:szCs w:val="24"/>
        </w:rPr>
        <w:t xml:space="preserve"> </w:t>
      </w:r>
      <w:r w:rsidR="00513FBB" w:rsidRPr="00A34D59">
        <w:rPr>
          <w:rFonts w:ascii="Times New Roman" w:hAnsi="Times New Roman" w:cs="Times New Roman"/>
          <w:b/>
          <w:bCs/>
          <w:color w:val="auto"/>
          <w:sz w:val="24"/>
          <w:szCs w:val="24"/>
        </w:rPr>
        <w:t>Анализ муниципальных программ</w:t>
      </w:r>
      <w:bookmarkEnd w:id="83"/>
    </w:p>
    <w:p w14:paraId="58A3B734" w14:textId="77777777" w:rsidR="002E1E58" w:rsidRPr="00A34D59" w:rsidRDefault="002E1E58" w:rsidP="00A0443F">
      <w:pPr>
        <w:spacing w:after="0"/>
        <w:ind w:firstLine="708"/>
        <w:jc w:val="both"/>
        <w:rPr>
          <w:rFonts w:ascii="Times New Roman" w:hAnsi="Times New Roman" w:cs="Times New Roman"/>
          <w:bCs/>
          <w:sz w:val="24"/>
          <w:szCs w:val="24"/>
        </w:rPr>
      </w:pPr>
      <w:r w:rsidRPr="00A34D59">
        <w:rPr>
          <w:rFonts w:ascii="Times New Roman" w:hAnsi="Times New Roman" w:cs="Times New Roman"/>
          <w:bCs/>
          <w:sz w:val="24"/>
          <w:szCs w:val="24"/>
        </w:rPr>
        <w:t>Программно-целевой метод решения важных социально-экономических задач развития территории уже на протяжении долгого времени является основным инструментарием в достижении целей развития муниципальных образований</w:t>
      </w:r>
      <w:r w:rsidR="007067E8" w:rsidRPr="00A34D59">
        <w:rPr>
          <w:rFonts w:ascii="Times New Roman" w:hAnsi="Times New Roman" w:cs="Times New Roman"/>
          <w:bCs/>
          <w:sz w:val="24"/>
          <w:szCs w:val="24"/>
        </w:rPr>
        <w:t>.</w:t>
      </w:r>
      <w:r w:rsidRPr="00A34D59">
        <w:rPr>
          <w:rFonts w:ascii="Times New Roman" w:hAnsi="Times New Roman" w:cs="Times New Roman"/>
          <w:bCs/>
          <w:sz w:val="24"/>
          <w:szCs w:val="24"/>
        </w:rPr>
        <w:t xml:space="preserve"> </w:t>
      </w:r>
      <w:r w:rsidR="007067E8" w:rsidRPr="00A34D59">
        <w:rPr>
          <w:rFonts w:ascii="Times New Roman" w:hAnsi="Times New Roman" w:cs="Times New Roman"/>
          <w:bCs/>
          <w:sz w:val="24"/>
          <w:szCs w:val="24"/>
        </w:rPr>
        <w:t>П</w:t>
      </w:r>
      <w:r w:rsidRPr="00A34D59">
        <w:rPr>
          <w:rFonts w:ascii="Times New Roman" w:hAnsi="Times New Roman" w:cs="Times New Roman"/>
          <w:bCs/>
          <w:sz w:val="24"/>
          <w:szCs w:val="24"/>
        </w:rPr>
        <w:t>ри этом реализация муниципальных программ должна быть системной и встроенной в общий контекст стратегического развития муниципального образования. </w:t>
      </w:r>
      <w:r w:rsidR="001B21C6" w:rsidRPr="00A34D59">
        <w:rPr>
          <w:rFonts w:ascii="Times New Roman" w:hAnsi="Times New Roman" w:cs="Times New Roman"/>
          <w:bCs/>
          <w:sz w:val="24"/>
          <w:szCs w:val="24"/>
        </w:rPr>
        <w:t xml:space="preserve"> </w:t>
      </w:r>
    </w:p>
    <w:p w14:paraId="1BB83C34" w14:textId="77777777" w:rsidR="00A0443F" w:rsidRPr="00A34D59" w:rsidRDefault="00A0443F" w:rsidP="0091636E">
      <w:pPr>
        <w:spacing w:after="0"/>
        <w:ind w:firstLine="709"/>
        <w:jc w:val="both"/>
        <w:rPr>
          <w:rFonts w:ascii="Times New Roman" w:hAnsi="Times New Roman" w:cs="Times New Roman"/>
          <w:bCs/>
          <w:sz w:val="24"/>
          <w:szCs w:val="24"/>
        </w:rPr>
      </w:pPr>
      <w:r w:rsidRPr="00A34D59">
        <w:rPr>
          <w:rFonts w:ascii="Times New Roman" w:hAnsi="Times New Roman" w:cs="Times New Roman"/>
          <w:bCs/>
          <w:sz w:val="24"/>
          <w:szCs w:val="24"/>
        </w:rPr>
        <w:t>С</w:t>
      </w:r>
      <w:r w:rsidR="00807201" w:rsidRPr="00A34D59">
        <w:rPr>
          <w:rFonts w:ascii="Times New Roman" w:hAnsi="Times New Roman" w:cs="Times New Roman"/>
          <w:bCs/>
          <w:sz w:val="24"/>
          <w:szCs w:val="24"/>
        </w:rPr>
        <w:t>истема муниципальных программ города Ханты-Мансийска является инструментом реализации стратегических целей и задач в рамках</w:t>
      </w:r>
      <w:r w:rsidRPr="00A34D59">
        <w:rPr>
          <w:rFonts w:ascii="Times New Roman" w:hAnsi="Times New Roman" w:cs="Times New Roman"/>
          <w:bCs/>
          <w:sz w:val="24"/>
          <w:szCs w:val="24"/>
        </w:rPr>
        <w:t xml:space="preserve"> основных</w:t>
      </w:r>
      <w:r w:rsidR="00807201" w:rsidRPr="00A34D59">
        <w:rPr>
          <w:rFonts w:ascii="Times New Roman" w:hAnsi="Times New Roman" w:cs="Times New Roman"/>
          <w:bCs/>
          <w:sz w:val="24"/>
          <w:szCs w:val="24"/>
        </w:rPr>
        <w:t xml:space="preserve"> </w:t>
      </w:r>
      <w:r w:rsidR="00D43916" w:rsidRPr="00A34D59">
        <w:rPr>
          <w:rFonts w:ascii="Times New Roman" w:hAnsi="Times New Roman" w:cs="Times New Roman"/>
          <w:bCs/>
          <w:sz w:val="24"/>
          <w:szCs w:val="24"/>
        </w:rPr>
        <w:t>стратегических</w:t>
      </w:r>
      <w:r w:rsidR="00807201" w:rsidRPr="00A34D59">
        <w:rPr>
          <w:rFonts w:ascii="Times New Roman" w:hAnsi="Times New Roman" w:cs="Times New Roman"/>
          <w:bCs/>
          <w:sz w:val="24"/>
          <w:szCs w:val="24"/>
        </w:rPr>
        <w:t xml:space="preserve"> направлений</w:t>
      </w:r>
      <w:r w:rsidR="00D43916" w:rsidRPr="00A34D59">
        <w:rPr>
          <w:rFonts w:ascii="Times New Roman" w:hAnsi="Times New Roman" w:cs="Times New Roman"/>
          <w:bCs/>
          <w:sz w:val="24"/>
          <w:szCs w:val="24"/>
        </w:rPr>
        <w:t>.</w:t>
      </w:r>
    </w:p>
    <w:p w14:paraId="05EA6977" w14:textId="77777777" w:rsidR="008C7D31" w:rsidRPr="00A34D59" w:rsidRDefault="007D53B5" w:rsidP="00112F1E">
      <w:pPr>
        <w:pStyle w:val="1"/>
        <w:ind w:firstLine="709"/>
        <w:jc w:val="both"/>
        <w:rPr>
          <w:rFonts w:ascii="Times New Roman" w:hAnsi="Times New Roman" w:cs="Times New Roman"/>
          <w:b/>
          <w:bCs/>
          <w:color w:val="auto"/>
          <w:sz w:val="24"/>
          <w:szCs w:val="24"/>
        </w:rPr>
      </w:pPr>
      <w:bookmarkStart w:id="84" w:name="_Toc154571740"/>
      <w:r w:rsidRPr="00A34D59">
        <w:rPr>
          <w:rFonts w:ascii="Times New Roman" w:hAnsi="Times New Roman" w:cs="Times New Roman"/>
          <w:b/>
          <w:bCs/>
          <w:color w:val="auto"/>
          <w:sz w:val="24"/>
          <w:szCs w:val="24"/>
        </w:rPr>
        <w:t>1</w:t>
      </w:r>
      <w:r w:rsidR="006646C9" w:rsidRPr="00A34D59">
        <w:rPr>
          <w:rFonts w:ascii="Times New Roman" w:hAnsi="Times New Roman" w:cs="Times New Roman"/>
          <w:b/>
          <w:bCs/>
          <w:color w:val="auto"/>
          <w:sz w:val="24"/>
          <w:szCs w:val="24"/>
        </w:rPr>
        <w:t xml:space="preserve">1 </w:t>
      </w:r>
      <w:r w:rsidR="00146184" w:rsidRPr="00A34D59">
        <w:rPr>
          <w:rFonts w:ascii="Times New Roman" w:hAnsi="Times New Roman" w:cs="Times New Roman"/>
          <w:b/>
          <w:bCs/>
          <w:color w:val="auto"/>
          <w:sz w:val="24"/>
          <w:szCs w:val="24"/>
        </w:rPr>
        <w:t xml:space="preserve"> </w:t>
      </w:r>
      <w:r w:rsidR="00112F1E" w:rsidRPr="00A34D59">
        <w:rPr>
          <w:rFonts w:ascii="Times New Roman" w:hAnsi="Times New Roman" w:cs="Times New Roman"/>
          <w:b/>
          <w:bCs/>
          <w:color w:val="auto"/>
          <w:sz w:val="24"/>
          <w:szCs w:val="24"/>
        </w:rPr>
        <w:t>План по реализации стратегии</w:t>
      </w:r>
      <w:bookmarkEnd w:id="84"/>
    </w:p>
    <w:p w14:paraId="364DCBDB" w14:textId="5E750946" w:rsidR="003045B5" w:rsidRDefault="003045B5" w:rsidP="00112F1E">
      <w:pPr>
        <w:widowControl w:val="0"/>
        <w:spacing w:after="0"/>
        <w:ind w:firstLine="709"/>
        <w:contextualSpacing/>
        <w:jc w:val="both"/>
        <w:rPr>
          <w:rFonts w:ascii="Times New Roman" w:eastAsia="Times New Roman" w:hAnsi="Times New Roman" w:cs="Times New Roman"/>
          <w:sz w:val="24"/>
          <w:szCs w:val="24"/>
          <w:lang w:eastAsia="ru-RU"/>
        </w:rPr>
      </w:pPr>
      <w:r w:rsidRPr="003045B5">
        <w:rPr>
          <w:rFonts w:ascii="Times New Roman" w:eastAsia="Times New Roman" w:hAnsi="Times New Roman" w:cs="Times New Roman"/>
          <w:sz w:val="24"/>
          <w:szCs w:val="24"/>
          <w:lang w:eastAsia="ru-RU"/>
        </w:rPr>
        <w:t xml:space="preserve">Основные направления </w:t>
      </w:r>
      <w:r>
        <w:rPr>
          <w:rFonts w:ascii="Times New Roman" w:eastAsia="Times New Roman" w:hAnsi="Times New Roman" w:cs="Times New Roman"/>
          <w:sz w:val="24"/>
          <w:szCs w:val="24"/>
          <w:lang w:eastAsia="ru-RU"/>
        </w:rPr>
        <w:t>реализации</w:t>
      </w:r>
      <w:r w:rsidRPr="003045B5">
        <w:rPr>
          <w:rFonts w:ascii="Times New Roman" w:eastAsia="Times New Roman" w:hAnsi="Times New Roman" w:cs="Times New Roman"/>
          <w:sz w:val="24"/>
          <w:szCs w:val="24"/>
          <w:lang w:eastAsia="ru-RU"/>
        </w:rPr>
        <w:t xml:space="preserve"> Стратегии - 2050, </w:t>
      </w:r>
      <w:r>
        <w:rPr>
          <w:rFonts w:ascii="Times New Roman" w:eastAsia="Times New Roman" w:hAnsi="Times New Roman" w:cs="Times New Roman"/>
          <w:sz w:val="24"/>
          <w:szCs w:val="24"/>
          <w:lang w:eastAsia="ru-RU"/>
        </w:rPr>
        <w:t xml:space="preserve">перечень приоритетных </w:t>
      </w:r>
      <w:r w:rsidRPr="003045B5">
        <w:rPr>
          <w:rFonts w:ascii="Times New Roman" w:eastAsia="Times New Roman" w:hAnsi="Times New Roman" w:cs="Times New Roman"/>
          <w:sz w:val="24"/>
          <w:szCs w:val="24"/>
          <w:lang w:eastAsia="ru-RU"/>
        </w:rPr>
        <w:t xml:space="preserve">проектов </w:t>
      </w:r>
      <w:r>
        <w:rPr>
          <w:rFonts w:ascii="Times New Roman" w:eastAsia="Times New Roman" w:hAnsi="Times New Roman" w:cs="Times New Roman"/>
          <w:sz w:val="24"/>
          <w:szCs w:val="24"/>
          <w:lang w:eastAsia="ru-RU"/>
        </w:rPr>
        <w:t>будет сформирован</w:t>
      </w:r>
      <w:r w:rsidRPr="003045B5">
        <w:rPr>
          <w:rFonts w:ascii="Times New Roman" w:eastAsia="Times New Roman" w:hAnsi="Times New Roman" w:cs="Times New Roman"/>
          <w:sz w:val="24"/>
          <w:szCs w:val="24"/>
          <w:lang w:eastAsia="ru-RU"/>
        </w:rPr>
        <w:t xml:space="preserve"> в Плане мероприятий с указанием ответственных исполнителей и ожидаемых результатов реализации и отражены в </w:t>
      </w:r>
      <w:r>
        <w:rPr>
          <w:rFonts w:ascii="Times New Roman" w:eastAsia="Times New Roman" w:hAnsi="Times New Roman" w:cs="Times New Roman"/>
          <w:sz w:val="24"/>
          <w:szCs w:val="24"/>
          <w:lang w:eastAsia="ru-RU"/>
        </w:rPr>
        <w:t>муниципальных</w:t>
      </w:r>
      <w:r w:rsidRPr="003045B5">
        <w:rPr>
          <w:rFonts w:ascii="Times New Roman" w:eastAsia="Times New Roman" w:hAnsi="Times New Roman" w:cs="Times New Roman"/>
          <w:sz w:val="24"/>
          <w:szCs w:val="24"/>
          <w:lang w:eastAsia="ru-RU"/>
        </w:rPr>
        <w:t xml:space="preserve"> программах.</w:t>
      </w:r>
    </w:p>
    <w:p w14:paraId="0CDCB427" w14:textId="277A3E55" w:rsidR="000459F3" w:rsidRDefault="000459F3" w:rsidP="00112F1E">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План мероприятий по реализации Стратегии – 20</w:t>
      </w:r>
      <w:r w:rsidR="009B4418" w:rsidRPr="00A34D59">
        <w:rPr>
          <w:rFonts w:ascii="Times New Roman" w:eastAsia="Times New Roman" w:hAnsi="Times New Roman" w:cs="Times New Roman"/>
          <w:sz w:val="24"/>
          <w:szCs w:val="24"/>
          <w:lang w:eastAsia="ru-RU"/>
        </w:rPr>
        <w:t>50</w:t>
      </w:r>
      <w:r w:rsidR="00363328" w:rsidRPr="00A34D59">
        <w:rPr>
          <w:rFonts w:ascii="Times New Roman" w:eastAsia="Times New Roman" w:hAnsi="Times New Roman" w:cs="Times New Roman"/>
          <w:sz w:val="24"/>
          <w:szCs w:val="24"/>
          <w:lang w:eastAsia="ru-RU"/>
        </w:rPr>
        <w:t>,</w:t>
      </w:r>
      <w:r w:rsidR="00146184" w:rsidRPr="00A34D59">
        <w:rPr>
          <w:rFonts w:ascii="Times New Roman" w:eastAsia="Times New Roman" w:hAnsi="Times New Roman" w:cs="Times New Roman"/>
          <w:sz w:val="24"/>
          <w:szCs w:val="24"/>
          <w:lang w:eastAsia="ru-RU"/>
        </w:rPr>
        <w:t xml:space="preserve"> утверждается </w:t>
      </w:r>
      <w:r w:rsidR="00F27A47" w:rsidRPr="00A34D59">
        <w:rPr>
          <w:rFonts w:ascii="Times New Roman" w:eastAsia="Times New Roman" w:hAnsi="Times New Roman" w:cs="Times New Roman"/>
          <w:sz w:val="24"/>
          <w:szCs w:val="24"/>
          <w:lang w:eastAsia="ru-RU"/>
        </w:rPr>
        <w:t>с учетом</w:t>
      </w:r>
      <w:r w:rsidRPr="00A34D59">
        <w:rPr>
          <w:rFonts w:ascii="Times New Roman" w:eastAsia="Times New Roman" w:hAnsi="Times New Roman" w:cs="Times New Roman"/>
          <w:sz w:val="24"/>
          <w:szCs w:val="24"/>
          <w:lang w:eastAsia="ru-RU"/>
        </w:rPr>
        <w:t xml:space="preserve"> форм</w:t>
      </w:r>
      <w:r w:rsidR="00F27A47" w:rsidRPr="00A34D59">
        <w:rPr>
          <w:rFonts w:ascii="Times New Roman" w:eastAsia="Times New Roman" w:hAnsi="Times New Roman" w:cs="Times New Roman"/>
          <w:sz w:val="24"/>
          <w:szCs w:val="24"/>
          <w:lang w:eastAsia="ru-RU"/>
        </w:rPr>
        <w:t>ы</w:t>
      </w:r>
      <w:r w:rsidRPr="00A34D59">
        <w:rPr>
          <w:rFonts w:ascii="Times New Roman" w:eastAsia="Times New Roman" w:hAnsi="Times New Roman" w:cs="Times New Roman"/>
          <w:sz w:val="24"/>
          <w:szCs w:val="24"/>
          <w:lang w:eastAsia="ru-RU"/>
        </w:rPr>
        <w:t xml:space="preserve"> </w:t>
      </w:r>
      <w:r w:rsidR="00F27A47" w:rsidRPr="00A34D59">
        <w:rPr>
          <w:rFonts w:ascii="Times New Roman" w:eastAsia="Times New Roman" w:hAnsi="Times New Roman" w:cs="Times New Roman"/>
          <w:sz w:val="24"/>
          <w:szCs w:val="24"/>
          <w:lang w:eastAsia="ru-RU"/>
        </w:rPr>
        <w:t>утвержденной</w:t>
      </w:r>
      <w:r w:rsidRPr="00A34D59">
        <w:rPr>
          <w:rFonts w:ascii="Times New Roman" w:eastAsia="Times New Roman" w:hAnsi="Times New Roman" w:cs="Times New Roman"/>
          <w:sz w:val="24"/>
          <w:szCs w:val="24"/>
          <w:lang w:eastAsia="ru-RU"/>
        </w:rPr>
        <w:t xml:space="preserve"> приказом Минэкономразвития России </w:t>
      </w:r>
      <w:r w:rsidR="00F27A47" w:rsidRPr="00A34D59">
        <w:rPr>
          <w:rFonts w:ascii="Times New Roman" w:eastAsia="Times New Roman" w:hAnsi="Times New Roman" w:cs="Times New Roman"/>
          <w:sz w:val="24"/>
          <w:szCs w:val="24"/>
          <w:lang w:eastAsia="ru-RU"/>
        </w:rPr>
        <w:t xml:space="preserve">от 23.03.2017г. </w:t>
      </w:r>
      <w:r w:rsidRPr="00A34D59">
        <w:rPr>
          <w:rFonts w:ascii="Times New Roman" w:eastAsia="Times New Roman" w:hAnsi="Times New Roman" w:cs="Times New Roman"/>
          <w:sz w:val="24"/>
          <w:szCs w:val="24"/>
          <w:lang w:eastAsia="ru-RU"/>
        </w:rPr>
        <w:t>№132</w:t>
      </w:r>
      <w:r w:rsidR="00F27A47" w:rsidRPr="00A34D59">
        <w:rPr>
          <w:rFonts w:ascii="Times New Roman" w:eastAsia="Times New Roman" w:hAnsi="Times New Roman" w:cs="Times New Roman"/>
          <w:sz w:val="24"/>
          <w:szCs w:val="24"/>
          <w:lang w:eastAsia="ru-RU"/>
        </w:rPr>
        <w:t xml:space="preserve">  «Об утверждении методических рекомендаций по разработке и актуализации стратегии социально-экономического развития субъекта Российской Федерации и плана мероприятий по ее реализации».</w:t>
      </w:r>
    </w:p>
    <w:p w14:paraId="24F2A03F" w14:textId="4208A853" w:rsidR="000764B6" w:rsidRDefault="000764B6" w:rsidP="00112F1E">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C91988B" w14:textId="77777777" w:rsidR="0091636E" w:rsidRPr="00A34D59" w:rsidRDefault="0091636E" w:rsidP="0091636E">
      <w:pPr>
        <w:keepNext/>
        <w:keepLines/>
        <w:spacing w:before="240" w:after="0" w:line="240" w:lineRule="auto"/>
        <w:jc w:val="center"/>
        <w:outlineLvl w:val="0"/>
        <w:rPr>
          <w:rFonts w:ascii="Times New Roman" w:eastAsia="Calibri" w:hAnsi="Times New Roman" w:cs="Times New Roman"/>
          <w:b/>
          <w:bCs/>
          <w:kern w:val="2"/>
          <w:sz w:val="24"/>
          <w:szCs w:val="24"/>
          <w14:ligatures w14:val="standardContextual"/>
        </w:rPr>
      </w:pPr>
      <w:bookmarkStart w:id="85" w:name="_Toc154571741"/>
      <w:r w:rsidRPr="00A34D59">
        <w:rPr>
          <w:rFonts w:ascii="Times New Roman" w:eastAsia="Times New Roman" w:hAnsi="Times New Roman" w:cs="Times New Roman"/>
          <w:b/>
          <w:bCs/>
          <w:kern w:val="2"/>
          <w:sz w:val="24"/>
          <w:szCs w:val="24"/>
          <w14:ligatures w14:val="standardContextual"/>
        </w:rPr>
        <w:lastRenderedPageBreak/>
        <w:t>Приложение</w:t>
      </w:r>
      <w:bookmarkStart w:id="86" w:name="_Toc131505720"/>
      <w:r w:rsidRPr="00A34D59">
        <w:rPr>
          <w:rFonts w:ascii="Times New Roman" w:eastAsia="Times New Roman" w:hAnsi="Times New Roman" w:cs="Times New Roman"/>
          <w:b/>
          <w:bCs/>
          <w:kern w:val="2"/>
          <w:sz w:val="24"/>
          <w:szCs w:val="24"/>
          <w14:ligatures w14:val="standardContextual"/>
        </w:rPr>
        <w:t xml:space="preserve"> 1 «</w:t>
      </w:r>
      <w:r w:rsidRPr="00A34D59">
        <w:rPr>
          <w:rFonts w:ascii="Times New Roman" w:eastAsia="Calibri" w:hAnsi="Times New Roman" w:cs="Times New Roman"/>
          <w:b/>
          <w:bCs/>
          <w:kern w:val="2"/>
          <w:sz w:val="24"/>
          <w:szCs w:val="24"/>
          <w14:ligatures w14:val="standardContextual"/>
        </w:rPr>
        <w:t>Выводы по результатам проведения количественного социологического исследования</w:t>
      </w:r>
      <w:bookmarkEnd w:id="86"/>
      <w:r w:rsidRPr="00A34D59">
        <w:rPr>
          <w:rFonts w:ascii="Times New Roman" w:eastAsia="Calibri" w:hAnsi="Times New Roman" w:cs="Times New Roman"/>
          <w:b/>
          <w:bCs/>
          <w:kern w:val="2"/>
          <w:sz w:val="24"/>
          <w:szCs w:val="24"/>
          <w14:ligatures w14:val="standardContextual"/>
        </w:rPr>
        <w:t>»</w:t>
      </w:r>
      <w:bookmarkEnd w:id="85"/>
    </w:p>
    <w:p w14:paraId="0895F480" w14:textId="77777777" w:rsidR="0091636E" w:rsidRPr="00A34D59" w:rsidRDefault="0091636E" w:rsidP="0091636E">
      <w:pPr>
        <w:spacing w:before="120" w:after="0" w:line="240" w:lineRule="auto"/>
        <w:ind w:firstLine="709"/>
        <w:jc w:val="both"/>
        <w:rPr>
          <w:rFonts w:ascii="Times New Roman" w:eastAsia="Calibri" w:hAnsi="Times New Roman" w:cs="Times New Roman"/>
          <w:iCs/>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Для обеспечения учёта мнения населения относительно приоритетных направлений социально-демографического развития г. Ханты-Мансийска и выявления потребностей жителей в развитии городского округа, был проведён онлайн-опрос. В опросе приняли участие жители г. Ханты-Мансийска – 2568 человек, из них проанализированы 2547 релевантных ответа (исключены ответы респондентов, проживающих в городе временно и менее 1 года). </w:t>
      </w:r>
      <w:r w:rsidRPr="00A34D59">
        <w:rPr>
          <w:rFonts w:ascii="Times New Roman" w:eastAsia="Calibri" w:hAnsi="Times New Roman" w:cs="Times New Roman"/>
          <w:iCs/>
          <w:kern w:val="2"/>
          <w:sz w:val="24"/>
          <w:szCs w:val="24"/>
          <w14:ligatures w14:val="standardContextual"/>
        </w:rPr>
        <w:t>По результатам онлайн-опроса получен срез мнений, которые были учтены при подготовке Стратегии социально-экономического развития Ханты-Мансийска.</w:t>
      </w:r>
    </w:p>
    <w:p w14:paraId="7BD18A78"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соответствии с выборкой, определённой в программе социологического исследования, основная часть опрошенных представляет экономически активное население города в возрасте от 26 до 45 лет. </w:t>
      </w:r>
    </w:p>
    <w:p w14:paraId="30BA11BC"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1. Удовлетворённость жителей уровнем развития города Ханты-Мансийска </w:t>
      </w:r>
    </w:p>
    <w:p w14:paraId="6D4721C0"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Среди основных </w:t>
      </w:r>
      <w:r w:rsidRPr="00A34D59">
        <w:rPr>
          <w:rFonts w:ascii="Times New Roman" w:eastAsia="Calibri" w:hAnsi="Times New Roman" w:cs="Times New Roman"/>
          <w:b/>
          <w:bCs/>
          <w:kern w:val="2"/>
          <w:sz w:val="24"/>
          <w:szCs w:val="24"/>
          <w14:ligatures w14:val="standardContextual"/>
        </w:rPr>
        <w:t>конкурентных преимуществ</w:t>
      </w:r>
      <w:r w:rsidRPr="00A34D59">
        <w:rPr>
          <w:rFonts w:ascii="Times New Roman" w:eastAsia="Calibri" w:hAnsi="Times New Roman" w:cs="Times New Roman"/>
          <w:kern w:val="2"/>
          <w:sz w:val="24"/>
          <w:szCs w:val="24"/>
          <w14:ligatures w14:val="standardContextual"/>
        </w:rPr>
        <w:t xml:space="preserve"> города Ханты-Мансийска жители выделяют: благоприятную экологию (48%), широкие условия для занятий спортом (46%), благоустроенную и комфортную среду для проживания (39%). </w:t>
      </w:r>
    </w:p>
    <w:p w14:paraId="5CE6B564" w14:textId="77777777" w:rsidR="0091636E" w:rsidRPr="00A34D59" w:rsidRDefault="0091636E"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b/>
          <w:kern w:val="2"/>
          <w:sz w:val="24"/>
          <w:szCs w:val="24"/>
          <w14:ligatures w14:val="standardContextual"/>
        </w:rPr>
        <w:t>2.</w:t>
      </w:r>
      <w:r w:rsidRPr="00A34D59">
        <w:rPr>
          <w:rFonts w:ascii="Times New Roman" w:eastAsia="Calibri" w:hAnsi="Times New Roman" w:cs="Times New Roman"/>
          <w:kern w:val="2"/>
          <w:sz w:val="24"/>
          <w:szCs w:val="24"/>
          <w14:ligatures w14:val="standardContextual"/>
        </w:rPr>
        <w:t xml:space="preserve"> А</w:t>
      </w:r>
      <w:r w:rsidRPr="00A34D59">
        <w:rPr>
          <w:rFonts w:ascii="Times New Roman" w:eastAsia="Calibri" w:hAnsi="Times New Roman" w:cs="Times New Roman"/>
          <w:b/>
          <w:bCs/>
          <w:kern w:val="2"/>
          <w:sz w:val="24"/>
          <w:szCs w:val="24"/>
          <w14:ligatures w14:val="standardContextual"/>
        </w:rPr>
        <w:t>ктуальные социально-экономические проблемы города</w:t>
      </w:r>
    </w:p>
    <w:p w14:paraId="19C993DF"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(В каких сферах, по Вашему мнению, в настоящее время сосредоточены наиболее актуальные социально-экономические проблемы Ханты-Мансийска?,%)</w:t>
      </w:r>
    </w:p>
    <w:p w14:paraId="653AA3FB"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Согласно результатам опроса, проблемы сосредоточены: в сфере жилья и коммунальной инфраструктуры (54%), рынка труда и занятости (31%), а также здравоохранение, образование, культура и досуг - более 20% респондентов.</w:t>
      </w:r>
    </w:p>
    <w:p w14:paraId="15B1C973" w14:textId="77777777" w:rsidR="0091636E" w:rsidRPr="00A34D59" w:rsidRDefault="0091636E" w:rsidP="0091636E">
      <w:pPr>
        <w:spacing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3. Степень удовлетворённости жителей г. Ханты-Мансийска основными сферами социально-экономического развития территории </w:t>
      </w:r>
      <w:r w:rsidRPr="00A34D59">
        <w:rPr>
          <w:rFonts w:ascii="Times New Roman" w:eastAsia="Calibri" w:hAnsi="Times New Roman" w:cs="Times New Roman"/>
          <w:bCs/>
          <w:kern w:val="2"/>
          <w:sz w:val="24"/>
          <w:szCs w:val="24"/>
          <w14:ligatures w14:val="standardContextual"/>
        </w:rPr>
        <w:t>(бальная оценка направлений (5 баллов – полностью удовлетворён, 1 балл – совершенно не удовлетворён)).</w:t>
      </w:r>
    </w:p>
    <w:p w14:paraId="6089FE84"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Результаты опроса показали наибольшую степень удовлетворённости жителей развитием сферы физической культуры и спорта, качеством окружающей среды (экологии). Жители г. Ханты-Мансийска первоочередными задачами считают: обеспечение граждан доступным и комфортным жильём,  развитие сферы ЖКХ, энергетики,  агропромышленного комплекса.</w:t>
      </w:r>
      <w:r w:rsidRPr="00A34D59">
        <w:rPr>
          <w:rFonts w:ascii="Times New Roman" w:eastAsia="Calibri" w:hAnsi="Times New Roman" w:cs="Times New Roman"/>
          <w:b/>
          <w:bCs/>
          <w:kern w:val="2"/>
          <w:sz w:val="24"/>
          <w:szCs w:val="24"/>
          <w14:ligatures w14:val="standardContextual"/>
        </w:rPr>
        <w:t xml:space="preserve"> </w:t>
      </w:r>
    </w:p>
    <w:p w14:paraId="28F60192" w14:textId="77777777" w:rsidR="0091636E" w:rsidRPr="00A34D59" w:rsidRDefault="0091636E" w:rsidP="0091636E">
      <w:pPr>
        <w:spacing w:before="120"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4. Ожидания жителей Ханты-Мансийска в развитии различных сфер города. Приоритетные сферы для развития </w:t>
      </w:r>
      <w:r w:rsidRPr="00A34D59">
        <w:rPr>
          <w:rFonts w:ascii="Times New Roman" w:eastAsia="Calibri" w:hAnsi="Times New Roman" w:cs="Times New Roman"/>
          <w:bCs/>
          <w:kern w:val="2"/>
          <w:sz w:val="24"/>
          <w:szCs w:val="24"/>
          <w14:ligatures w14:val="standardContextual"/>
        </w:rPr>
        <w:t>(бальная оценка, где 5 баллов – высокий приоритет).</w:t>
      </w:r>
    </w:p>
    <w:p w14:paraId="00A6FBEF" w14:textId="3C859ACB"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Подавляющее бо</w:t>
      </w:r>
      <w:r w:rsidR="00C755D2" w:rsidRPr="00A34D59">
        <w:rPr>
          <w:rFonts w:ascii="Times New Roman" w:eastAsia="Calibri" w:hAnsi="Times New Roman" w:cs="Times New Roman"/>
          <w:kern w:val="2"/>
          <w:sz w:val="24"/>
          <w:szCs w:val="24"/>
          <w14:ligatures w14:val="standardContextual"/>
        </w:rPr>
        <w:t xml:space="preserve">льшинство респондентов - 66% считают приоритетными направлениями для </w:t>
      </w:r>
      <w:r w:rsidRPr="00A34D59">
        <w:rPr>
          <w:rFonts w:ascii="Times New Roman" w:eastAsia="Calibri" w:hAnsi="Times New Roman" w:cs="Times New Roman"/>
          <w:kern w:val="2"/>
          <w:sz w:val="24"/>
          <w:szCs w:val="24"/>
          <w14:ligatures w14:val="standardContextual"/>
        </w:rPr>
        <w:t xml:space="preserve"> </w:t>
      </w:r>
      <w:r w:rsidR="00C755D2" w:rsidRPr="00A34D59">
        <w:rPr>
          <w:rFonts w:ascii="Times New Roman" w:eastAsia="Calibri" w:hAnsi="Times New Roman" w:cs="Times New Roman"/>
          <w:kern w:val="2"/>
          <w:sz w:val="24"/>
          <w:szCs w:val="24"/>
          <w14:ligatures w14:val="standardContextual"/>
        </w:rPr>
        <w:t xml:space="preserve">развития: </w:t>
      </w:r>
      <w:r w:rsidRPr="00A34D59">
        <w:rPr>
          <w:rFonts w:ascii="Times New Roman" w:eastAsia="Calibri" w:hAnsi="Times New Roman" w:cs="Times New Roman"/>
          <w:kern w:val="2"/>
          <w:sz w:val="24"/>
          <w:szCs w:val="24"/>
          <w14:ligatures w14:val="standardContextual"/>
        </w:rPr>
        <w:t>сферу жилищного строительства</w:t>
      </w:r>
      <w:r w:rsidR="00C755D2" w:rsidRPr="00A34D59">
        <w:rPr>
          <w:rFonts w:ascii="Times New Roman" w:eastAsia="Calibri" w:hAnsi="Times New Roman" w:cs="Times New Roman"/>
          <w:bCs/>
          <w:kern w:val="2"/>
          <w:sz w:val="24"/>
          <w:szCs w:val="24"/>
          <w14:ligatures w14:val="standardContextual"/>
        </w:rPr>
        <w:t>, науку, цифровизац</w:t>
      </w:r>
      <w:r w:rsidR="00FC16A9">
        <w:rPr>
          <w:rFonts w:ascii="Times New Roman" w:eastAsia="Calibri" w:hAnsi="Times New Roman" w:cs="Times New Roman"/>
          <w:bCs/>
          <w:kern w:val="2"/>
          <w:sz w:val="24"/>
          <w:szCs w:val="24"/>
          <w14:ligatures w14:val="standardContextual"/>
        </w:rPr>
        <w:t>ию, инновационное производство</w:t>
      </w:r>
      <w:r w:rsidR="00FC16A9">
        <w:rPr>
          <w:rFonts w:ascii="Times New Roman" w:eastAsia="Calibri" w:hAnsi="Times New Roman" w:cs="Times New Roman"/>
          <w:kern w:val="2"/>
          <w:sz w:val="24"/>
          <w:szCs w:val="24"/>
          <w14:ligatures w14:val="standardContextual"/>
        </w:rPr>
        <w:t>.</w:t>
      </w:r>
      <w:r w:rsidRPr="00A34D59">
        <w:rPr>
          <w:rFonts w:ascii="Times New Roman" w:eastAsia="Calibri" w:hAnsi="Times New Roman" w:cs="Times New Roman"/>
          <w:kern w:val="2"/>
          <w:sz w:val="24"/>
          <w:szCs w:val="24"/>
          <w14:ligatures w14:val="standardContextual"/>
        </w:rPr>
        <w:t xml:space="preserve"> </w:t>
      </w:r>
    </w:p>
    <w:p w14:paraId="211BB4A7"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5. Выявление среди жителей потребности в дополнительных мерах по развитию территории Ханты-Мансийска</w:t>
      </w:r>
      <w:r w:rsidRPr="00A34D59">
        <w:rPr>
          <w:rFonts w:ascii="Times New Roman" w:eastAsia="Calibri" w:hAnsi="Times New Roman" w:cs="Times New Roman"/>
          <w:bCs/>
          <w:kern w:val="2"/>
          <w:sz w:val="24"/>
          <w:szCs w:val="24"/>
          <w14:ligatures w14:val="standardContextual"/>
        </w:rPr>
        <w:t xml:space="preserve"> (бальная оценка, где 5 баллов – полностью удовлетворён, 1 баллов – совершенно не удовлетворён).</w:t>
      </w:r>
    </w:p>
    <w:p w14:paraId="3EEE2051"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рамках опроса жители г. Ханты-Мансийска детально оценили качество оказываемых услуг в различных сферах, что позволяет выявить потребности в дополнительном развитии города. </w:t>
      </w:r>
    </w:p>
    <w:p w14:paraId="07ACB42A" w14:textId="10087E4F" w:rsidR="004501F2" w:rsidRPr="00A34D59" w:rsidRDefault="004501F2" w:rsidP="004501F2">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Так, по мнению большинства опрошенных, </w:t>
      </w:r>
      <w:r w:rsidRPr="00A34D59">
        <w:rPr>
          <w:rFonts w:ascii="Times New Roman" w:eastAsia="Calibri" w:hAnsi="Times New Roman" w:cs="Times New Roman"/>
          <w:bCs/>
          <w:kern w:val="2"/>
          <w:sz w:val="24"/>
          <w:szCs w:val="24"/>
          <w14:ligatures w14:val="standardContextual"/>
        </w:rPr>
        <w:t xml:space="preserve">необходимо принять дополнительные меры </w:t>
      </w:r>
      <w:r w:rsidR="00FC16A9">
        <w:rPr>
          <w:rFonts w:ascii="Times New Roman" w:eastAsia="Calibri" w:hAnsi="Times New Roman" w:cs="Times New Roman"/>
          <w:bCs/>
          <w:kern w:val="2"/>
          <w:sz w:val="24"/>
          <w:szCs w:val="24"/>
          <w14:ligatures w14:val="standardContextual"/>
        </w:rPr>
        <w:t xml:space="preserve">по  </w:t>
      </w:r>
      <w:r w:rsidR="00FC16A9">
        <w:rPr>
          <w:rFonts w:ascii="Times New Roman" w:eastAsia="Calibri" w:hAnsi="Times New Roman" w:cs="Times New Roman"/>
          <w:kern w:val="2"/>
          <w:sz w:val="24"/>
          <w:szCs w:val="24"/>
          <w14:ligatures w14:val="standardContextual"/>
        </w:rPr>
        <w:t xml:space="preserve">проведению капитального ремонта, </w:t>
      </w:r>
      <w:r w:rsidR="00FC16A9" w:rsidRPr="00A34D59">
        <w:rPr>
          <w:rFonts w:ascii="Times New Roman" w:eastAsia="Calibri" w:hAnsi="Times New Roman" w:cs="Times New Roman"/>
          <w:kern w:val="2"/>
          <w:sz w:val="24"/>
          <w:szCs w:val="24"/>
          <w14:ligatures w14:val="standardContextual"/>
        </w:rPr>
        <w:t xml:space="preserve"> </w:t>
      </w:r>
      <w:r w:rsidRPr="00A34D59">
        <w:rPr>
          <w:rFonts w:ascii="Times New Roman" w:eastAsia="Calibri" w:hAnsi="Times New Roman" w:cs="Times New Roman"/>
          <w:kern w:val="2"/>
          <w:sz w:val="24"/>
          <w:szCs w:val="24"/>
          <w14:ligatures w14:val="standardContextual"/>
        </w:rPr>
        <w:t xml:space="preserve"> улучшени</w:t>
      </w:r>
      <w:r w:rsidR="00FC16A9">
        <w:rPr>
          <w:rFonts w:ascii="Times New Roman" w:eastAsia="Calibri" w:hAnsi="Times New Roman" w:cs="Times New Roman"/>
          <w:kern w:val="2"/>
          <w:sz w:val="24"/>
          <w:szCs w:val="24"/>
          <w14:ligatures w14:val="standardContextual"/>
        </w:rPr>
        <w:t>ю</w:t>
      </w:r>
      <w:r w:rsidRPr="00A34D59">
        <w:rPr>
          <w:rFonts w:ascii="Times New Roman" w:eastAsia="Calibri" w:hAnsi="Times New Roman" w:cs="Times New Roman"/>
          <w:kern w:val="2"/>
          <w:sz w:val="24"/>
          <w:szCs w:val="24"/>
          <w14:ligatures w14:val="standardContextual"/>
        </w:rPr>
        <w:t xml:space="preserve"> </w:t>
      </w:r>
      <w:r w:rsidR="00FC16A9">
        <w:rPr>
          <w:rFonts w:ascii="Times New Roman" w:eastAsia="Calibri" w:hAnsi="Times New Roman" w:cs="Times New Roman"/>
          <w:kern w:val="2"/>
          <w:sz w:val="24"/>
          <w:szCs w:val="24"/>
          <w14:ligatures w14:val="standardContextual"/>
        </w:rPr>
        <w:t>внешнего облика жилых домов, нежилых зданий.</w:t>
      </w:r>
    </w:p>
    <w:p w14:paraId="2BBEBE5B" w14:textId="77777777"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6. Оценка качества элементов транспортной инфраструктуры </w:t>
      </w:r>
      <w:r w:rsidRPr="00A34D59">
        <w:rPr>
          <w:rFonts w:ascii="Times New Roman" w:eastAsia="Calibri" w:hAnsi="Times New Roman" w:cs="Times New Roman"/>
          <w:bCs/>
          <w:kern w:val="2"/>
          <w:sz w:val="24"/>
          <w:szCs w:val="24"/>
          <w14:ligatures w14:val="standardContextual"/>
        </w:rPr>
        <w:t xml:space="preserve">(бальная оценка, где 5 баллов – полностью удовлетворён, 1 баллов – совершенно не удовлетворён). </w:t>
      </w:r>
      <w:r w:rsidRPr="00A34D59">
        <w:rPr>
          <w:rFonts w:ascii="Times New Roman" w:eastAsia="Calibri" w:hAnsi="Times New Roman" w:cs="Times New Roman"/>
          <w:kern w:val="2"/>
          <w:sz w:val="24"/>
          <w:szCs w:val="24"/>
          <w14:ligatures w14:val="standardContextual"/>
        </w:rPr>
        <w:t xml:space="preserve">Состояние основных элементов транспортной системы в городе, по мнению опрошенных, находится на достаточно высоком уровне: респонденты демонстрируют </w:t>
      </w:r>
      <w:r w:rsidRPr="00A34D59">
        <w:rPr>
          <w:rFonts w:ascii="Times New Roman" w:eastAsia="Calibri" w:hAnsi="Times New Roman" w:cs="Times New Roman"/>
          <w:bCs/>
          <w:kern w:val="2"/>
          <w:sz w:val="24"/>
          <w:szCs w:val="24"/>
          <w14:ligatures w14:val="standardContextual"/>
        </w:rPr>
        <w:t>высокие показатели удовлетворённости</w:t>
      </w:r>
      <w:r w:rsidRPr="00A34D59">
        <w:rPr>
          <w:rFonts w:ascii="Times New Roman" w:eastAsia="Calibri" w:hAnsi="Times New Roman" w:cs="Times New Roman"/>
          <w:kern w:val="2"/>
          <w:sz w:val="24"/>
          <w:szCs w:val="24"/>
          <w14:ligatures w14:val="standardContextual"/>
        </w:rPr>
        <w:t xml:space="preserve"> пешеходной, велосипедной, автомобильной инфраструктурой. </w:t>
      </w:r>
    </w:p>
    <w:p w14:paraId="4F997FAD" w14:textId="2B4C11BA"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В сфере транспортной доступности наиболее актуальными задачами,</w:t>
      </w:r>
      <w:r w:rsidRPr="00A34D59">
        <w:rPr>
          <w:rFonts w:ascii="Times New Roman" w:eastAsia="Calibri" w:hAnsi="Times New Roman" w:cs="Times New Roman"/>
          <w:kern w:val="2"/>
          <w:sz w:val="24"/>
          <w:szCs w:val="24"/>
          <w14:ligatures w14:val="standardContextual"/>
        </w:rPr>
        <w:t xml:space="preserve"> по мнению горожан, становится оптимизация организации общественного транспорта: графика движения и </w:t>
      </w:r>
      <w:r w:rsidR="00B237B2" w:rsidRPr="00A34D59">
        <w:rPr>
          <w:rFonts w:ascii="Times New Roman" w:eastAsia="Calibri" w:hAnsi="Times New Roman" w:cs="Times New Roman"/>
          <w:kern w:val="2"/>
          <w:sz w:val="24"/>
          <w:szCs w:val="24"/>
          <w14:ligatures w14:val="standardContextual"/>
        </w:rPr>
        <w:lastRenderedPageBreak/>
        <w:t>утверждение</w:t>
      </w:r>
      <w:r w:rsidRPr="00A34D59">
        <w:rPr>
          <w:rFonts w:ascii="Times New Roman" w:eastAsia="Calibri" w:hAnsi="Times New Roman" w:cs="Times New Roman"/>
          <w:kern w:val="2"/>
          <w:sz w:val="24"/>
          <w:szCs w:val="24"/>
          <w14:ligatures w14:val="standardContextual"/>
        </w:rPr>
        <w:t xml:space="preserve"> маршрутов в новые микрорайоны (возможность добраться до места назначения кратчайшим путём и без пересадок). </w:t>
      </w:r>
    </w:p>
    <w:p w14:paraId="4EC3E8C9" w14:textId="77777777" w:rsidR="0091636E" w:rsidRPr="00A34D59" w:rsidRDefault="0091636E" w:rsidP="0091636E">
      <w:pPr>
        <w:spacing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7. Удовлетворённость наличием и разнообразием объектов социального, бытового, культурного  обслуживания в Ханты-Мансийске </w:t>
      </w:r>
      <w:r w:rsidRPr="00A34D59">
        <w:rPr>
          <w:rFonts w:ascii="Times New Roman" w:eastAsia="Calibri" w:hAnsi="Times New Roman" w:cs="Times New Roman"/>
          <w:bCs/>
          <w:kern w:val="2"/>
          <w:sz w:val="24"/>
          <w:szCs w:val="24"/>
          <w14:ligatures w14:val="standardContextual"/>
        </w:rPr>
        <w:t>(бальная оценка, где 5 баллов – полностью удовлетворён, 1 баллов – совершенно не удовлетворён).</w:t>
      </w:r>
    </w:p>
    <w:p w14:paraId="4CC65829"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Жители г. Ханты-Мансийска демонстрируют </w:t>
      </w:r>
      <w:r w:rsidRPr="00A34D59">
        <w:rPr>
          <w:rFonts w:ascii="Times New Roman" w:eastAsia="Calibri" w:hAnsi="Times New Roman" w:cs="Times New Roman"/>
          <w:bCs/>
          <w:kern w:val="2"/>
          <w:sz w:val="24"/>
          <w:szCs w:val="24"/>
          <w14:ligatures w14:val="standardContextual"/>
        </w:rPr>
        <w:t>высокие показатели удовлетворённости</w:t>
      </w:r>
      <w:r w:rsidRPr="00A34D59">
        <w:rPr>
          <w:rFonts w:ascii="Times New Roman" w:eastAsia="Calibri" w:hAnsi="Times New Roman" w:cs="Times New Roman"/>
          <w:kern w:val="2"/>
          <w:sz w:val="24"/>
          <w:szCs w:val="24"/>
          <w14:ligatures w14:val="standardContextual"/>
        </w:rPr>
        <w:t xml:space="preserve"> количеством и разнообразием учреждений дошкольного и школьного образования (45%), культуры и спорта (42%), финансово-кредитных учреждений (40%). </w:t>
      </w:r>
    </w:p>
    <w:p w14:paraId="7031015F"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то же время опрошенными отмечается </w:t>
      </w:r>
      <w:r w:rsidRPr="00A34D59">
        <w:rPr>
          <w:rFonts w:ascii="Times New Roman" w:eastAsia="Calibri" w:hAnsi="Times New Roman" w:cs="Times New Roman"/>
          <w:bCs/>
          <w:kern w:val="2"/>
          <w:sz w:val="24"/>
          <w:szCs w:val="24"/>
          <w14:ligatures w14:val="standardContextual"/>
        </w:rPr>
        <w:t>недостаток</w:t>
      </w:r>
      <w:r w:rsidRPr="00A34D59">
        <w:rPr>
          <w:rFonts w:ascii="Times New Roman" w:eastAsia="Calibri" w:hAnsi="Times New Roman" w:cs="Times New Roman"/>
          <w:kern w:val="2"/>
          <w:sz w:val="24"/>
          <w:szCs w:val="24"/>
          <w14:ligatures w14:val="standardContextual"/>
        </w:rPr>
        <w:t xml:space="preserve"> досуговых учреждений сферы развлечений, а также организаций досуга для молодёжи. </w:t>
      </w:r>
    </w:p>
    <w:p w14:paraId="6E4AD8BA" w14:textId="7569DD2C" w:rsidR="0091636E" w:rsidRPr="00A34D59" w:rsidRDefault="00FC16A9"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8</w:t>
      </w:r>
      <w:r w:rsidR="0091636E" w:rsidRPr="00A34D59">
        <w:rPr>
          <w:rFonts w:ascii="Times New Roman" w:eastAsia="Calibri" w:hAnsi="Times New Roman" w:cs="Times New Roman"/>
          <w:b/>
          <w:bCs/>
          <w:kern w:val="2"/>
          <w:sz w:val="24"/>
          <w:szCs w:val="24"/>
          <w14:ligatures w14:val="standardContextual"/>
        </w:rPr>
        <w:t>. Удовлетворённость событийной повесткой в городе</w:t>
      </w:r>
    </w:p>
    <w:p w14:paraId="48694D82" w14:textId="7D4F407F" w:rsidR="0091636E" w:rsidRPr="00A34D59" w:rsidRDefault="0091636E" w:rsidP="0091636E">
      <w:pPr>
        <w:spacing w:before="120"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В рамках опроса выявлены социокультурные потребности жителей города, которые высказали свои предпочтения в проведении дополнительных тематических мероприятий на территории. Наиболее востребованными мероприятиями среди жителей г. Ханты-Мансийска, по результатам опроса, являются музыкальные мероприятия, концерты, массовые мероприятия и праздники, в том числе, организуемые для семей с детьми, а также мероприятий для молодёжи. Среди объектов развлечений и досуга опрошенные отметили отсутствие достаточного количества парков аттракционов, санаториев, развлекательных центров.</w:t>
      </w:r>
    </w:p>
    <w:p w14:paraId="409AB19B" w14:textId="4F9B1CBA" w:rsidR="00E21D5F" w:rsidRPr="00A34D59" w:rsidRDefault="00E21D5F" w:rsidP="00E21D5F">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52% респондентов удовлетворены событийной программой, отмечая  при этом лишь нехватку  определенных тематических мероприятий.</w:t>
      </w:r>
    </w:p>
    <w:p w14:paraId="099C6353" w14:textId="77777777" w:rsidR="00E21D5F" w:rsidRPr="00A34D59" w:rsidRDefault="00E21D5F" w:rsidP="00E21D5F">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28% опрошенных  считают  событийную программу насыщенной и  отмечают достаточность мероприятий любого уровня и направленности.</w:t>
      </w:r>
    </w:p>
    <w:p w14:paraId="0ACF4A79" w14:textId="12E1D905" w:rsidR="0091636E" w:rsidRPr="00A34D59" w:rsidRDefault="00FC16A9"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9</w:t>
      </w:r>
      <w:r w:rsidR="0091636E" w:rsidRPr="00A34D59">
        <w:rPr>
          <w:rFonts w:ascii="Times New Roman" w:eastAsia="Calibri" w:hAnsi="Times New Roman" w:cs="Times New Roman"/>
          <w:b/>
          <w:bCs/>
          <w:kern w:val="2"/>
          <w:sz w:val="24"/>
          <w:szCs w:val="24"/>
          <w14:ligatures w14:val="standardContextual"/>
        </w:rPr>
        <w:t>. Оценка населением своего текущего уровня жизни</w:t>
      </w:r>
    </w:p>
    <w:p w14:paraId="4D68BA0E" w14:textId="77777777"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Важным показателем социально-экономического развития территории является оценка населением своего текущего уровня жизни. Согласно результатам опроса, уровень жизни большинства респондентов не изменился за последние три года (43%), при этом почти треть отмечают изменения в лучшую сторону (39%). В целом среди жителей г. Ханты-Мансийска распространены позитивные ожидания относительно будущего. </w:t>
      </w:r>
    </w:p>
    <w:p w14:paraId="45B68A78"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p>
    <w:p w14:paraId="06EB0034" w14:textId="7C04A7F9" w:rsidR="0091636E" w:rsidRPr="00A34D59" w:rsidRDefault="00FC16A9"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10</w:t>
      </w:r>
      <w:r w:rsidR="0091636E" w:rsidRPr="00A34D59">
        <w:rPr>
          <w:rFonts w:ascii="Times New Roman" w:eastAsia="Calibri" w:hAnsi="Times New Roman" w:cs="Times New Roman"/>
          <w:b/>
          <w:bCs/>
          <w:kern w:val="2"/>
          <w:sz w:val="24"/>
          <w:szCs w:val="24"/>
          <w14:ligatures w14:val="standardContextual"/>
        </w:rPr>
        <w:t xml:space="preserve">. Выявление уровня информированности населения о проводимых властями мероприятиях по совершенствованию г. Ханты-Мансийска. </w:t>
      </w:r>
    </w:p>
    <w:p w14:paraId="00737FDE"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Большинство опрошенных жителей г. Ханты-Мансийска демонстрируют активный интерес к жизни города, высокую заинтересованность в получении информации о планируемых и реализуемых проектах на территории (67%). Заинтересованность в жизни города обуславливает достаточно высокую осведомлённость большинства опрошенных о ряде реализуемых муниципальных программ, при этом наиболее популярными из них являются программы в области благоустройства, образования, культуры, спорта. </w:t>
      </w:r>
    </w:p>
    <w:p w14:paraId="69FD2B3B" w14:textId="5D47C83E"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1</w:t>
      </w:r>
      <w:r w:rsidR="00FC16A9">
        <w:rPr>
          <w:rFonts w:ascii="Times New Roman" w:eastAsia="Calibri" w:hAnsi="Times New Roman" w:cs="Times New Roman"/>
          <w:b/>
          <w:bCs/>
          <w:kern w:val="2"/>
          <w:sz w:val="24"/>
          <w:szCs w:val="24"/>
          <w14:ligatures w14:val="standardContextual"/>
        </w:rPr>
        <w:t>1</w:t>
      </w:r>
      <w:r w:rsidRPr="00A34D59">
        <w:rPr>
          <w:rFonts w:ascii="Times New Roman" w:eastAsia="Calibri" w:hAnsi="Times New Roman" w:cs="Times New Roman"/>
          <w:b/>
          <w:bCs/>
          <w:kern w:val="2"/>
          <w:sz w:val="24"/>
          <w:szCs w:val="24"/>
          <w14:ligatures w14:val="standardContextual"/>
        </w:rPr>
        <w:t xml:space="preserve">. Выявление наиболее эффективного канала информирования жителей о планируемых и реализуемых проектах на территории Ханты-Мансийска. </w:t>
      </w:r>
    </w:p>
    <w:p w14:paraId="3070707F" w14:textId="77777777" w:rsidR="0091636E" w:rsidRPr="00A34D59" w:rsidRDefault="0091636E" w:rsidP="0091636E">
      <w:pPr>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Самыми распространёнными источниками информации для жителей являются            социальные сети и СМИ (53%), официальный сайт администрации города и телевидение (74%).</w:t>
      </w:r>
    </w:p>
    <w:p w14:paraId="649872F4" w14:textId="31286A73" w:rsidR="0091636E" w:rsidRPr="00A34D59" w:rsidRDefault="0091636E" w:rsidP="0091636E">
      <w:pPr>
        <w:ind w:firstLine="708"/>
        <w:jc w:val="both"/>
        <w:rPr>
          <w:rFonts w:ascii="Times New Roman" w:eastAsia="Calibri" w:hAnsi="Times New Roman" w:cs="Times New Roman"/>
          <w:b/>
          <w:kern w:val="2"/>
          <w:sz w:val="24"/>
          <w:szCs w:val="24"/>
          <w14:ligatures w14:val="standardContextual"/>
        </w:rPr>
      </w:pPr>
      <w:r w:rsidRPr="00A34D59">
        <w:rPr>
          <w:rFonts w:ascii="Times New Roman" w:eastAsia="Calibri" w:hAnsi="Times New Roman" w:cs="Times New Roman"/>
          <w:b/>
          <w:kern w:val="2"/>
          <w:sz w:val="24"/>
          <w:szCs w:val="24"/>
          <w14:ligatures w14:val="standardContextual"/>
        </w:rPr>
        <w:t>1</w:t>
      </w:r>
      <w:r w:rsidR="00FC16A9">
        <w:rPr>
          <w:rFonts w:ascii="Times New Roman" w:eastAsia="Calibri" w:hAnsi="Times New Roman" w:cs="Times New Roman"/>
          <w:b/>
          <w:kern w:val="2"/>
          <w:sz w:val="24"/>
          <w:szCs w:val="24"/>
          <w14:ligatures w14:val="standardContextual"/>
        </w:rPr>
        <w:t>2</w:t>
      </w:r>
      <w:r w:rsidRPr="00A34D59">
        <w:rPr>
          <w:rFonts w:ascii="Times New Roman" w:eastAsia="Calibri" w:hAnsi="Times New Roman" w:cs="Times New Roman"/>
          <w:b/>
          <w:kern w:val="2"/>
          <w:sz w:val="24"/>
          <w:szCs w:val="24"/>
          <w14:ligatures w14:val="standardContextual"/>
        </w:rPr>
        <w:t>. Выявление конкурентных преимуществ г. Ханты-Мансийска среди других муниципальных образований Югры.</w:t>
      </w:r>
    </w:p>
    <w:p w14:paraId="477EEB08" w14:textId="783F056F" w:rsidR="0091636E" w:rsidRPr="00A34D59" w:rsidRDefault="0091636E" w:rsidP="0091636E">
      <w:pPr>
        <w:ind w:firstLine="708"/>
        <w:jc w:val="both"/>
        <w:rPr>
          <w:rFonts w:ascii="Times New Roman" w:hAnsi="Times New Roman" w:cs="Times New Roman"/>
          <w:sz w:val="24"/>
          <w:szCs w:val="24"/>
        </w:rPr>
      </w:pPr>
      <w:r w:rsidRPr="00A34D59">
        <w:rPr>
          <w:rFonts w:ascii="Times New Roman" w:hAnsi="Times New Roman" w:cs="Times New Roman"/>
          <w:sz w:val="24"/>
          <w:szCs w:val="24"/>
        </w:rPr>
        <w:t xml:space="preserve">Согласно результатам опроса, г. Ханты-Мансийск занимает лидирующее положение среди двадцати двух муниципальных образований Ханты-Мансийского автономного округа-Югры практически по всем направлениям социально-экономического развития. </w:t>
      </w:r>
      <w:r w:rsidR="006B7660">
        <w:rPr>
          <w:rFonts w:ascii="Times New Roman" w:hAnsi="Times New Roman" w:cs="Times New Roman"/>
          <w:sz w:val="24"/>
          <w:szCs w:val="24"/>
        </w:rPr>
        <w:t xml:space="preserve">Город </w:t>
      </w:r>
      <w:r w:rsidRPr="00A34D59">
        <w:rPr>
          <w:rFonts w:ascii="Times New Roman" w:hAnsi="Times New Roman" w:cs="Times New Roman"/>
          <w:sz w:val="24"/>
          <w:szCs w:val="24"/>
        </w:rPr>
        <w:t>Ханты-</w:t>
      </w:r>
      <w:r w:rsidRPr="00A34D59">
        <w:rPr>
          <w:rFonts w:ascii="Times New Roman" w:hAnsi="Times New Roman" w:cs="Times New Roman"/>
          <w:sz w:val="24"/>
          <w:szCs w:val="24"/>
        </w:rPr>
        <w:lastRenderedPageBreak/>
        <w:t>Мансийск занимает первое место в округе по уровню развития качественной городской среды, образования, культуры и досуга, цифровизации и информационных технологий, физической культуры и спорта, здравоохранения, туризма по мнению более половины опрошенных.</w:t>
      </w:r>
      <w:r w:rsidRPr="00A34D59">
        <w:t xml:space="preserve"> </w:t>
      </w:r>
      <w:r w:rsidRPr="00A34D59">
        <w:rPr>
          <w:rFonts w:ascii="Times New Roman" w:hAnsi="Times New Roman" w:cs="Times New Roman"/>
          <w:sz w:val="24"/>
          <w:szCs w:val="24"/>
        </w:rPr>
        <w:t>Это свидетельствует о высоком уровне общего социально-экономического развития города и его высокой привлекательности для жителей.</w:t>
      </w:r>
    </w:p>
    <w:p w14:paraId="6B0B7D6D" w14:textId="77777777" w:rsidR="00222644" w:rsidRPr="00A34D59" w:rsidRDefault="00222644" w:rsidP="00F04EB9">
      <w:pPr>
        <w:spacing w:before="120" w:after="0" w:line="240" w:lineRule="auto"/>
        <w:ind w:firstLine="709"/>
        <w:jc w:val="both"/>
        <w:rPr>
          <w:rFonts w:ascii="Times New Roman" w:eastAsia="Calibri" w:hAnsi="Times New Roman" w:cs="Times New Roman"/>
          <w:kern w:val="2"/>
          <w:sz w:val="24"/>
          <w:szCs w:val="24"/>
          <w14:ligatures w14:val="standardContextual"/>
        </w:rPr>
        <w:sectPr w:rsidR="00222644" w:rsidRPr="00A34D59" w:rsidSect="00355020">
          <w:headerReference w:type="default" r:id="rId14"/>
          <w:footerReference w:type="default" r:id="rId15"/>
          <w:footerReference w:type="first" r:id="rId16"/>
          <w:pgSz w:w="11906" w:h="16838"/>
          <w:pgMar w:top="1134" w:right="567" w:bottom="1134" w:left="1418" w:header="567" w:footer="709" w:gutter="0"/>
          <w:cols w:space="720"/>
          <w:titlePg/>
          <w:docGrid w:linePitch="326"/>
        </w:sectPr>
      </w:pPr>
    </w:p>
    <w:p w14:paraId="32D7B18A" w14:textId="77777777" w:rsidR="0091636E" w:rsidRPr="00A34D59" w:rsidRDefault="0091636E" w:rsidP="0091636E">
      <w:pPr>
        <w:keepNext/>
        <w:keepLines/>
        <w:spacing w:before="240" w:after="0" w:line="240" w:lineRule="auto"/>
        <w:jc w:val="center"/>
        <w:outlineLvl w:val="0"/>
        <w:rPr>
          <w:rFonts w:ascii="Times New Roman" w:eastAsia="Times New Roman" w:hAnsi="Times New Roman" w:cs="Times New Roman"/>
          <w:b/>
          <w:bCs/>
          <w:kern w:val="2"/>
          <w:sz w:val="24"/>
          <w:szCs w:val="24"/>
          <w14:ligatures w14:val="standardContextual"/>
        </w:rPr>
      </w:pPr>
      <w:bookmarkStart w:id="87" w:name="_Toc154571742"/>
      <w:r w:rsidRPr="00A34D59">
        <w:rPr>
          <w:rFonts w:ascii="Times New Roman" w:eastAsia="Times New Roman" w:hAnsi="Times New Roman" w:cs="Times New Roman"/>
          <w:b/>
          <w:bCs/>
          <w:kern w:val="2"/>
          <w:sz w:val="24"/>
          <w:szCs w:val="24"/>
          <w14:ligatures w14:val="standardContextual"/>
        </w:rPr>
        <w:lastRenderedPageBreak/>
        <w:t>Приложение 2 «Целевые показатели, на достижение которых направлены мероприятия по реализации стратегии социально-экономического развития города Ханты-Мансийска до 2036 года с целевыми ориентирами до 2050 года»</w:t>
      </w:r>
      <w:bookmarkEnd w:id="87"/>
    </w:p>
    <w:p w14:paraId="17C2C730" w14:textId="77777777" w:rsidR="0091636E" w:rsidRPr="00A34D59" w:rsidRDefault="0091636E" w:rsidP="0091636E">
      <w:pPr>
        <w:spacing w:after="0" w:line="240" w:lineRule="auto"/>
        <w:jc w:val="both"/>
        <w:rPr>
          <w:rFonts w:ascii="Times New Roman" w:eastAsia="Calibri" w:hAnsi="Times New Roman" w:cs="Times New Roman"/>
          <w:b/>
          <w:kern w:val="2"/>
          <w:sz w:val="24"/>
          <w:szCs w:val="24"/>
          <w14:ligatures w14:val="standardContextual"/>
        </w:rPr>
      </w:pPr>
    </w:p>
    <w:p w14:paraId="26603DED" w14:textId="77777777" w:rsidR="0091636E" w:rsidRPr="00A34D59" w:rsidRDefault="0091636E" w:rsidP="0091636E">
      <w:pPr>
        <w:spacing w:after="0" w:line="240" w:lineRule="auto"/>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Таблица 2.1 – Соответствие между стратегическими задачами и целевыми показателями и ориентирами</w:t>
      </w:r>
    </w:p>
    <w:p w14:paraId="55347D7F" w14:textId="77777777" w:rsidR="0091636E" w:rsidRPr="00A34D59" w:rsidRDefault="0091636E" w:rsidP="0091636E">
      <w:pPr>
        <w:spacing w:after="0" w:line="240" w:lineRule="auto"/>
        <w:jc w:val="both"/>
        <w:rPr>
          <w:rFonts w:ascii="Times New Roman" w:eastAsia="Calibri" w:hAnsi="Times New Roman" w:cs="Times New Roman"/>
          <w:bCs/>
          <w:kern w:val="2"/>
          <w:sz w:val="24"/>
          <w:szCs w:val="24"/>
          <w14:ligatures w14:val="standardContextual"/>
        </w:rPr>
      </w:pPr>
    </w:p>
    <w:tbl>
      <w:tblPr>
        <w:tblStyle w:val="510"/>
        <w:tblW w:w="15848" w:type="dxa"/>
        <w:tblInd w:w="-714" w:type="dxa"/>
        <w:tblLayout w:type="fixed"/>
        <w:tblLook w:val="04A0" w:firstRow="1" w:lastRow="0" w:firstColumn="1" w:lastColumn="0" w:noHBand="0" w:noVBand="1"/>
      </w:tblPr>
      <w:tblGrid>
        <w:gridCol w:w="1701"/>
        <w:gridCol w:w="1673"/>
        <w:gridCol w:w="7230"/>
        <w:gridCol w:w="5244"/>
      </w:tblGrid>
      <w:tr w:rsidR="00A34D59" w:rsidRPr="00A34D59" w14:paraId="56E032FB" w14:textId="77777777" w:rsidTr="00A34D59">
        <w:trPr>
          <w:tblHeader/>
        </w:trPr>
        <w:tc>
          <w:tcPr>
            <w:tcW w:w="1701" w:type="dxa"/>
            <w:tcBorders>
              <w:top w:val="single" w:sz="4" w:space="0" w:color="auto"/>
              <w:left w:val="single" w:sz="4" w:space="0" w:color="auto"/>
              <w:bottom w:val="single" w:sz="4" w:space="0" w:color="auto"/>
              <w:right w:val="single" w:sz="4" w:space="0" w:color="auto"/>
            </w:tcBorders>
            <w:hideMark/>
          </w:tcPr>
          <w:p w14:paraId="59BF4727" w14:textId="77777777" w:rsidR="0091636E" w:rsidRPr="00A34D59" w:rsidRDefault="0091636E" w:rsidP="000423DA">
            <w:pPr>
              <w:jc w:val="center"/>
              <w:rPr>
                <w:rFonts w:ascii="Times New Roman" w:hAnsi="Times New Roman"/>
                <w:bCs/>
                <w:sz w:val="20"/>
                <w:szCs w:val="20"/>
              </w:rPr>
            </w:pPr>
            <w:bookmarkStart w:id="88" w:name="_Hlk141852996" w:colFirst="1" w:colLast="2"/>
            <w:r w:rsidRPr="00A34D59">
              <w:rPr>
                <w:rFonts w:ascii="Times New Roman" w:hAnsi="Times New Roman"/>
                <w:bCs/>
                <w:sz w:val="20"/>
                <w:szCs w:val="20"/>
              </w:rPr>
              <w:t>Стратегические направления</w:t>
            </w:r>
          </w:p>
        </w:tc>
        <w:tc>
          <w:tcPr>
            <w:tcW w:w="1673" w:type="dxa"/>
            <w:tcBorders>
              <w:top w:val="single" w:sz="4" w:space="0" w:color="auto"/>
              <w:left w:val="single" w:sz="4" w:space="0" w:color="auto"/>
              <w:bottom w:val="single" w:sz="4" w:space="0" w:color="auto"/>
              <w:right w:val="single" w:sz="4" w:space="0" w:color="auto"/>
            </w:tcBorders>
            <w:hideMark/>
          </w:tcPr>
          <w:p w14:paraId="1A199117"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 xml:space="preserve">Векторы развития </w:t>
            </w:r>
          </w:p>
        </w:tc>
        <w:tc>
          <w:tcPr>
            <w:tcW w:w="7230" w:type="dxa"/>
            <w:tcBorders>
              <w:top w:val="single" w:sz="4" w:space="0" w:color="auto"/>
              <w:left w:val="single" w:sz="4" w:space="0" w:color="auto"/>
              <w:bottom w:val="single" w:sz="4" w:space="0" w:color="auto"/>
              <w:right w:val="single" w:sz="4" w:space="0" w:color="auto"/>
            </w:tcBorders>
          </w:tcPr>
          <w:p w14:paraId="61DFE4BD"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Задачи</w:t>
            </w:r>
          </w:p>
        </w:tc>
        <w:tc>
          <w:tcPr>
            <w:tcW w:w="5244" w:type="dxa"/>
            <w:tcBorders>
              <w:top w:val="single" w:sz="4" w:space="0" w:color="auto"/>
              <w:left w:val="single" w:sz="4" w:space="0" w:color="auto"/>
              <w:bottom w:val="single" w:sz="4" w:space="0" w:color="auto"/>
              <w:right w:val="single" w:sz="4" w:space="0" w:color="auto"/>
            </w:tcBorders>
            <w:hideMark/>
          </w:tcPr>
          <w:p w14:paraId="65570824"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Целевые показатели и ориентиры</w:t>
            </w:r>
          </w:p>
        </w:tc>
      </w:tr>
      <w:tr w:rsidR="00A34D59" w:rsidRPr="00A34D59" w14:paraId="2E944B6B"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7210A238"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1.Человеческий капитал</w:t>
            </w:r>
          </w:p>
        </w:tc>
        <w:tc>
          <w:tcPr>
            <w:tcW w:w="1673" w:type="dxa"/>
            <w:tcBorders>
              <w:top w:val="single" w:sz="4" w:space="0" w:color="auto"/>
              <w:left w:val="single" w:sz="4" w:space="0" w:color="auto"/>
              <w:bottom w:val="single" w:sz="4" w:space="0" w:color="auto"/>
              <w:right w:val="single" w:sz="4" w:space="0" w:color="auto"/>
            </w:tcBorders>
            <w:hideMark/>
          </w:tcPr>
          <w:p w14:paraId="032C32C9"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1:</w:t>
            </w:r>
            <w:r w:rsidRPr="00A34D59">
              <w:t xml:space="preserve"> </w:t>
            </w:r>
            <w:r w:rsidRPr="00A34D59">
              <w:rPr>
                <w:rFonts w:ascii="Times New Roman" w:hAnsi="Times New Roman"/>
                <w:bCs/>
                <w:sz w:val="20"/>
                <w:szCs w:val="20"/>
              </w:rPr>
              <w:t>Кадровая политика</w:t>
            </w:r>
          </w:p>
          <w:p w14:paraId="51A506FC" w14:textId="77777777" w:rsidR="0091636E" w:rsidRPr="00A34D59" w:rsidRDefault="0091636E" w:rsidP="000423DA">
            <w:pPr>
              <w:rPr>
                <w:rFonts w:ascii="Times New Roman" w:hAnsi="Times New Roman"/>
                <w:bCs/>
                <w:sz w:val="20"/>
                <w:szCs w:val="20"/>
              </w:rPr>
            </w:pPr>
          </w:p>
          <w:p w14:paraId="4309D3B5" w14:textId="77777777" w:rsidR="0091636E" w:rsidRPr="00A34D59" w:rsidRDefault="0091636E" w:rsidP="000423DA">
            <w:pPr>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6B0B8F48" w14:textId="77777777" w:rsidR="0091636E" w:rsidRPr="00A34D59" w:rsidRDefault="0091636E" w:rsidP="000423DA">
            <w:pPr>
              <w:jc w:val="both"/>
              <w:rPr>
                <w:rFonts w:ascii="Times New Roman" w:hAnsi="Times New Roman"/>
                <w:bCs/>
                <w:iCs/>
                <w:sz w:val="20"/>
                <w:szCs w:val="20"/>
              </w:rPr>
            </w:pPr>
            <w:r w:rsidRPr="00A34D59">
              <w:t xml:space="preserve">- </w:t>
            </w:r>
            <w:r w:rsidRPr="00A34D59">
              <w:rPr>
                <w:rFonts w:ascii="Times New Roman" w:hAnsi="Times New Roman"/>
                <w:bCs/>
                <w:iCs/>
                <w:sz w:val="20"/>
                <w:szCs w:val="20"/>
              </w:rPr>
              <w:t>повышение профессиональных, технологических и инновационных компетенций кадров;</w:t>
            </w:r>
          </w:p>
          <w:p w14:paraId="3584B6C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и развитие окружного центра координации кадрового обеспечения предприятий (в том числе разработка системы и среды взаимодействия с ссузами, вузами, НТЦ и НИЦ, технопарками, ключевыми работодателями);</w:t>
            </w:r>
          </w:p>
          <w:p w14:paraId="3F644F8D"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системы заказа на подготовку специальностей по приоритетным направлениям развития на базе средне профессиональных и высших образовательных организаций;</w:t>
            </w:r>
          </w:p>
          <w:p w14:paraId="064C9F9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стимулирование увеличения показателей миграционного прироста кадров с высокими профессиональными компетенциями, научно-педагогических кадров, ведущих ученых и специалистов практиков, нивелирование тенденции демографического старения кадров;</w:t>
            </w:r>
          </w:p>
          <w:p w14:paraId="4493A67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автоматизация процесса управления кадрами, принятия управленческих решений и повышения производительности труда;</w:t>
            </w:r>
          </w:p>
          <w:p w14:paraId="6F653289"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повышение положительного имиджа города, вузов и их научных и образовательных учреждений;</w:t>
            </w:r>
          </w:p>
          <w:p w14:paraId="1850AAC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-развитие системы наставничества.</w:t>
            </w:r>
          </w:p>
        </w:tc>
        <w:tc>
          <w:tcPr>
            <w:tcW w:w="5244" w:type="dxa"/>
            <w:tcBorders>
              <w:top w:val="single" w:sz="4" w:space="0" w:color="auto"/>
              <w:left w:val="single" w:sz="4" w:space="0" w:color="auto"/>
              <w:bottom w:val="single" w:sz="4" w:space="0" w:color="auto"/>
              <w:right w:val="single" w:sz="4" w:space="0" w:color="auto"/>
            </w:tcBorders>
            <w:hideMark/>
          </w:tcPr>
          <w:p w14:paraId="69B47B9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68AE93E3" w14:textId="57FB97E2"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1)</w:t>
            </w:r>
            <w:r w:rsidR="00381617">
              <w:rPr>
                <w:rFonts w:ascii="Times New Roman" w:hAnsi="Times New Roman"/>
                <w:bCs/>
                <w:sz w:val="20"/>
                <w:szCs w:val="20"/>
              </w:rPr>
              <w:t xml:space="preserve"> Темп роста численности населения </w:t>
            </w:r>
            <w:r w:rsidR="0091636E" w:rsidRPr="00A34D59">
              <w:rPr>
                <w:rFonts w:ascii="Times New Roman" w:hAnsi="Times New Roman"/>
                <w:bCs/>
                <w:sz w:val="20"/>
                <w:szCs w:val="20"/>
              </w:rPr>
              <w:t>занятых в экономике</w:t>
            </w:r>
            <w:r w:rsidR="00624C09">
              <w:rPr>
                <w:rFonts w:ascii="Times New Roman" w:hAnsi="Times New Roman"/>
                <w:bCs/>
                <w:sz w:val="20"/>
                <w:szCs w:val="20"/>
              </w:rPr>
              <w:t>,</w:t>
            </w:r>
            <w:r w:rsidR="00624C09" w:rsidRPr="00A34D59">
              <w:rPr>
                <w:rFonts w:ascii="Times New Roman" w:hAnsi="Times New Roman"/>
                <w:sz w:val="20"/>
                <w:szCs w:val="20"/>
              </w:rPr>
              <w:t xml:space="preserve"> к базовому значению 2022года, %</w:t>
            </w:r>
          </w:p>
          <w:p w14:paraId="0C6C56C4" w14:textId="48D6054D"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Уровень регистрируемой безработицы на конец года, %</w:t>
            </w:r>
          </w:p>
          <w:p w14:paraId="334954E0" w14:textId="756201CD"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3)</w:t>
            </w:r>
            <w:r w:rsidR="00381617">
              <w:rPr>
                <w:rFonts w:ascii="Times New Roman" w:hAnsi="Times New Roman"/>
                <w:bCs/>
                <w:sz w:val="20"/>
                <w:szCs w:val="20"/>
              </w:rPr>
              <w:t xml:space="preserve"> </w:t>
            </w:r>
            <w:r w:rsidR="0091636E" w:rsidRPr="00A34D59">
              <w:rPr>
                <w:rFonts w:ascii="Times New Roman" w:hAnsi="Times New Roman"/>
                <w:bCs/>
                <w:sz w:val="20"/>
                <w:szCs w:val="20"/>
              </w:rPr>
              <w:t>Темп роста среднемесячной номинальной начисленной заработной платы,</w:t>
            </w:r>
            <w:r w:rsidR="00624C09" w:rsidRPr="00A34D59">
              <w:rPr>
                <w:rFonts w:ascii="Times New Roman" w:hAnsi="Times New Roman"/>
                <w:sz w:val="20"/>
                <w:szCs w:val="20"/>
              </w:rPr>
              <w:t xml:space="preserve"> к базовому значению 2022года, %</w:t>
            </w:r>
          </w:p>
          <w:p w14:paraId="1F49EDA5" w14:textId="77777777" w:rsidR="0091636E" w:rsidRPr="00A34D59" w:rsidRDefault="0091636E" w:rsidP="000423DA">
            <w:pPr>
              <w:rPr>
                <w:rFonts w:ascii="Times New Roman" w:hAnsi="Times New Roman"/>
                <w:bCs/>
                <w:i/>
                <w:iCs/>
                <w:sz w:val="20"/>
                <w:szCs w:val="20"/>
              </w:rPr>
            </w:pPr>
          </w:p>
          <w:p w14:paraId="722E855E" w14:textId="3E595286" w:rsidR="0091636E" w:rsidRPr="00A34D59" w:rsidRDefault="00F52B61" w:rsidP="000423DA">
            <w:pPr>
              <w:rPr>
                <w:rFonts w:ascii="Times New Roman" w:hAnsi="Times New Roman"/>
                <w:bCs/>
                <w:i/>
                <w:i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ориентир:</w:t>
            </w:r>
          </w:p>
          <w:p w14:paraId="7CFB6805" w14:textId="5338640B" w:rsidR="00DD0CD7" w:rsidRPr="00381617" w:rsidRDefault="005A2966" w:rsidP="00381617">
            <w:pPr>
              <w:pStyle w:val="a5"/>
              <w:numPr>
                <w:ilvl w:val="0"/>
                <w:numId w:val="57"/>
              </w:numPr>
              <w:ind w:left="0" w:firstLine="0"/>
              <w:rPr>
                <w:rFonts w:ascii="Times New Roman" w:hAnsi="Times New Roman"/>
                <w:bCs/>
                <w:i/>
                <w:iCs/>
                <w:sz w:val="20"/>
                <w:szCs w:val="20"/>
              </w:rPr>
            </w:pPr>
            <w:r>
              <w:rPr>
                <w:rFonts w:ascii="Times New Roman" w:hAnsi="Times New Roman"/>
                <w:bCs/>
                <w:sz w:val="20"/>
                <w:szCs w:val="20"/>
              </w:rPr>
              <w:t xml:space="preserve">Снижение доли </w:t>
            </w:r>
            <w:r w:rsidR="00381617">
              <w:rPr>
                <w:rFonts w:ascii="Times New Roman" w:hAnsi="Times New Roman"/>
                <w:bCs/>
                <w:sz w:val="20"/>
                <w:szCs w:val="20"/>
              </w:rPr>
              <w:t>ч</w:t>
            </w:r>
            <w:r w:rsidR="00DD0CD7" w:rsidRPr="00381617">
              <w:rPr>
                <w:rFonts w:ascii="Times New Roman" w:hAnsi="Times New Roman"/>
                <w:bCs/>
                <w:sz w:val="20"/>
                <w:szCs w:val="20"/>
              </w:rPr>
              <w:t>исленност</w:t>
            </w:r>
            <w:r w:rsidR="00381617">
              <w:rPr>
                <w:rFonts w:ascii="Times New Roman" w:hAnsi="Times New Roman"/>
                <w:bCs/>
                <w:sz w:val="20"/>
                <w:szCs w:val="20"/>
              </w:rPr>
              <w:t>и</w:t>
            </w:r>
            <w:r w:rsidR="00DD0CD7" w:rsidRPr="00381617">
              <w:rPr>
                <w:rFonts w:ascii="Times New Roman" w:hAnsi="Times New Roman"/>
                <w:bCs/>
                <w:sz w:val="20"/>
                <w:szCs w:val="20"/>
              </w:rPr>
              <w:t xml:space="preserve"> населения с денежными доходами ниже прожиточного минимума к общей численности населения</w:t>
            </w:r>
            <w:r>
              <w:rPr>
                <w:rFonts w:ascii="Times New Roman" w:hAnsi="Times New Roman"/>
                <w:bCs/>
                <w:sz w:val="20"/>
                <w:szCs w:val="20"/>
              </w:rPr>
              <w:t xml:space="preserve"> в 2 раза к 2036 году и в 3,5 раза к 2050 году.</w:t>
            </w:r>
          </w:p>
          <w:p w14:paraId="7DBF4A5A" w14:textId="57B35AC9" w:rsidR="0091636E" w:rsidRPr="00A34D59" w:rsidRDefault="0091636E" w:rsidP="000423DA">
            <w:pPr>
              <w:jc w:val="both"/>
              <w:rPr>
                <w:rFonts w:ascii="Times New Roman" w:hAnsi="Times New Roman"/>
                <w:bCs/>
                <w:sz w:val="20"/>
                <w:szCs w:val="20"/>
              </w:rPr>
            </w:pPr>
          </w:p>
        </w:tc>
      </w:tr>
      <w:tr w:rsidR="00A34D59" w:rsidRPr="00A34D59" w14:paraId="41B9ED73"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0A1E10EE"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3E7C31C2"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2: Молодежная политика</w:t>
            </w:r>
          </w:p>
          <w:p w14:paraId="3D8DBB44" w14:textId="77777777" w:rsidR="0091636E" w:rsidRPr="00A34D59" w:rsidRDefault="0091636E" w:rsidP="000423DA">
            <w:pPr>
              <w:rPr>
                <w:rFonts w:ascii="Times New Roman" w:hAnsi="Times New Roman"/>
                <w:bCs/>
                <w:i/>
                <w:sz w:val="20"/>
                <w:szCs w:val="20"/>
              </w:rPr>
            </w:pPr>
          </w:p>
          <w:p w14:paraId="0155E6BD" w14:textId="77777777" w:rsidR="0091636E" w:rsidRPr="00A34D59" w:rsidRDefault="0091636E" w:rsidP="000423DA">
            <w:pPr>
              <w:rPr>
                <w:rFonts w:ascii="Times New Roman" w:hAnsi="Times New Roman"/>
                <w:bCs/>
                <w:sz w:val="20"/>
                <w:szCs w:val="20"/>
              </w:rPr>
            </w:pPr>
          </w:p>
        </w:tc>
        <w:tc>
          <w:tcPr>
            <w:tcW w:w="7230" w:type="dxa"/>
            <w:tcBorders>
              <w:left w:val="single" w:sz="4" w:space="0" w:color="auto"/>
              <w:right w:val="single" w:sz="4" w:space="0" w:color="auto"/>
            </w:tcBorders>
          </w:tcPr>
          <w:p w14:paraId="57819BA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потенциала молодежи, поддержка молодежных инициатив и проектов, создание условий для их реализации, выявление лидеров в приоритетных направлениях молодежной политики;</w:t>
            </w:r>
          </w:p>
          <w:p w14:paraId="223C4775"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содействие в развитии гражданских, патриотических качеств молодежи, социализация молодых людей, оказавшихся в трудной жизненной ситуации;</w:t>
            </w:r>
          </w:p>
          <w:p w14:paraId="7D8E1BE2"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условий для эффективного поведения молодежи на рынке труда, содействие профориентации молодежи.</w:t>
            </w:r>
          </w:p>
        </w:tc>
        <w:tc>
          <w:tcPr>
            <w:tcW w:w="5244" w:type="dxa"/>
            <w:tcBorders>
              <w:top w:val="single" w:sz="4" w:space="0" w:color="auto"/>
              <w:left w:val="single" w:sz="4" w:space="0" w:color="auto"/>
              <w:bottom w:val="single" w:sz="4" w:space="0" w:color="auto"/>
              <w:right w:val="single" w:sz="4" w:space="0" w:color="auto"/>
            </w:tcBorders>
            <w:hideMark/>
          </w:tcPr>
          <w:p w14:paraId="798FCE9C"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1081BE85" w14:textId="4BEC038B" w:rsidR="0091636E" w:rsidRDefault="00DD0CD7" w:rsidP="000423DA">
            <w:pPr>
              <w:jc w:val="both"/>
              <w:rPr>
                <w:rFonts w:ascii="Times New Roman" w:hAnsi="Times New Roman"/>
                <w:bCs/>
                <w:sz w:val="20"/>
                <w:szCs w:val="20"/>
              </w:rPr>
            </w:pPr>
            <w:r w:rsidRPr="00A34D59">
              <w:rPr>
                <w:rFonts w:ascii="Times New Roman" w:hAnsi="Times New Roman"/>
                <w:bCs/>
                <w:sz w:val="20"/>
                <w:szCs w:val="20"/>
              </w:rPr>
              <w:t>1)</w:t>
            </w:r>
            <w:r w:rsidR="00624C09">
              <w:rPr>
                <w:rFonts w:ascii="Times New Roman" w:hAnsi="Times New Roman"/>
                <w:bCs/>
                <w:sz w:val="20"/>
                <w:szCs w:val="20"/>
              </w:rPr>
              <w:t xml:space="preserve"> </w:t>
            </w:r>
            <w:r w:rsidR="0091636E" w:rsidRPr="00A34D59">
              <w:rPr>
                <w:rFonts w:ascii="Times New Roman" w:hAnsi="Times New Roman"/>
                <w:bCs/>
                <w:sz w:val="20"/>
                <w:szCs w:val="20"/>
              </w:rPr>
              <w:t>Доля молодых людей в возрасте от 14 до 35 лет, охваченной мероприятиями и проектами в сфере молодежной политики, %</w:t>
            </w:r>
          </w:p>
          <w:p w14:paraId="0C5E9EAC" w14:textId="77777777" w:rsidR="00A34D59" w:rsidRPr="00A34D59" w:rsidRDefault="00A34D59" w:rsidP="000423DA">
            <w:pPr>
              <w:jc w:val="both"/>
              <w:rPr>
                <w:rFonts w:ascii="Times New Roman" w:hAnsi="Times New Roman"/>
                <w:bCs/>
                <w:sz w:val="20"/>
                <w:szCs w:val="20"/>
              </w:rPr>
            </w:pPr>
          </w:p>
          <w:p w14:paraId="2302E939" w14:textId="6034F851" w:rsidR="0091636E" w:rsidRPr="00A34D59" w:rsidRDefault="0091636E" w:rsidP="000423DA">
            <w:pPr>
              <w:jc w:val="both"/>
              <w:rPr>
                <w:rFonts w:ascii="Times New Roman" w:hAnsi="Times New Roman"/>
                <w:bCs/>
                <w:sz w:val="20"/>
                <w:szCs w:val="20"/>
              </w:rPr>
            </w:pPr>
          </w:p>
        </w:tc>
      </w:tr>
      <w:tr w:rsidR="00A34D59" w:rsidRPr="00A34D59" w14:paraId="4BC8DB69"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14D72208"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1C414ACD"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 Демография</w:t>
            </w:r>
          </w:p>
          <w:p w14:paraId="0FDF4F4D" w14:textId="77777777" w:rsidR="0091636E" w:rsidRPr="00A34D59" w:rsidRDefault="0091636E" w:rsidP="000423DA">
            <w:pPr>
              <w:jc w:val="both"/>
              <w:rPr>
                <w:rFonts w:ascii="Times New Roman" w:hAnsi="Times New Roman"/>
                <w:bCs/>
                <w:sz w:val="20"/>
                <w:szCs w:val="20"/>
              </w:rPr>
            </w:pPr>
          </w:p>
          <w:p w14:paraId="04F1F2A0" w14:textId="77777777" w:rsidR="0091636E" w:rsidRPr="00A34D59" w:rsidRDefault="0091636E" w:rsidP="000423DA">
            <w:pPr>
              <w:jc w:val="both"/>
              <w:rPr>
                <w:rFonts w:ascii="Times New Roman" w:hAnsi="Times New Roman"/>
                <w:bCs/>
                <w:i/>
                <w:sz w:val="20"/>
                <w:szCs w:val="20"/>
              </w:rPr>
            </w:pPr>
          </w:p>
        </w:tc>
        <w:tc>
          <w:tcPr>
            <w:tcW w:w="7230" w:type="dxa"/>
            <w:tcBorders>
              <w:left w:val="single" w:sz="4" w:space="0" w:color="auto"/>
              <w:right w:val="single" w:sz="4" w:space="0" w:color="auto"/>
            </w:tcBorders>
          </w:tcPr>
          <w:p w14:paraId="50F599B3"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стимулирование рождаемости населения;</w:t>
            </w:r>
          </w:p>
          <w:p w14:paraId="79163CFE"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системы обеспечения процесса совмещения воспитания женщинами малолетних детей с трудовой деятельностью;</w:t>
            </w:r>
          </w:p>
          <w:p w14:paraId="652EDBB9"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укрепление института семьи.</w:t>
            </w:r>
          </w:p>
        </w:tc>
        <w:tc>
          <w:tcPr>
            <w:tcW w:w="5244" w:type="dxa"/>
            <w:tcBorders>
              <w:top w:val="single" w:sz="4" w:space="0" w:color="auto"/>
              <w:left w:val="single" w:sz="4" w:space="0" w:color="auto"/>
              <w:bottom w:val="single" w:sz="4" w:space="0" w:color="auto"/>
              <w:right w:val="single" w:sz="4" w:space="0" w:color="auto"/>
            </w:tcBorders>
            <w:hideMark/>
          </w:tcPr>
          <w:p w14:paraId="51B0475C"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72AE77A0" w14:textId="49DAA6ED" w:rsidR="0091636E" w:rsidRPr="00A34D59" w:rsidRDefault="006C4E21" w:rsidP="000423DA">
            <w:pPr>
              <w:jc w:val="both"/>
              <w:rPr>
                <w:rFonts w:ascii="Times New Roman" w:hAnsi="Times New Roman"/>
                <w:bCs/>
                <w:sz w:val="20"/>
                <w:szCs w:val="20"/>
              </w:rPr>
            </w:pPr>
            <w:r w:rsidRPr="00A34D59">
              <w:rPr>
                <w:rFonts w:ascii="Times New Roman" w:hAnsi="Times New Roman"/>
                <w:sz w:val="20"/>
                <w:szCs w:val="20"/>
              </w:rPr>
              <w:t>1)</w:t>
            </w:r>
            <w:r w:rsidR="0094206D" w:rsidRPr="00A34D59">
              <w:rPr>
                <w:rFonts w:ascii="Times New Roman" w:hAnsi="Times New Roman"/>
                <w:sz w:val="20"/>
                <w:szCs w:val="20"/>
              </w:rPr>
              <w:t>Темп роста численности</w:t>
            </w:r>
            <w:r w:rsidR="0091636E" w:rsidRPr="00A34D59">
              <w:rPr>
                <w:rFonts w:ascii="Times New Roman" w:hAnsi="Times New Roman"/>
                <w:sz w:val="20"/>
                <w:szCs w:val="20"/>
              </w:rPr>
              <w:t xml:space="preserve"> населения (в среднегодовом исчислении)</w:t>
            </w:r>
            <w:r w:rsidR="00624C09">
              <w:rPr>
                <w:rFonts w:ascii="Times New Roman" w:hAnsi="Times New Roman"/>
                <w:sz w:val="20"/>
                <w:szCs w:val="20"/>
              </w:rPr>
              <w:t xml:space="preserve">, </w:t>
            </w:r>
            <w:r w:rsidR="0094206D" w:rsidRPr="00A34D59">
              <w:rPr>
                <w:rFonts w:ascii="Times New Roman" w:hAnsi="Times New Roman"/>
                <w:sz w:val="20"/>
                <w:szCs w:val="20"/>
              </w:rPr>
              <w:t>к базовому значению 2022года</w:t>
            </w:r>
            <w:r w:rsidR="0091636E" w:rsidRPr="00A34D59">
              <w:rPr>
                <w:rFonts w:ascii="Times New Roman" w:hAnsi="Times New Roman"/>
                <w:sz w:val="20"/>
                <w:szCs w:val="20"/>
              </w:rPr>
              <w:t xml:space="preserve">, </w:t>
            </w:r>
            <w:r w:rsidR="0094206D" w:rsidRPr="00A34D59">
              <w:rPr>
                <w:rFonts w:ascii="Times New Roman" w:hAnsi="Times New Roman"/>
                <w:sz w:val="20"/>
                <w:szCs w:val="20"/>
              </w:rPr>
              <w:t>%</w:t>
            </w:r>
          </w:p>
          <w:p w14:paraId="2A3021D9" w14:textId="5B425FF8" w:rsidR="0091636E" w:rsidRPr="00A34D59" w:rsidRDefault="006C4E21" w:rsidP="000423DA">
            <w:pPr>
              <w:jc w:val="both"/>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Коэффициент естественного прироста (убыли), на 1000 человек населения</w:t>
            </w:r>
          </w:p>
          <w:p w14:paraId="597AA866" w14:textId="1BBDF2D9" w:rsidR="0094206D" w:rsidRDefault="006C4E21" w:rsidP="000423DA">
            <w:pPr>
              <w:rPr>
                <w:rFonts w:ascii="Times New Roman" w:hAnsi="Times New Roman"/>
                <w:bCs/>
                <w:sz w:val="20"/>
                <w:szCs w:val="20"/>
              </w:rPr>
            </w:pPr>
            <w:r w:rsidRPr="00A34D59">
              <w:rPr>
                <w:rFonts w:ascii="Times New Roman" w:hAnsi="Times New Roman"/>
                <w:bCs/>
                <w:sz w:val="20"/>
                <w:szCs w:val="20"/>
              </w:rPr>
              <w:lastRenderedPageBreak/>
              <w:t>3)</w:t>
            </w:r>
            <w:r w:rsidR="0091636E" w:rsidRPr="00A34D59">
              <w:rPr>
                <w:rFonts w:ascii="Times New Roman" w:hAnsi="Times New Roman"/>
                <w:bCs/>
                <w:sz w:val="20"/>
                <w:szCs w:val="20"/>
              </w:rPr>
              <w:t>Коэффициенты миграционного прироста (на 10000 человек населения)</w:t>
            </w:r>
          </w:p>
          <w:p w14:paraId="320CCF9E" w14:textId="77777777" w:rsidR="008658E9" w:rsidRPr="00A34D59" w:rsidRDefault="008658E9" w:rsidP="000423DA">
            <w:pPr>
              <w:rPr>
                <w:rFonts w:ascii="Times New Roman" w:hAnsi="Times New Roman"/>
                <w:bCs/>
                <w:sz w:val="20"/>
                <w:szCs w:val="20"/>
              </w:rPr>
            </w:pPr>
          </w:p>
          <w:p w14:paraId="3085AC87" w14:textId="77777777" w:rsidR="008658E9" w:rsidRDefault="0091636E" w:rsidP="000423DA">
            <w:pPr>
              <w:rPr>
                <w:rFonts w:ascii="Times New Roman" w:hAnsi="Times New Roman"/>
                <w:bCs/>
                <w:sz w:val="20"/>
                <w:szCs w:val="20"/>
              </w:rPr>
            </w:pPr>
            <w:r w:rsidRPr="00A34D59">
              <w:rPr>
                <w:rFonts w:ascii="Times New Roman" w:hAnsi="Times New Roman"/>
                <w:bCs/>
                <w:i/>
                <w:iCs/>
                <w:sz w:val="20"/>
                <w:szCs w:val="20"/>
              </w:rPr>
              <w:t>Целевой ориентир:</w:t>
            </w:r>
            <w:r w:rsidRPr="00A34D59">
              <w:rPr>
                <w:rFonts w:ascii="Times New Roman" w:hAnsi="Times New Roman"/>
                <w:bCs/>
                <w:sz w:val="20"/>
                <w:szCs w:val="20"/>
              </w:rPr>
              <w:t xml:space="preserve"> </w:t>
            </w:r>
          </w:p>
          <w:p w14:paraId="6C774E48" w14:textId="2517B857" w:rsidR="0091636E" w:rsidRPr="00A34D59" w:rsidRDefault="008658E9" w:rsidP="000423DA">
            <w:pPr>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Рост коэффициента естественного прироста (убыли), на 1000 человек населения в 1,</w:t>
            </w:r>
            <w:r w:rsidR="00624C09">
              <w:rPr>
                <w:rFonts w:ascii="Times New Roman" w:hAnsi="Times New Roman"/>
                <w:bCs/>
                <w:sz w:val="20"/>
                <w:szCs w:val="20"/>
              </w:rPr>
              <w:t>9 раз</w:t>
            </w:r>
            <w:r w:rsidR="0091636E" w:rsidRPr="00A34D59">
              <w:rPr>
                <w:rFonts w:ascii="Times New Roman" w:hAnsi="Times New Roman"/>
                <w:bCs/>
                <w:sz w:val="20"/>
                <w:szCs w:val="20"/>
              </w:rPr>
              <w:t xml:space="preserve"> к 2036 и в 2 раза к 2050 году</w:t>
            </w:r>
          </w:p>
          <w:p w14:paraId="7B38C41F" w14:textId="077C67DD" w:rsidR="0094206D" w:rsidRPr="00A34D59" w:rsidRDefault="0094206D" w:rsidP="00624C09">
            <w:pPr>
              <w:rPr>
                <w:rFonts w:ascii="Times New Roman" w:hAnsi="Times New Roman"/>
                <w:bCs/>
                <w:i/>
                <w:iCs/>
                <w:sz w:val="20"/>
                <w:szCs w:val="20"/>
              </w:rPr>
            </w:pPr>
            <w:r w:rsidRPr="00A34D59">
              <w:rPr>
                <w:rFonts w:ascii="Times New Roman" w:hAnsi="Times New Roman"/>
                <w:bCs/>
                <w:sz w:val="20"/>
                <w:szCs w:val="20"/>
              </w:rPr>
              <w:t>2)Увел</w:t>
            </w:r>
            <w:r w:rsidR="00624C09">
              <w:rPr>
                <w:rFonts w:ascii="Times New Roman" w:hAnsi="Times New Roman"/>
                <w:bCs/>
                <w:sz w:val="20"/>
                <w:szCs w:val="20"/>
              </w:rPr>
              <w:t>ичение продолжительности жизни до 78,3 лет к 2036 году и 81 года до 2050 года</w:t>
            </w:r>
          </w:p>
        </w:tc>
      </w:tr>
      <w:tr w:rsidR="00A34D59" w:rsidRPr="00A34D59" w14:paraId="7A5A6C60"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7396389D"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6506C755"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4: Образование</w:t>
            </w:r>
          </w:p>
          <w:p w14:paraId="501A0216" w14:textId="77777777" w:rsidR="0091636E" w:rsidRPr="00A34D59" w:rsidRDefault="0091636E" w:rsidP="000423DA">
            <w:pPr>
              <w:jc w:val="both"/>
              <w:rPr>
                <w:rFonts w:ascii="Times New Roman" w:hAnsi="Times New Roman"/>
                <w:bCs/>
                <w:sz w:val="20"/>
                <w:szCs w:val="20"/>
              </w:rPr>
            </w:pPr>
          </w:p>
          <w:p w14:paraId="10CEE9A6"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6CE64F1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системы организации предоставления общедоступного дошкольного, начального общего, основного общего, среднего профессионального и дополнительного образования, выявления и поддержки одаренных и талантливых детей, оказания психолого-педагогической помощи обучающимся;</w:t>
            </w:r>
          </w:p>
          <w:p w14:paraId="5A75BBCA"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профессиональная ориентация учащихся и развитие трехуровневой системы образования:  Школа – Колледж – ВУЗ.</w:t>
            </w:r>
          </w:p>
          <w:p w14:paraId="71B20D5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дальнейшее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w:t>
            </w:r>
          </w:p>
          <w:p w14:paraId="56B5F3EE"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14:paraId="1D5BD61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популяризация среди учеников школ инженерно-технического образования и предпринимательской деятельности;</w:t>
            </w:r>
          </w:p>
          <w:p w14:paraId="67310805"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образовательной инфраструктуры, доступной среды в образовательных учреждениях, в том числе для лиц с ограниченными возможностью здоровья и детей-инвалидов.</w:t>
            </w:r>
          </w:p>
          <w:p w14:paraId="5F0D9596"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общероссийских объединений (Юнармия, волонтерство, РДДМ), с вовлечением, участников данных объединений в мероприятиях духовно-патриотической направленности («Зарница», «Диктаты победы», парад Победы и т.д).</w:t>
            </w:r>
          </w:p>
        </w:tc>
        <w:tc>
          <w:tcPr>
            <w:tcW w:w="5244" w:type="dxa"/>
            <w:tcBorders>
              <w:top w:val="single" w:sz="4" w:space="0" w:color="auto"/>
              <w:left w:val="single" w:sz="4" w:space="0" w:color="auto"/>
              <w:bottom w:val="single" w:sz="4" w:space="0" w:color="auto"/>
              <w:right w:val="single" w:sz="4" w:space="0" w:color="auto"/>
            </w:tcBorders>
            <w:hideMark/>
          </w:tcPr>
          <w:p w14:paraId="2730794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09AA68B3" w14:textId="6CA4B3D7" w:rsidR="0091636E" w:rsidRPr="00A34D59" w:rsidRDefault="00282977" w:rsidP="000423DA">
            <w:pPr>
              <w:jc w:val="both"/>
              <w:rPr>
                <w:rFonts w:ascii="Times New Roman" w:hAnsi="Times New Roman"/>
                <w:bCs/>
                <w:sz w:val="20"/>
                <w:szCs w:val="20"/>
              </w:rPr>
            </w:pPr>
            <w:r w:rsidRPr="00A34D59">
              <w:rPr>
                <w:rFonts w:ascii="Times New Roman" w:hAnsi="Times New Roman"/>
                <w:bCs/>
                <w:sz w:val="20"/>
                <w:szCs w:val="20"/>
              </w:rPr>
              <w:t xml:space="preserve">1) </w:t>
            </w:r>
            <w:r w:rsidR="0091636E" w:rsidRPr="00A34D59">
              <w:rPr>
                <w:rFonts w:ascii="Times New Roman" w:hAnsi="Times New Roman"/>
                <w:bCs/>
                <w:sz w:val="20"/>
                <w:szCs w:val="20"/>
              </w:rPr>
              <w:t>Доля муниципальных учреждений соответствующих современным требованиям обучения, %</w:t>
            </w:r>
          </w:p>
          <w:p w14:paraId="3571B1C5" w14:textId="01B3E502" w:rsidR="00DD0CD7" w:rsidRPr="00A34D59" w:rsidRDefault="00282977" w:rsidP="000423DA">
            <w:pPr>
              <w:jc w:val="both"/>
              <w:rPr>
                <w:rFonts w:ascii="Times New Roman" w:hAnsi="Times New Roman"/>
                <w:bCs/>
                <w:sz w:val="20"/>
                <w:szCs w:val="20"/>
              </w:rPr>
            </w:pPr>
            <w:r w:rsidRPr="00A34D59">
              <w:rPr>
                <w:rFonts w:ascii="Times New Roman" w:hAnsi="Times New Roman"/>
                <w:bCs/>
                <w:sz w:val="20"/>
                <w:szCs w:val="20"/>
              </w:rPr>
              <w:t xml:space="preserve">2) </w:t>
            </w:r>
            <w:r w:rsidR="00624C09">
              <w:rPr>
                <w:rFonts w:ascii="Times New Roman" w:hAnsi="Times New Roman"/>
                <w:bCs/>
                <w:sz w:val="20"/>
                <w:szCs w:val="20"/>
              </w:rPr>
              <w:t>Темп снижения д</w:t>
            </w:r>
            <w:r w:rsidR="0091636E" w:rsidRPr="00A34D59">
              <w:rPr>
                <w:rFonts w:ascii="Times New Roman" w:hAnsi="Times New Roman"/>
                <w:bCs/>
                <w:sz w:val="20"/>
                <w:szCs w:val="20"/>
              </w:rPr>
              <w:t>ол</w:t>
            </w:r>
            <w:r w:rsidR="00624C09">
              <w:rPr>
                <w:rFonts w:ascii="Times New Roman" w:hAnsi="Times New Roman"/>
                <w:bCs/>
                <w:sz w:val="20"/>
                <w:szCs w:val="20"/>
              </w:rPr>
              <w:t>и</w:t>
            </w:r>
            <w:r w:rsidR="0091636E" w:rsidRPr="00A34D59">
              <w:rPr>
                <w:rFonts w:ascii="Times New Roman" w:hAnsi="Times New Roman"/>
                <w:bCs/>
                <w:sz w:val="20"/>
                <w:szCs w:val="20"/>
              </w:rPr>
              <w:t xml:space="preserve"> учащихся муниципальных общеобразовательных учреждений, занимающихся во вторую смену, %</w:t>
            </w:r>
          </w:p>
          <w:p w14:paraId="0D54DABE"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56DDD54D" w14:textId="2FA9B8EF" w:rsidR="0091636E" w:rsidRPr="00A34D59" w:rsidRDefault="0091636E" w:rsidP="0094206D">
            <w:pPr>
              <w:jc w:val="both"/>
              <w:rPr>
                <w:rFonts w:ascii="Times New Roman" w:hAnsi="Times New Roman"/>
                <w:bCs/>
                <w:sz w:val="20"/>
                <w:szCs w:val="20"/>
              </w:rPr>
            </w:pPr>
            <w:r w:rsidRPr="00A34D59">
              <w:rPr>
                <w:rFonts w:ascii="Times New Roman" w:hAnsi="Times New Roman"/>
                <w:bCs/>
                <w:sz w:val="20"/>
                <w:szCs w:val="20"/>
              </w:rPr>
              <w:t>1) Сохранение уровня доступности и охвата дошкольного образования к 2050 году - 100% для всех детей дошкольного возраста от актуального спроса на получение услуги дошкольного образования</w:t>
            </w:r>
          </w:p>
          <w:p w14:paraId="5EE46AB4" w14:textId="5E45A7C1" w:rsidR="0091636E" w:rsidRPr="00A34D59" w:rsidRDefault="0094206D" w:rsidP="000423DA">
            <w:pPr>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 xml:space="preserve">) Увеличение доли детей в возрасте от 5 до 18 лет,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 в общей численности детей этой категории, обучающихся в организациях дополнительного образования к 2036 году до </w:t>
            </w:r>
            <w:r w:rsidR="00624C09">
              <w:rPr>
                <w:rFonts w:ascii="Times New Roman" w:hAnsi="Times New Roman"/>
                <w:bCs/>
                <w:sz w:val="20"/>
                <w:szCs w:val="20"/>
              </w:rPr>
              <w:t>18</w:t>
            </w:r>
            <w:r w:rsidR="0091636E" w:rsidRPr="00A34D59">
              <w:rPr>
                <w:rFonts w:ascii="Times New Roman" w:hAnsi="Times New Roman"/>
                <w:bCs/>
                <w:sz w:val="20"/>
                <w:szCs w:val="20"/>
              </w:rPr>
              <w:t>%, к 2050 году до 30%.</w:t>
            </w:r>
          </w:p>
          <w:p w14:paraId="23CC8FB6" w14:textId="6D5256DE" w:rsidR="00282977" w:rsidRPr="00A34D59" w:rsidRDefault="0094206D" w:rsidP="000423DA">
            <w:pPr>
              <w:rPr>
                <w:rFonts w:ascii="Times New Roman" w:hAnsi="Times New Roman"/>
                <w:bCs/>
                <w:sz w:val="20"/>
                <w:szCs w:val="20"/>
              </w:rPr>
            </w:pPr>
            <w:r w:rsidRPr="00A34D59">
              <w:rPr>
                <w:rFonts w:ascii="Times New Roman" w:hAnsi="Times New Roman"/>
                <w:bCs/>
                <w:sz w:val="20"/>
                <w:szCs w:val="20"/>
              </w:rPr>
              <w:t>3</w:t>
            </w:r>
            <w:r w:rsidR="00282977" w:rsidRPr="00A34D59">
              <w:rPr>
                <w:rFonts w:ascii="Times New Roman" w:hAnsi="Times New Roman"/>
                <w:bCs/>
                <w:sz w:val="20"/>
                <w:szCs w:val="20"/>
              </w:rPr>
              <w:t>)</w:t>
            </w:r>
            <w:r w:rsidR="00624C09">
              <w:rPr>
                <w:rFonts w:ascii="Times New Roman" w:hAnsi="Times New Roman"/>
                <w:bCs/>
                <w:sz w:val="20"/>
                <w:szCs w:val="20"/>
              </w:rPr>
              <w:t xml:space="preserve"> Увеличение д</w:t>
            </w:r>
            <w:r w:rsidR="00282977" w:rsidRPr="00A34D59">
              <w:rPr>
                <w:rFonts w:ascii="Times New Roman" w:hAnsi="Times New Roman"/>
                <w:bCs/>
                <w:sz w:val="20"/>
                <w:szCs w:val="20"/>
              </w:rPr>
              <w:t>ол</w:t>
            </w:r>
            <w:r w:rsidR="00624C09">
              <w:rPr>
                <w:rFonts w:ascii="Times New Roman" w:hAnsi="Times New Roman"/>
                <w:bCs/>
                <w:sz w:val="20"/>
                <w:szCs w:val="20"/>
              </w:rPr>
              <w:t>и</w:t>
            </w:r>
            <w:r w:rsidR="00282977" w:rsidRPr="00A34D59">
              <w:rPr>
                <w:rFonts w:ascii="Times New Roman" w:hAnsi="Times New Roman"/>
                <w:bCs/>
                <w:sz w:val="20"/>
                <w:szCs w:val="20"/>
              </w:rPr>
              <w:t xml:space="preserve"> детей от 5-18 лет получающих услуги по дополнительному образованию в организациях различной организационно-правовой формы и собственности, в общей численности детей данной возрастной группы,</w:t>
            </w:r>
            <w:r w:rsidR="00624C09">
              <w:rPr>
                <w:rFonts w:ascii="Times New Roman" w:hAnsi="Times New Roman"/>
                <w:bCs/>
                <w:sz w:val="20"/>
                <w:szCs w:val="20"/>
              </w:rPr>
              <w:t xml:space="preserve"> до 89,2</w:t>
            </w:r>
            <w:r w:rsidR="00282977" w:rsidRPr="00A34D59">
              <w:rPr>
                <w:rFonts w:ascii="Times New Roman" w:hAnsi="Times New Roman"/>
                <w:bCs/>
                <w:sz w:val="20"/>
                <w:szCs w:val="20"/>
              </w:rPr>
              <w:t>%</w:t>
            </w:r>
            <w:r w:rsidR="00624C09">
              <w:rPr>
                <w:rFonts w:ascii="Times New Roman" w:hAnsi="Times New Roman"/>
                <w:bCs/>
                <w:sz w:val="20"/>
                <w:szCs w:val="20"/>
              </w:rPr>
              <w:t xml:space="preserve"> к 2036 году.</w:t>
            </w:r>
          </w:p>
          <w:p w14:paraId="174CDA2B" w14:textId="19FFFC94" w:rsidR="00282977" w:rsidRPr="00A34D59" w:rsidRDefault="0094206D" w:rsidP="00624C09">
            <w:pPr>
              <w:rPr>
                <w:rFonts w:ascii="Times New Roman" w:hAnsi="Times New Roman"/>
                <w:bCs/>
                <w:i/>
                <w:iCs/>
                <w:sz w:val="20"/>
                <w:szCs w:val="20"/>
              </w:rPr>
            </w:pPr>
            <w:r w:rsidRPr="00A34D59">
              <w:rPr>
                <w:rFonts w:ascii="Times New Roman" w:hAnsi="Times New Roman"/>
                <w:bCs/>
                <w:sz w:val="20"/>
                <w:szCs w:val="20"/>
              </w:rPr>
              <w:t>4</w:t>
            </w:r>
            <w:r w:rsidR="00282977" w:rsidRPr="00A34D59">
              <w:rPr>
                <w:rFonts w:ascii="Times New Roman" w:hAnsi="Times New Roman"/>
                <w:bCs/>
                <w:sz w:val="20"/>
                <w:szCs w:val="20"/>
              </w:rPr>
              <w:t>)</w:t>
            </w:r>
            <w:r w:rsidR="00282977" w:rsidRPr="00A34D59">
              <w:t xml:space="preserve"> </w:t>
            </w:r>
            <w:r w:rsidR="00624C09">
              <w:rPr>
                <w:rFonts w:ascii="Times New Roman" w:hAnsi="Times New Roman"/>
                <w:bCs/>
                <w:sz w:val="20"/>
                <w:szCs w:val="20"/>
              </w:rPr>
              <w:t>Обеспечение 100% доли</w:t>
            </w:r>
            <w:r w:rsidR="00282977" w:rsidRPr="00A34D59">
              <w:rPr>
                <w:rFonts w:ascii="Times New Roman" w:hAnsi="Times New Roman"/>
                <w:bCs/>
                <w:sz w:val="20"/>
                <w:szCs w:val="20"/>
              </w:rPr>
              <w:t xml:space="preserve"> детей от 5-18 лет</w:t>
            </w:r>
            <w:r w:rsidR="00624C09">
              <w:rPr>
                <w:rFonts w:ascii="Times New Roman" w:hAnsi="Times New Roman"/>
                <w:bCs/>
                <w:sz w:val="20"/>
                <w:szCs w:val="20"/>
              </w:rPr>
              <w:t>,</w:t>
            </w:r>
            <w:r w:rsidR="00282977" w:rsidRPr="00A34D59">
              <w:rPr>
                <w:rFonts w:ascii="Times New Roman" w:hAnsi="Times New Roman"/>
                <w:bCs/>
                <w:sz w:val="20"/>
                <w:szCs w:val="20"/>
              </w:rPr>
              <w:t xml:space="preserve"> вовлеченных в гражданско-патриотическое мероприятия, детские и юношеские объединения, состоящие в патриотических клубах, центрах, организациях в общей численност</w:t>
            </w:r>
            <w:r w:rsidR="00624C09">
              <w:rPr>
                <w:rFonts w:ascii="Times New Roman" w:hAnsi="Times New Roman"/>
                <w:bCs/>
                <w:sz w:val="20"/>
                <w:szCs w:val="20"/>
              </w:rPr>
              <w:t xml:space="preserve">и </w:t>
            </w:r>
            <w:r w:rsidR="00624C09">
              <w:rPr>
                <w:rFonts w:ascii="Times New Roman" w:hAnsi="Times New Roman"/>
                <w:bCs/>
                <w:sz w:val="20"/>
                <w:szCs w:val="20"/>
              </w:rPr>
              <w:lastRenderedPageBreak/>
              <w:t>обучающихся данного возраста</w:t>
            </w:r>
          </w:p>
        </w:tc>
      </w:tr>
      <w:tr w:rsidR="00A34D59" w:rsidRPr="00A34D59" w14:paraId="75AC053A"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79FC8706"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67D4DD99"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5: Культура</w:t>
            </w:r>
          </w:p>
          <w:p w14:paraId="6C46307D" w14:textId="77777777" w:rsidR="0091636E" w:rsidRPr="00A34D59" w:rsidRDefault="0091636E" w:rsidP="000423DA">
            <w:pPr>
              <w:jc w:val="both"/>
              <w:rPr>
                <w:rFonts w:ascii="Times New Roman" w:hAnsi="Times New Roman"/>
                <w:bCs/>
                <w:sz w:val="20"/>
                <w:szCs w:val="20"/>
              </w:rPr>
            </w:pPr>
          </w:p>
          <w:p w14:paraId="5BBF198E"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4D443706"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системы библиотечного обслуживания, реализация комплекса мер, направленных на обеспечение доступности и комфортности оказываемых услуг учреждениями, внедрение информационных технологий;</w:t>
            </w:r>
          </w:p>
          <w:p w14:paraId="4CFFC43C"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условий для творческой самореализации населения, широкого участия в культурной жизни города;</w:t>
            </w:r>
          </w:p>
          <w:p w14:paraId="0B181096"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духовно-нравственных ценностей.</w:t>
            </w:r>
          </w:p>
        </w:tc>
        <w:tc>
          <w:tcPr>
            <w:tcW w:w="5244" w:type="dxa"/>
            <w:tcBorders>
              <w:top w:val="single" w:sz="4" w:space="0" w:color="auto"/>
              <w:left w:val="single" w:sz="4" w:space="0" w:color="auto"/>
              <w:bottom w:val="single" w:sz="4" w:space="0" w:color="auto"/>
              <w:right w:val="single" w:sz="4" w:space="0" w:color="auto"/>
            </w:tcBorders>
            <w:hideMark/>
          </w:tcPr>
          <w:p w14:paraId="6B2B5CB0"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6BC27B2A" w14:textId="57F8FAAF" w:rsidR="0091636E" w:rsidRPr="00A34D59" w:rsidRDefault="008658E9" w:rsidP="000423DA">
            <w:pPr>
              <w:jc w:val="both"/>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Уровень обеспеченности учреждениями культуры и библиотеками, %</w:t>
            </w:r>
          </w:p>
          <w:p w14:paraId="1EFBEA21"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Целевой ориентир:</w:t>
            </w:r>
          </w:p>
          <w:p w14:paraId="4151AECF" w14:textId="3A54E338" w:rsidR="0091636E" w:rsidRPr="00A34D59" w:rsidRDefault="006C4E21" w:rsidP="00624C09">
            <w:pPr>
              <w:jc w:val="both"/>
              <w:rPr>
                <w:rFonts w:ascii="Times New Roman" w:hAnsi="Times New Roman"/>
                <w:bCs/>
                <w:i/>
                <w:iCs/>
                <w:sz w:val="20"/>
                <w:szCs w:val="20"/>
              </w:rPr>
            </w:pPr>
            <w:r w:rsidRPr="00A34D59">
              <w:rPr>
                <w:rFonts w:ascii="Times New Roman" w:hAnsi="Times New Roman"/>
                <w:bCs/>
                <w:sz w:val="20"/>
                <w:szCs w:val="20"/>
              </w:rPr>
              <w:t xml:space="preserve">1) </w:t>
            </w:r>
            <w:r w:rsidR="0091636E" w:rsidRPr="00A34D59">
              <w:rPr>
                <w:rFonts w:ascii="Times New Roman" w:hAnsi="Times New Roman"/>
                <w:bCs/>
                <w:sz w:val="20"/>
                <w:szCs w:val="20"/>
              </w:rPr>
              <w:t>Увеличение числа посещений культурных мероприятий в 3 раза к 2030 году по сравнению с показателем 2019 года, к 2036году в 3,7 раз.</w:t>
            </w:r>
          </w:p>
        </w:tc>
      </w:tr>
      <w:tr w:rsidR="00A34D59" w:rsidRPr="00A34D59" w14:paraId="4AF6C6DD"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63516D97"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2.Здоровьесбережение</w:t>
            </w:r>
          </w:p>
        </w:tc>
        <w:tc>
          <w:tcPr>
            <w:tcW w:w="1673" w:type="dxa"/>
            <w:tcBorders>
              <w:top w:val="single" w:sz="4" w:space="0" w:color="auto"/>
              <w:left w:val="single" w:sz="4" w:space="0" w:color="auto"/>
              <w:bottom w:val="single" w:sz="4" w:space="0" w:color="auto"/>
              <w:right w:val="single" w:sz="4" w:space="0" w:color="auto"/>
            </w:tcBorders>
            <w:hideMark/>
          </w:tcPr>
          <w:p w14:paraId="45E62CDF"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 Физическая культура и спорт</w:t>
            </w:r>
          </w:p>
          <w:p w14:paraId="2A5439E2" w14:textId="77777777" w:rsidR="0091636E" w:rsidRPr="00A34D59" w:rsidRDefault="0091636E" w:rsidP="000423DA">
            <w:pPr>
              <w:jc w:val="both"/>
              <w:rPr>
                <w:rFonts w:ascii="Times New Roman" w:hAnsi="Times New Roman"/>
                <w:bCs/>
                <w:sz w:val="20"/>
                <w:szCs w:val="20"/>
              </w:rPr>
            </w:pPr>
          </w:p>
          <w:p w14:paraId="7C3D68E4"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5AEDF234" w14:textId="77777777" w:rsidR="0091636E" w:rsidRPr="00A34D59" w:rsidRDefault="0091636E" w:rsidP="000423DA">
            <w:pPr>
              <w:ind w:firstLine="176"/>
              <w:jc w:val="both"/>
              <w:rPr>
                <w:rFonts w:ascii="Times New Roman" w:hAnsi="Times New Roman"/>
                <w:bCs/>
                <w:iCs/>
                <w:sz w:val="20"/>
                <w:szCs w:val="20"/>
              </w:rPr>
            </w:pPr>
            <w:r w:rsidRPr="00A34D59">
              <w:rPr>
                <w:rFonts w:ascii="Times New Roman" w:hAnsi="Times New Roman"/>
                <w:bCs/>
                <w:iCs/>
                <w:sz w:val="20"/>
                <w:szCs w:val="20"/>
              </w:rPr>
              <w:t xml:space="preserve">- развитие массового спорта; </w:t>
            </w:r>
          </w:p>
          <w:p w14:paraId="7571ACFF" w14:textId="77777777" w:rsidR="0091636E" w:rsidRPr="00A34D59" w:rsidRDefault="0091636E" w:rsidP="000423DA">
            <w:pPr>
              <w:ind w:firstLine="176"/>
              <w:jc w:val="both"/>
              <w:rPr>
                <w:rFonts w:ascii="Times New Roman" w:hAnsi="Times New Roman"/>
                <w:bCs/>
                <w:iCs/>
                <w:sz w:val="20"/>
                <w:szCs w:val="20"/>
              </w:rPr>
            </w:pPr>
            <w:r w:rsidRPr="00A34D59">
              <w:rPr>
                <w:rFonts w:ascii="Times New Roman" w:hAnsi="Times New Roman"/>
                <w:bCs/>
                <w:iCs/>
                <w:sz w:val="20"/>
                <w:szCs w:val="20"/>
              </w:rPr>
              <w:t xml:space="preserve">- пропаганда здорового образа жизни; </w:t>
            </w:r>
          </w:p>
          <w:p w14:paraId="2506B95C" w14:textId="77777777" w:rsidR="0091636E" w:rsidRPr="00A34D59" w:rsidRDefault="0091636E" w:rsidP="000423DA">
            <w:pPr>
              <w:ind w:firstLine="176"/>
              <w:jc w:val="both"/>
              <w:rPr>
                <w:rFonts w:ascii="Times New Roman" w:hAnsi="Times New Roman"/>
                <w:bCs/>
                <w:i/>
                <w:iCs/>
                <w:sz w:val="20"/>
                <w:szCs w:val="20"/>
              </w:rPr>
            </w:pPr>
            <w:r w:rsidRPr="00A34D59">
              <w:rPr>
                <w:rFonts w:ascii="Times New Roman" w:hAnsi="Times New Roman"/>
                <w:bCs/>
                <w:iCs/>
                <w:sz w:val="20"/>
                <w:szCs w:val="20"/>
              </w:rPr>
              <w:t>- развитие спортивной инфраструктуры.</w:t>
            </w:r>
          </w:p>
        </w:tc>
        <w:tc>
          <w:tcPr>
            <w:tcW w:w="5244" w:type="dxa"/>
            <w:tcBorders>
              <w:top w:val="single" w:sz="4" w:space="0" w:color="auto"/>
              <w:left w:val="single" w:sz="4" w:space="0" w:color="auto"/>
              <w:bottom w:val="single" w:sz="4" w:space="0" w:color="auto"/>
              <w:right w:val="single" w:sz="4" w:space="0" w:color="auto"/>
            </w:tcBorders>
          </w:tcPr>
          <w:p w14:paraId="35071131"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41B7C739" w14:textId="659DA363" w:rsidR="0091636E" w:rsidRPr="00A34D59" w:rsidRDefault="006C4E21"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Уровень обеспеченности населения спортивными сооружениями, %</w:t>
            </w:r>
          </w:p>
          <w:p w14:paraId="4262A2CF"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56B19596" w14:textId="5F0CC98A" w:rsidR="006C4E21" w:rsidRPr="00A34D59" w:rsidRDefault="006C4E21" w:rsidP="006C4E21">
            <w:pPr>
              <w:jc w:val="both"/>
              <w:rPr>
                <w:rFonts w:ascii="Times New Roman" w:hAnsi="Times New Roman"/>
                <w:bCs/>
                <w:sz w:val="20"/>
                <w:szCs w:val="20"/>
              </w:rPr>
            </w:pPr>
            <w:r w:rsidRPr="00A34D59">
              <w:rPr>
                <w:rFonts w:ascii="Times New Roman" w:hAnsi="Times New Roman"/>
                <w:bCs/>
                <w:sz w:val="20"/>
                <w:szCs w:val="20"/>
              </w:rPr>
              <w:t>1)</w:t>
            </w:r>
            <w:r w:rsidR="00624C09">
              <w:rPr>
                <w:rFonts w:ascii="Times New Roman" w:hAnsi="Times New Roman"/>
                <w:bCs/>
                <w:sz w:val="20"/>
                <w:szCs w:val="20"/>
              </w:rPr>
              <w:t xml:space="preserve"> Увеличение д</w:t>
            </w:r>
            <w:r w:rsidRPr="00A34D59">
              <w:rPr>
                <w:rFonts w:ascii="Times New Roman" w:hAnsi="Times New Roman"/>
                <w:bCs/>
                <w:sz w:val="20"/>
                <w:szCs w:val="20"/>
              </w:rPr>
              <w:t>ол</w:t>
            </w:r>
            <w:r w:rsidR="00624C09">
              <w:rPr>
                <w:rFonts w:ascii="Times New Roman" w:hAnsi="Times New Roman"/>
                <w:bCs/>
                <w:sz w:val="20"/>
                <w:szCs w:val="20"/>
              </w:rPr>
              <w:t>и</w:t>
            </w:r>
            <w:r w:rsidRPr="00A34D59">
              <w:rPr>
                <w:rFonts w:ascii="Times New Roman" w:hAnsi="Times New Roman"/>
                <w:bCs/>
                <w:sz w:val="20"/>
                <w:szCs w:val="20"/>
              </w:rPr>
              <w:t xml:space="preserve"> населения, регулярно занимающегося физической культурой и спортом</w:t>
            </w:r>
            <w:r w:rsidR="00624C09">
              <w:rPr>
                <w:rFonts w:ascii="Times New Roman" w:hAnsi="Times New Roman"/>
                <w:bCs/>
                <w:sz w:val="20"/>
                <w:szCs w:val="20"/>
              </w:rPr>
              <w:t xml:space="preserve"> до 76% к 2036 году и 80% к 2050 году</w:t>
            </w:r>
          </w:p>
          <w:p w14:paraId="5D0CB584"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sz w:val="20"/>
                <w:szCs w:val="20"/>
              </w:rPr>
              <w:t>Доля населения города, систематически занимающегося физической культурой и спортом, в общей численности населения составит в 2036 году 77,6% и в 2050 году 79%</w:t>
            </w:r>
          </w:p>
          <w:p w14:paraId="4B9C6C62" w14:textId="77777777" w:rsidR="0091636E" w:rsidRPr="00A34D59" w:rsidRDefault="0091636E" w:rsidP="000423DA">
            <w:pPr>
              <w:jc w:val="both"/>
              <w:rPr>
                <w:rFonts w:ascii="Times New Roman" w:hAnsi="Times New Roman"/>
                <w:bCs/>
                <w:sz w:val="20"/>
                <w:szCs w:val="20"/>
              </w:rPr>
            </w:pPr>
          </w:p>
        </w:tc>
      </w:tr>
      <w:tr w:rsidR="00A34D59" w:rsidRPr="00A34D59" w14:paraId="08CE8C6A" w14:textId="77777777" w:rsidTr="00A34D59">
        <w:trPr>
          <w:trHeight w:val="197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837EF43"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right w:val="single" w:sz="4" w:space="0" w:color="auto"/>
            </w:tcBorders>
            <w:hideMark/>
          </w:tcPr>
          <w:p w14:paraId="14E2DB86"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Здоровье и долголетие</w:t>
            </w:r>
          </w:p>
          <w:p w14:paraId="5E0C52A9" w14:textId="77777777" w:rsidR="0091636E" w:rsidRPr="00A34D59" w:rsidRDefault="0091636E" w:rsidP="000423DA">
            <w:pPr>
              <w:jc w:val="both"/>
              <w:rPr>
                <w:rFonts w:ascii="Times New Roman" w:hAnsi="Times New Roman"/>
                <w:bCs/>
                <w:sz w:val="20"/>
                <w:szCs w:val="20"/>
              </w:rPr>
            </w:pPr>
          </w:p>
          <w:p w14:paraId="19CBF2F7"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4034B1D7"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условий для привлечения инвестиций в новые перспективные направления развития профилактики заболеваний и формирование здорового образа жизни населения;</w:t>
            </w:r>
          </w:p>
          <w:p w14:paraId="40976337"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-повышение уровня продолжительности жизни, снижение смертности;</w:t>
            </w:r>
          </w:p>
          <w:p w14:paraId="0AC6143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уровня обеспеченности населения здоровым питанием.</w:t>
            </w:r>
          </w:p>
        </w:tc>
        <w:tc>
          <w:tcPr>
            <w:tcW w:w="5244" w:type="dxa"/>
            <w:tcBorders>
              <w:top w:val="single" w:sz="4" w:space="0" w:color="auto"/>
              <w:left w:val="single" w:sz="4" w:space="0" w:color="auto"/>
              <w:right w:val="single" w:sz="4" w:space="0" w:color="auto"/>
            </w:tcBorders>
            <w:hideMark/>
          </w:tcPr>
          <w:p w14:paraId="75C8D7AD"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35FEE688" w14:textId="7A31EE9B" w:rsidR="00EC3197" w:rsidRPr="00A34D59" w:rsidRDefault="00EC3197" w:rsidP="000423DA">
            <w:pPr>
              <w:rPr>
                <w:rFonts w:ascii="Times New Roman" w:hAnsi="Times New Roman"/>
                <w:bCs/>
                <w:sz w:val="20"/>
                <w:szCs w:val="20"/>
              </w:rPr>
            </w:pPr>
            <w:r w:rsidRPr="00A34D59">
              <w:rPr>
                <w:rFonts w:ascii="Times New Roman" w:hAnsi="Times New Roman"/>
                <w:bCs/>
                <w:sz w:val="20"/>
                <w:szCs w:val="20"/>
              </w:rPr>
              <w:t>1)Общий коэффициент смертности, число умерших на 1000 человек населения</w:t>
            </w:r>
          </w:p>
          <w:p w14:paraId="6C6FDF7D"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51717627"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Снижение коэффициента смертности – к 2036 году в 1,4 раза, к 2050 году в 2 раза.</w:t>
            </w:r>
          </w:p>
        </w:tc>
      </w:tr>
      <w:tr w:rsidR="00A34D59" w:rsidRPr="00A34D59" w14:paraId="7BC6DCF8"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76ED749A"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3.Комфортная и безопасная среда для жизни</w:t>
            </w:r>
          </w:p>
        </w:tc>
        <w:tc>
          <w:tcPr>
            <w:tcW w:w="1673" w:type="dxa"/>
            <w:tcBorders>
              <w:top w:val="single" w:sz="4" w:space="0" w:color="auto"/>
              <w:left w:val="single" w:sz="4" w:space="0" w:color="auto"/>
              <w:bottom w:val="single" w:sz="4" w:space="0" w:color="auto"/>
              <w:right w:val="single" w:sz="4" w:space="0" w:color="auto"/>
            </w:tcBorders>
            <w:hideMark/>
          </w:tcPr>
          <w:p w14:paraId="0E9F3DB2"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 Строительство, жилищно-коммунальный комплекс и создание комфортной среды</w:t>
            </w:r>
          </w:p>
          <w:p w14:paraId="0E0E91FC" w14:textId="77777777" w:rsidR="0091636E" w:rsidRPr="00A34D59" w:rsidRDefault="0091636E" w:rsidP="000423DA">
            <w:pPr>
              <w:jc w:val="both"/>
              <w:rPr>
                <w:rFonts w:ascii="Times New Roman" w:hAnsi="Times New Roman"/>
                <w:bCs/>
                <w:sz w:val="20"/>
                <w:szCs w:val="20"/>
              </w:rPr>
            </w:pPr>
          </w:p>
          <w:p w14:paraId="60032C7D"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74CE9D3C"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lastRenderedPageBreak/>
              <w:t>- комплексное развитие территории;</w:t>
            </w:r>
          </w:p>
          <w:p w14:paraId="3573013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улучшение жилищных условий граждан;</w:t>
            </w:r>
          </w:p>
          <w:p w14:paraId="180306C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расселение граждан из аварийных жилых домов;</w:t>
            </w:r>
          </w:p>
          <w:p w14:paraId="4727F209"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внедрение современных технологий строительства и инновационных материалов и решений;</w:t>
            </w:r>
          </w:p>
          <w:p w14:paraId="627D12C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реализация урбанистических проектов, направленных на развитие жилищного строительства высокого качества;</w:t>
            </w:r>
          </w:p>
          <w:p w14:paraId="7345DEB0"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инженерной инфраструктуры;</w:t>
            </w:r>
          </w:p>
          <w:p w14:paraId="5A7CFEF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xml:space="preserve">- формирование инновационной инфраструктуры и новых центров притяжения </w:t>
            </w:r>
            <w:r w:rsidRPr="00A34D59">
              <w:rPr>
                <w:rFonts w:ascii="Times New Roman" w:hAnsi="Times New Roman"/>
                <w:bCs/>
                <w:iCs/>
                <w:sz w:val="20"/>
                <w:szCs w:val="20"/>
              </w:rPr>
              <w:lastRenderedPageBreak/>
              <w:t>для населения.</w:t>
            </w:r>
          </w:p>
        </w:tc>
        <w:tc>
          <w:tcPr>
            <w:tcW w:w="5244" w:type="dxa"/>
            <w:tcBorders>
              <w:top w:val="single" w:sz="4" w:space="0" w:color="auto"/>
              <w:left w:val="single" w:sz="4" w:space="0" w:color="auto"/>
              <w:bottom w:val="single" w:sz="4" w:space="0" w:color="auto"/>
              <w:right w:val="single" w:sz="4" w:space="0" w:color="auto"/>
            </w:tcBorders>
            <w:hideMark/>
          </w:tcPr>
          <w:p w14:paraId="084D713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lastRenderedPageBreak/>
              <w:t>Целевые показатели:</w:t>
            </w:r>
            <w:r w:rsidRPr="00A34D59">
              <w:rPr>
                <w:rFonts w:ascii="Times New Roman" w:hAnsi="Times New Roman"/>
                <w:bCs/>
                <w:sz w:val="20"/>
                <w:szCs w:val="20"/>
              </w:rPr>
              <w:t xml:space="preserve">  </w:t>
            </w:r>
          </w:p>
          <w:p w14:paraId="1DFE1D82" w14:textId="218816A2" w:rsidR="0091636E" w:rsidRPr="00A34D59" w:rsidRDefault="00EC3197" w:rsidP="000423DA">
            <w:pPr>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Общая площадь жилых помещений, приходящаяся в среднем на одного жителя, кв. м</w:t>
            </w:r>
          </w:p>
          <w:p w14:paraId="381328E3" w14:textId="71C27AF8" w:rsidR="00DD0CD7" w:rsidRDefault="00624C09" w:rsidP="000423DA">
            <w:pPr>
              <w:jc w:val="both"/>
              <w:rPr>
                <w:rFonts w:ascii="Times New Roman" w:hAnsi="Times New Roman"/>
                <w:bCs/>
                <w:sz w:val="20"/>
                <w:szCs w:val="20"/>
              </w:rPr>
            </w:pPr>
            <w:r>
              <w:rPr>
                <w:rFonts w:ascii="Times New Roman" w:hAnsi="Times New Roman"/>
                <w:bCs/>
                <w:sz w:val="20"/>
                <w:szCs w:val="20"/>
              </w:rPr>
              <w:t>2</w:t>
            </w:r>
            <w:r w:rsidR="00DD0CD7" w:rsidRPr="00A34D59">
              <w:rPr>
                <w:rFonts w:ascii="Times New Roman" w:hAnsi="Times New Roman"/>
                <w:bCs/>
                <w:sz w:val="20"/>
                <w:szCs w:val="20"/>
              </w:rPr>
              <w:t>)Доля площади деревянных МКД к общей площади МКД, %</w:t>
            </w:r>
          </w:p>
          <w:p w14:paraId="3DCA7816" w14:textId="5CF89BF6" w:rsidR="005E6848" w:rsidRDefault="005E6848" w:rsidP="005E6848">
            <w:pPr>
              <w:jc w:val="both"/>
              <w:rPr>
                <w:rFonts w:ascii="Times New Roman" w:hAnsi="Times New Roman"/>
                <w:bCs/>
                <w:sz w:val="20"/>
                <w:szCs w:val="20"/>
              </w:rPr>
            </w:pPr>
            <w:r>
              <w:rPr>
                <w:rFonts w:ascii="Times New Roman" w:hAnsi="Times New Roman"/>
                <w:bCs/>
                <w:sz w:val="20"/>
                <w:szCs w:val="20"/>
              </w:rPr>
              <w:t>3</w:t>
            </w:r>
            <w:r w:rsidRPr="00A34D59">
              <w:rPr>
                <w:rFonts w:ascii="Times New Roman" w:hAnsi="Times New Roman"/>
                <w:bCs/>
                <w:sz w:val="20"/>
                <w:szCs w:val="20"/>
              </w:rPr>
              <w:t xml:space="preserve">)Темп роста объемов жилищного строительства, % к базовому значению 2022 года </w:t>
            </w:r>
          </w:p>
          <w:p w14:paraId="2316D3DD" w14:textId="77777777" w:rsidR="005E6848" w:rsidRPr="00A34D59" w:rsidRDefault="005E6848" w:rsidP="000423DA">
            <w:pPr>
              <w:jc w:val="both"/>
              <w:rPr>
                <w:rFonts w:ascii="Times New Roman" w:hAnsi="Times New Roman"/>
                <w:bCs/>
                <w:sz w:val="20"/>
                <w:szCs w:val="20"/>
              </w:rPr>
            </w:pPr>
          </w:p>
          <w:p w14:paraId="064AB1E6"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102C71FB" w14:textId="7F2D03D2" w:rsidR="00EC3197" w:rsidRPr="00A34D59" w:rsidRDefault="005E6848" w:rsidP="00EC3197">
            <w:pPr>
              <w:jc w:val="both"/>
              <w:rPr>
                <w:rFonts w:ascii="Times New Roman" w:hAnsi="Times New Roman"/>
                <w:bCs/>
                <w:sz w:val="20"/>
                <w:szCs w:val="20"/>
              </w:rPr>
            </w:pPr>
            <w:r w:rsidRPr="00A34D59">
              <w:rPr>
                <w:rFonts w:ascii="Times New Roman" w:hAnsi="Times New Roman"/>
                <w:bCs/>
                <w:sz w:val="20"/>
                <w:szCs w:val="20"/>
              </w:rPr>
              <w:lastRenderedPageBreak/>
              <w:t>1)</w:t>
            </w:r>
            <w:r>
              <w:rPr>
                <w:rFonts w:ascii="Times New Roman" w:hAnsi="Times New Roman"/>
                <w:bCs/>
                <w:sz w:val="20"/>
                <w:szCs w:val="20"/>
              </w:rPr>
              <w:t xml:space="preserve"> Обеспечение расселения деревянных МКД к 2030 году.</w:t>
            </w:r>
          </w:p>
          <w:p w14:paraId="54C7C02E" w14:textId="7C95E39C" w:rsidR="00EC3197" w:rsidRPr="00A34D59" w:rsidRDefault="00EC3197" w:rsidP="00EC3197">
            <w:pPr>
              <w:jc w:val="both"/>
              <w:rPr>
                <w:rFonts w:ascii="Times New Roman" w:hAnsi="Times New Roman"/>
                <w:bCs/>
                <w:sz w:val="20"/>
                <w:szCs w:val="20"/>
              </w:rPr>
            </w:pPr>
            <w:r w:rsidRPr="00A34D59">
              <w:rPr>
                <w:rFonts w:ascii="Times New Roman" w:hAnsi="Times New Roman"/>
                <w:bCs/>
                <w:sz w:val="20"/>
                <w:szCs w:val="20"/>
              </w:rPr>
              <w:t>2)</w:t>
            </w:r>
            <w:r w:rsidR="008658E9" w:rsidRPr="00A34D59">
              <w:rPr>
                <w:rFonts w:ascii="Times New Roman" w:hAnsi="Times New Roman"/>
                <w:bCs/>
                <w:sz w:val="20"/>
                <w:szCs w:val="20"/>
              </w:rPr>
              <w:t>Увеличение общей площади жилых помещений, приходящихся в среднем на одного жителя к 2036 году 2</w:t>
            </w:r>
            <w:r w:rsidR="005E6848">
              <w:rPr>
                <w:rFonts w:ascii="Times New Roman" w:hAnsi="Times New Roman"/>
                <w:bCs/>
                <w:sz w:val="20"/>
                <w:szCs w:val="20"/>
              </w:rPr>
              <w:t>6</w:t>
            </w:r>
            <w:r w:rsidR="008658E9" w:rsidRPr="00A34D59">
              <w:rPr>
                <w:rFonts w:ascii="Times New Roman" w:hAnsi="Times New Roman"/>
                <w:bCs/>
                <w:sz w:val="20"/>
                <w:szCs w:val="20"/>
              </w:rPr>
              <w:t xml:space="preserve">% и до </w:t>
            </w:r>
            <w:r w:rsidR="005E6848">
              <w:rPr>
                <w:rFonts w:ascii="Times New Roman" w:hAnsi="Times New Roman"/>
                <w:bCs/>
                <w:sz w:val="20"/>
                <w:szCs w:val="20"/>
              </w:rPr>
              <w:t>33</w:t>
            </w:r>
            <w:r w:rsidR="008658E9" w:rsidRPr="00A34D59">
              <w:rPr>
                <w:rFonts w:ascii="Times New Roman" w:hAnsi="Times New Roman"/>
                <w:bCs/>
                <w:sz w:val="20"/>
                <w:szCs w:val="20"/>
              </w:rPr>
              <w:t>% к 2050 году</w:t>
            </w:r>
          </w:p>
          <w:p w14:paraId="62255D17" w14:textId="630A938D" w:rsidR="0091636E" w:rsidRDefault="00EC3197" w:rsidP="005E6848">
            <w:pPr>
              <w:rPr>
                <w:rFonts w:ascii="Times New Roman" w:hAnsi="Times New Roman"/>
                <w:bCs/>
                <w:sz w:val="20"/>
                <w:szCs w:val="20"/>
              </w:rPr>
            </w:pPr>
            <w:r w:rsidRPr="00A34D59">
              <w:rPr>
                <w:rFonts w:ascii="Times New Roman" w:hAnsi="Times New Roman"/>
                <w:bCs/>
                <w:sz w:val="20"/>
                <w:szCs w:val="20"/>
              </w:rPr>
              <w:t>3)</w:t>
            </w:r>
            <w:r w:rsidR="0091636E" w:rsidRPr="00A34D59">
              <w:rPr>
                <w:rFonts w:ascii="Times New Roman" w:hAnsi="Times New Roman"/>
                <w:bCs/>
                <w:sz w:val="20"/>
                <w:szCs w:val="20"/>
              </w:rPr>
              <w:t>Прирост среднего индекса качества городской среды (к базовому значению 2018 года) в 1,5 раза</w:t>
            </w:r>
            <w:r w:rsidR="005E6848">
              <w:rPr>
                <w:rFonts w:ascii="Times New Roman" w:hAnsi="Times New Roman"/>
                <w:bCs/>
                <w:sz w:val="20"/>
                <w:szCs w:val="20"/>
              </w:rPr>
              <w:t xml:space="preserve"> к 20</w:t>
            </w:r>
            <w:r w:rsidR="00F52B61">
              <w:rPr>
                <w:rFonts w:ascii="Times New Roman" w:hAnsi="Times New Roman"/>
                <w:bCs/>
                <w:sz w:val="20"/>
                <w:szCs w:val="20"/>
              </w:rPr>
              <w:t>30 году и 1,6 раз к 2036 году</w:t>
            </w:r>
          </w:p>
          <w:p w14:paraId="78B9678F" w14:textId="41E52152" w:rsidR="00F52B61" w:rsidRPr="00A34D59" w:rsidRDefault="00F52B61" w:rsidP="005E6848">
            <w:pPr>
              <w:rPr>
                <w:rFonts w:ascii="Times New Roman" w:hAnsi="Times New Roman"/>
                <w:bCs/>
                <w:sz w:val="20"/>
                <w:szCs w:val="20"/>
              </w:rPr>
            </w:pPr>
            <w:r>
              <w:rPr>
                <w:rFonts w:ascii="Times New Roman" w:hAnsi="Times New Roman"/>
                <w:bCs/>
                <w:sz w:val="20"/>
                <w:szCs w:val="20"/>
              </w:rPr>
              <w:t>4) Обеспечение ввода жилья на душу населения к 2050 году не менее 1 кв.м. ежегодно</w:t>
            </w:r>
          </w:p>
        </w:tc>
      </w:tr>
      <w:tr w:rsidR="00A34D59" w:rsidRPr="00A34D59" w14:paraId="4AF169E4"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17181866" w14:textId="020D26AE"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126CAFBD"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w:t>
            </w:r>
            <w:r w:rsidRPr="00A34D59">
              <w:t xml:space="preserve"> </w:t>
            </w:r>
            <w:r w:rsidRPr="00A34D59">
              <w:rPr>
                <w:rFonts w:ascii="Times New Roman" w:hAnsi="Times New Roman"/>
                <w:bCs/>
                <w:sz w:val="20"/>
                <w:szCs w:val="20"/>
              </w:rPr>
              <w:t>Комплексная безопасность</w:t>
            </w:r>
          </w:p>
          <w:p w14:paraId="6E9E9F5A" w14:textId="77777777" w:rsidR="0091636E" w:rsidRPr="00A34D59" w:rsidRDefault="0091636E" w:rsidP="000423DA">
            <w:pPr>
              <w:jc w:val="both"/>
              <w:rPr>
                <w:rFonts w:ascii="Times New Roman" w:hAnsi="Times New Roman"/>
                <w:bCs/>
                <w:sz w:val="20"/>
                <w:szCs w:val="20"/>
              </w:rPr>
            </w:pPr>
          </w:p>
          <w:p w14:paraId="56543AA7"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785AF55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снижение уровня преступности;</w:t>
            </w:r>
          </w:p>
          <w:p w14:paraId="548371FC"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эффективности системы защиты граждан от чрезвычайных ситуаций природного и техногенного характера;</w:t>
            </w:r>
          </w:p>
          <w:p w14:paraId="51B8A6C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обеспечение эффективности использования современных информационных платформ для распространения достоверной и качественной информации российского производства.</w:t>
            </w:r>
          </w:p>
          <w:p w14:paraId="33E36FD8" w14:textId="77777777" w:rsidR="0091636E" w:rsidRPr="00A34D59" w:rsidRDefault="0091636E" w:rsidP="000423DA">
            <w:pPr>
              <w:rPr>
                <w:rFonts w:ascii="Times New Roman" w:hAnsi="Times New Roman"/>
                <w:bCs/>
                <w:iCs/>
                <w:sz w:val="20"/>
                <w:szCs w:val="20"/>
              </w:rPr>
            </w:pPr>
          </w:p>
        </w:tc>
        <w:tc>
          <w:tcPr>
            <w:tcW w:w="5244" w:type="dxa"/>
            <w:tcBorders>
              <w:top w:val="single" w:sz="4" w:space="0" w:color="auto"/>
              <w:left w:val="single" w:sz="4" w:space="0" w:color="auto"/>
              <w:bottom w:val="single" w:sz="4" w:space="0" w:color="auto"/>
              <w:right w:val="single" w:sz="4" w:space="0" w:color="auto"/>
            </w:tcBorders>
          </w:tcPr>
          <w:p w14:paraId="374690DA" w14:textId="42C565B7" w:rsidR="0091636E" w:rsidRPr="00A34D59" w:rsidRDefault="005A2966" w:rsidP="000423DA">
            <w:pPr>
              <w:rPr>
                <w:rFonts w:ascii="Times New Roman" w:hAnsi="Times New Roman"/>
                <w:b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i/>
                <w:iCs/>
                <w:sz w:val="20"/>
                <w:szCs w:val="20"/>
              </w:rPr>
              <w:t>:</w:t>
            </w:r>
            <w:r w:rsidR="0091636E" w:rsidRPr="00A34D59">
              <w:rPr>
                <w:rFonts w:ascii="Times New Roman" w:hAnsi="Times New Roman"/>
                <w:bCs/>
                <w:sz w:val="20"/>
                <w:szCs w:val="20"/>
              </w:rPr>
              <w:t xml:space="preserve"> </w:t>
            </w:r>
          </w:p>
          <w:p w14:paraId="292FDDCD" w14:textId="75E92B16" w:rsidR="0091636E" w:rsidRPr="00A34D59" w:rsidRDefault="00BD363D" w:rsidP="000423DA">
            <w:pPr>
              <w:rPr>
                <w:rFonts w:ascii="Times New Roman" w:hAnsi="Times New Roman"/>
                <w:bCs/>
                <w:sz w:val="20"/>
                <w:szCs w:val="20"/>
              </w:rPr>
            </w:pPr>
            <w:r w:rsidRPr="00A34D59">
              <w:rPr>
                <w:rFonts w:ascii="Times New Roman" w:hAnsi="Times New Roman"/>
                <w:bCs/>
                <w:sz w:val="20"/>
                <w:szCs w:val="20"/>
              </w:rPr>
              <w:t>1)</w:t>
            </w:r>
            <w:r w:rsidR="00C5709C">
              <w:rPr>
                <w:rFonts w:ascii="Times New Roman" w:hAnsi="Times New Roman"/>
                <w:bCs/>
                <w:sz w:val="20"/>
                <w:szCs w:val="20"/>
              </w:rPr>
              <w:t>Темп снижение уров</w:t>
            </w:r>
            <w:r w:rsidRPr="00A34D59">
              <w:rPr>
                <w:rFonts w:ascii="Times New Roman" w:hAnsi="Times New Roman"/>
                <w:bCs/>
                <w:sz w:val="20"/>
                <w:szCs w:val="20"/>
              </w:rPr>
              <w:t>ня</w:t>
            </w:r>
            <w:r w:rsidR="0091636E" w:rsidRPr="00A34D59">
              <w:rPr>
                <w:rFonts w:ascii="Times New Roman" w:hAnsi="Times New Roman"/>
                <w:bCs/>
                <w:sz w:val="20"/>
                <w:szCs w:val="20"/>
              </w:rPr>
              <w:t xml:space="preserve"> преступности, </w:t>
            </w:r>
            <w:r w:rsidRPr="00A34D59">
              <w:rPr>
                <w:rFonts w:ascii="Times New Roman" w:hAnsi="Times New Roman"/>
                <w:bCs/>
                <w:sz w:val="20"/>
                <w:szCs w:val="20"/>
              </w:rPr>
              <w:t>по отношению</w:t>
            </w:r>
            <w:r w:rsidR="005C1B74">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p>
          <w:p w14:paraId="23857300" w14:textId="77777777" w:rsidR="005E6848" w:rsidRDefault="005E6848" w:rsidP="000423DA">
            <w:pPr>
              <w:rPr>
                <w:rFonts w:ascii="Times New Roman" w:hAnsi="Times New Roman"/>
                <w:bCs/>
                <w:i/>
                <w:iCs/>
                <w:sz w:val="20"/>
                <w:szCs w:val="20"/>
              </w:rPr>
            </w:pPr>
          </w:p>
          <w:p w14:paraId="1ADDA0A5"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043A4839" w14:textId="42BAF52F" w:rsidR="0091636E" w:rsidRPr="00A34D59" w:rsidRDefault="008658E9" w:rsidP="00C5709C">
            <w:pPr>
              <w:jc w:val="both"/>
              <w:rPr>
                <w:rFonts w:ascii="Times New Roman" w:hAnsi="Times New Roman"/>
                <w:bCs/>
                <w:sz w:val="20"/>
                <w:szCs w:val="20"/>
              </w:rPr>
            </w:pPr>
            <w:r>
              <w:rPr>
                <w:rFonts w:ascii="Times New Roman" w:hAnsi="Times New Roman"/>
                <w:bCs/>
                <w:sz w:val="20"/>
                <w:szCs w:val="20"/>
              </w:rPr>
              <w:t>1)</w:t>
            </w:r>
            <w:r w:rsidR="00C5709C">
              <w:rPr>
                <w:rFonts w:ascii="Times New Roman" w:hAnsi="Times New Roman"/>
                <w:bCs/>
                <w:sz w:val="20"/>
                <w:szCs w:val="20"/>
              </w:rPr>
              <w:t xml:space="preserve"> </w:t>
            </w:r>
            <w:r w:rsidR="0091636E" w:rsidRPr="00A34D59">
              <w:rPr>
                <w:rFonts w:ascii="Times New Roman" w:hAnsi="Times New Roman"/>
                <w:bCs/>
                <w:sz w:val="20"/>
                <w:szCs w:val="20"/>
              </w:rPr>
              <w:t>Снижение уровня преступности к 2036 году</w:t>
            </w:r>
            <w:r w:rsidR="00C5709C">
              <w:rPr>
                <w:rFonts w:ascii="Times New Roman" w:hAnsi="Times New Roman"/>
                <w:bCs/>
                <w:sz w:val="20"/>
                <w:szCs w:val="20"/>
              </w:rPr>
              <w:t xml:space="preserve"> и 2050 году</w:t>
            </w:r>
            <w:r w:rsidR="0091636E" w:rsidRPr="00A34D59">
              <w:rPr>
                <w:rFonts w:ascii="Times New Roman" w:hAnsi="Times New Roman"/>
                <w:bCs/>
                <w:sz w:val="20"/>
                <w:szCs w:val="20"/>
              </w:rPr>
              <w:t xml:space="preserve"> в </w:t>
            </w:r>
            <w:r w:rsidR="00C5709C">
              <w:rPr>
                <w:rFonts w:ascii="Times New Roman" w:hAnsi="Times New Roman"/>
                <w:bCs/>
                <w:sz w:val="20"/>
                <w:szCs w:val="20"/>
              </w:rPr>
              <w:t>2</w:t>
            </w:r>
            <w:r w:rsidR="0091636E" w:rsidRPr="00A34D59">
              <w:rPr>
                <w:rFonts w:ascii="Times New Roman" w:hAnsi="Times New Roman"/>
                <w:bCs/>
                <w:sz w:val="20"/>
                <w:szCs w:val="20"/>
              </w:rPr>
              <w:t xml:space="preserve"> раз</w:t>
            </w:r>
            <w:r w:rsidR="00C5709C">
              <w:rPr>
                <w:rFonts w:ascii="Times New Roman" w:hAnsi="Times New Roman"/>
                <w:bCs/>
                <w:sz w:val="20"/>
                <w:szCs w:val="20"/>
              </w:rPr>
              <w:t>а</w:t>
            </w:r>
          </w:p>
        </w:tc>
      </w:tr>
      <w:tr w:rsidR="00A34D59" w:rsidRPr="00A34D59" w14:paraId="0ED9F483" w14:textId="77777777" w:rsidTr="00A34D59">
        <w:trPr>
          <w:trHeight w:val="424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A783459"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right w:val="single" w:sz="4" w:space="0" w:color="auto"/>
            </w:tcBorders>
            <w:hideMark/>
          </w:tcPr>
          <w:p w14:paraId="607CF453"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w:t>
            </w:r>
            <w:r w:rsidRPr="00A34D59">
              <w:t xml:space="preserve"> </w:t>
            </w:r>
            <w:r w:rsidRPr="00A34D59">
              <w:rPr>
                <w:rFonts w:ascii="Times New Roman" w:hAnsi="Times New Roman"/>
                <w:bCs/>
                <w:sz w:val="20"/>
                <w:szCs w:val="20"/>
              </w:rPr>
              <w:t>Дорожно-транспортная инфраструктура</w:t>
            </w:r>
          </w:p>
          <w:p w14:paraId="34B6049F" w14:textId="77777777" w:rsidR="0091636E" w:rsidRPr="00A34D59" w:rsidRDefault="0091636E" w:rsidP="000423DA">
            <w:pPr>
              <w:jc w:val="both"/>
              <w:rPr>
                <w:rFonts w:ascii="Times New Roman" w:hAnsi="Times New Roman"/>
                <w:bCs/>
                <w:sz w:val="20"/>
                <w:szCs w:val="20"/>
              </w:rPr>
            </w:pPr>
          </w:p>
          <w:p w14:paraId="45DC13E4" w14:textId="77777777" w:rsidR="0091636E" w:rsidRPr="00A34D59" w:rsidRDefault="0091636E" w:rsidP="000423DA">
            <w:pPr>
              <w:jc w:val="both"/>
              <w:rPr>
                <w:rFonts w:ascii="Times New Roman" w:hAnsi="Times New Roman"/>
                <w:bCs/>
                <w:sz w:val="20"/>
                <w:szCs w:val="20"/>
              </w:rPr>
            </w:pPr>
          </w:p>
          <w:p w14:paraId="26F3DA49"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7409EECB"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транспортного планирования, установление требований к интервалам и скоростям движения;</w:t>
            </w:r>
          </w:p>
          <w:p w14:paraId="3C1ADE8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доступной транспортной среды для инвалидов и других маломобильных групп населения;</w:t>
            </w:r>
          </w:p>
          <w:p w14:paraId="6DD6BEF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системы доступности и качества транспортных услуг для населения города;</w:t>
            </w:r>
          </w:p>
          <w:p w14:paraId="6269349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дорожно-транспортной инфраструктуры низкоуглеродной экономики.</w:t>
            </w:r>
          </w:p>
        </w:tc>
        <w:tc>
          <w:tcPr>
            <w:tcW w:w="5244" w:type="dxa"/>
            <w:tcBorders>
              <w:top w:val="single" w:sz="4" w:space="0" w:color="auto"/>
              <w:left w:val="single" w:sz="4" w:space="0" w:color="auto"/>
              <w:right w:val="single" w:sz="4" w:space="0" w:color="auto"/>
            </w:tcBorders>
            <w:hideMark/>
          </w:tcPr>
          <w:p w14:paraId="096703FB" w14:textId="77777777" w:rsidR="00F52B61" w:rsidRPr="00A34D59" w:rsidRDefault="00F52B61" w:rsidP="00F52B61">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226AF8CA" w14:textId="77777777" w:rsidR="00F52B61" w:rsidRPr="00A34D59" w:rsidRDefault="00F52B61" w:rsidP="00F52B61">
            <w:pPr>
              <w:rPr>
                <w:rFonts w:ascii="Times New Roman" w:hAnsi="Times New Roman"/>
                <w:sz w:val="20"/>
                <w:szCs w:val="20"/>
              </w:rPr>
            </w:pPr>
            <w:r w:rsidRPr="00A34D59">
              <w:rPr>
                <w:rFonts w:ascii="Times New Roman" w:hAnsi="Times New Roman"/>
                <w:sz w:val="20"/>
                <w:szCs w:val="20"/>
              </w:rPr>
              <w:t>Доля дорожной сети Ханты-Мансийской городской агломерации находящихся в нормативном состоянии,%</w:t>
            </w:r>
          </w:p>
          <w:p w14:paraId="1EF06104" w14:textId="77777777" w:rsidR="00F52B61" w:rsidRDefault="00F52B61" w:rsidP="00F52B61">
            <w:pPr>
              <w:rPr>
                <w:rFonts w:ascii="Times New Roman" w:hAnsi="Times New Roman"/>
                <w:bCs/>
                <w:i/>
                <w:iCs/>
                <w:sz w:val="20"/>
                <w:szCs w:val="20"/>
              </w:rPr>
            </w:pPr>
          </w:p>
          <w:p w14:paraId="43689283"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7837C6FE" w14:textId="656EAE66" w:rsidR="0091636E" w:rsidRPr="00A34D59" w:rsidRDefault="008658E9" w:rsidP="00F52B61">
            <w:pPr>
              <w:rPr>
                <w:rFonts w:ascii="Times New Roman" w:hAnsi="Times New Roman"/>
                <w:bCs/>
                <w:sz w:val="20"/>
                <w:szCs w:val="20"/>
              </w:rPr>
            </w:pPr>
            <w:r>
              <w:rPr>
                <w:rFonts w:ascii="Times New Roman" w:hAnsi="Times New Roman"/>
                <w:sz w:val="20"/>
                <w:szCs w:val="20"/>
              </w:rPr>
              <w:t>1</w:t>
            </w:r>
            <w:r w:rsidR="00BD363D" w:rsidRPr="00A34D59">
              <w:rPr>
                <w:rFonts w:ascii="Times New Roman" w:hAnsi="Times New Roman"/>
                <w:sz w:val="20"/>
                <w:szCs w:val="20"/>
              </w:rPr>
              <w:t>)</w:t>
            </w:r>
            <w:r w:rsidR="0091636E" w:rsidRPr="00A34D59">
              <w:rPr>
                <w:rFonts w:ascii="Times New Roman" w:hAnsi="Times New Roman"/>
                <w:sz w:val="20"/>
                <w:szCs w:val="20"/>
              </w:rPr>
              <w:t xml:space="preserve">Обеспечение к 2036 году нахождения в нормативном состоянии 100% доли дорожной сети Ханты-Мансийской городской агломерации </w:t>
            </w:r>
          </w:p>
        </w:tc>
      </w:tr>
      <w:tr w:rsidR="00A34D59" w:rsidRPr="00A34D59" w14:paraId="26126706"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5A861157"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4.Креативная  экономика</w:t>
            </w:r>
          </w:p>
        </w:tc>
        <w:tc>
          <w:tcPr>
            <w:tcW w:w="1673" w:type="dxa"/>
            <w:tcBorders>
              <w:top w:val="single" w:sz="4" w:space="0" w:color="auto"/>
              <w:left w:val="single" w:sz="4" w:space="0" w:color="auto"/>
              <w:bottom w:val="single" w:sz="4" w:space="0" w:color="auto"/>
              <w:right w:val="single" w:sz="4" w:space="0" w:color="auto"/>
            </w:tcBorders>
            <w:hideMark/>
          </w:tcPr>
          <w:p w14:paraId="645428F2" w14:textId="3C52F439" w:rsidR="0091636E" w:rsidRPr="00A34D59" w:rsidRDefault="00BD363D"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Наукоемкая отрасль</w:t>
            </w:r>
          </w:p>
          <w:p w14:paraId="0BB3ACCD" w14:textId="77777777" w:rsidR="0091636E" w:rsidRPr="00A34D59" w:rsidRDefault="0091636E" w:rsidP="000423DA">
            <w:pPr>
              <w:jc w:val="both"/>
              <w:rPr>
                <w:rFonts w:ascii="Times New Roman" w:hAnsi="Times New Roman"/>
                <w:bCs/>
                <w:sz w:val="20"/>
                <w:szCs w:val="20"/>
              </w:rPr>
            </w:pPr>
          </w:p>
          <w:p w14:paraId="06F8E2A2" w14:textId="77777777" w:rsidR="0091636E" w:rsidRPr="00A34D59" w:rsidRDefault="0091636E" w:rsidP="000423DA">
            <w:pPr>
              <w:jc w:val="both"/>
              <w:rPr>
                <w:rFonts w:ascii="Times New Roman" w:hAnsi="Times New Roman"/>
                <w:bCs/>
                <w:sz w:val="20"/>
                <w:szCs w:val="20"/>
              </w:rPr>
            </w:pPr>
          </w:p>
          <w:p w14:paraId="151B1022"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4A46B36E"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lastRenderedPageBreak/>
              <w:t>- развитие инновационного производства;</w:t>
            </w:r>
          </w:p>
          <w:p w14:paraId="155E5CF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xml:space="preserve">- стимулирование системы финансирования инноваций, развитие рынка </w:t>
            </w:r>
            <w:r w:rsidRPr="00A34D59">
              <w:rPr>
                <w:rFonts w:ascii="Times New Roman" w:hAnsi="Times New Roman"/>
                <w:bCs/>
                <w:iCs/>
                <w:sz w:val="20"/>
                <w:szCs w:val="20"/>
              </w:rPr>
              <w:lastRenderedPageBreak/>
              <w:t>венчурных инвестиций;</w:t>
            </w:r>
          </w:p>
          <w:p w14:paraId="6020B5E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условий формирования инженерной инфраструктуры  и поддержка наукоемких производств и коммерциализации результатов прикладных исследований.</w:t>
            </w:r>
          </w:p>
          <w:p w14:paraId="61EE969C" w14:textId="77777777" w:rsidR="0091636E" w:rsidRPr="00A34D59" w:rsidRDefault="0091636E" w:rsidP="000423DA">
            <w:pPr>
              <w:jc w:val="both"/>
              <w:rPr>
                <w:rFonts w:ascii="Times New Roman" w:hAnsi="Times New Roman"/>
                <w:bCs/>
                <w:iCs/>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14:paraId="1914D403" w14:textId="672F0525" w:rsidR="0091636E" w:rsidRPr="00A34D59" w:rsidRDefault="00F52B61" w:rsidP="000423DA">
            <w:pPr>
              <w:jc w:val="both"/>
              <w:rPr>
                <w:rFonts w:ascii="Times New Roman" w:hAnsi="Times New Roman"/>
                <w:bCs/>
                <w:i/>
                <w:iCs/>
                <w:sz w:val="20"/>
                <w:szCs w:val="20"/>
              </w:rPr>
            </w:pPr>
            <w:r>
              <w:rPr>
                <w:rFonts w:ascii="Times New Roman" w:hAnsi="Times New Roman"/>
                <w:bCs/>
                <w:i/>
                <w:iCs/>
                <w:sz w:val="20"/>
                <w:szCs w:val="20"/>
              </w:rPr>
              <w:lastRenderedPageBreak/>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i/>
                <w:iCs/>
                <w:sz w:val="20"/>
                <w:szCs w:val="20"/>
              </w:rPr>
              <w:t>:</w:t>
            </w:r>
          </w:p>
          <w:p w14:paraId="4F163BCC" w14:textId="417BFBF7" w:rsidR="0091636E" w:rsidRPr="00A34D59" w:rsidRDefault="008658E9" w:rsidP="000423DA">
            <w:pPr>
              <w:rPr>
                <w:rFonts w:ascii="Times New Roman" w:hAnsi="Times New Roman"/>
                <w:bCs/>
                <w:iCs/>
                <w:sz w:val="20"/>
                <w:szCs w:val="20"/>
              </w:rPr>
            </w:pPr>
            <w:r>
              <w:rPr>
                <w:rFonts w:ascii="Times New Roman" w:hAnsi="Times New Roman"/>
                <w:bCs/>
                <w:iCs/>
                <w:sz w:val="20"/>
                <w:szCs w:val="20"/>
              </w:rPr>
              <w:t>1)</w:t>
            </w:r>
            <w:r w:rsidR="005C1B74">
              <w:rPr>
                <w:rFonts w:ascii="Times New Roman" w:hAnsi="Times New Roman"/>
                <w:bCs/>
                <w:iCs/>
                <w:sz w:val="20"/>
                <w:szCs w:val="20"/>
              </w:rPr>
              <w:t xml:space="preserve"> Темп роста д</w:t>
            </w:r>
            <w:r w:rsidR="0091636E" w:rsidRPr="00A34D59">
              <w:rPr>
                <w:rFonts w:ascii="Times New Roman" w:hAnsi="Times New Roman"/>
                <w:bCs/>
                <w:iCs/>
                <w:sz w:val="20"/>
                <w:szCs w:val="20"/>
              </w:rPr>
              <w:t>ол</w:t>
            </w:r>
            <w:r w:rsidR="005C1B74">
              <w:rPr>
                <w:rFonts w:ascii="Times New Roman" w:hAnsi="Times New Roman"/>
                <w:bCs/>
                <w:iCs/>
                <w:sz w:val="20"/>
                <w:szCs w:val="20"/>
              </w:rPr>
              <w:t>и</w:t>
            </w:r>
            <w:r w:rsidR="0091636E" w:rsidRPr="00A34D59">
              <w:rPr>
                <w:rFonts w:ascii="Times New Roman" w:hAnsi="Times New Roman"/>
                <w:bCs/>
                <w:iCs/>
                <w:sz w:val="20"/>
                <w:szCs w:val="20"/>
              </w:rPr>
              <w:t xml:space="preserve"> малых инновационных пред</w:t>
            </w:r>
            <w:r w:rsidR="00BD363D" w:rsidRPr="00A34D59">
              <w:rPr>
                <w:rFonts w:ascii="Times New Roman" w:hAnsi="Times New Roman"/>
                <w:bCs/>
                <w:iCs/>
                <w:sz w:val="20"/>
                <w:szCs w:val="20"/>
              </w:rPr>
              <w:t xml:space="preserve">приятий, </w:t>
            </w:r>
            <w:r w:rsidR="005C1B74">
              <w:rPr>
                <w:rFonts w:ascii="Times New Roman" w:hAnsi="Times New Roman"/>
                <w:bCs/>
                <w:iCs/>
                <w:sz w:val="20"/>
                <w:szCs w:val="20"/>
              </w:rPr>
              <w:t xml:space="preserve">к </w:t>
            </w:r>
            <w:r w:rsidR="005C1B74">
              <w:rPr>
                <w:rFonts w:ascii="Times New Roman" w:hAnsi="Times New Roman"/>
                <w:bCs/>
                <w:iCs/>
                <w:sz w:val="20"/>
                <w:szCs w:val="20"/>
              </w:rPr>
              <w:lastRenderedPageBreak/>
              <w:t>базовому значению 2022 года</w:t>
            </w:r>
          </w:p>
          <w:p w14:paraId="0E3C0FC6" w14:textId="77777777" w:rsidR="00F52B61" w:rsidRDefault="00F52B61" w:rsidP="000423DA">
            <w:pPr>
              <w:rPr>
                <w:rFonts w:ascii="Times New Roman" w:hAnsi="Times New Roman"/>
                <w:bCs/>
                <w:i/>
                <w:iCs/>
                <w:sz w:val="20"/>
                <w:szCs w:val="20"/>
              </w:rPr>
            </w:pPr>
          </w:p>
          <w:p w14:paraId="43AEE518"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021977B7" w14:textId="08562E38" w:rsidR="0091636E" w:rsidRPr="00A34D59" w:rsidRDefault="008658E9" w:rsidP="005C1B74">
            <w:pPr>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Увеличение количества</w:t>
            </w:r>
            <w:r w:rsidR="005C1B74">
              <w:rPr>
                <w:rFonts w:ascii="Times New Roman" w:hAnsi="Times New Roman"/>
                <w:bCs/>
                <w:sz w:val="20"/>
                <w:szCs w:val="20"/>
              </w:rPr>
              <w:t xml:space="preserve"> инновационных предприятий в 2</w:t>
            </w:r>
            <w:r w:rsidR="0091636E" w:rsidRPr="00A34D59">
              <w:rPr>
                <w:rFonts w:ascii="Times New Roman" w:hAnsi="Times New Roman"/>
                <w:bCs/>
                <w:sz w:val="20"/>
                <w:szCs w:val="20"/>
              </w:rPr>
              <w:t xml:space="preserve"> раз</w:t>
            </w:r>
            <w:r w:rsidR="005C1B74">
              <w:rPr>
                <w:rFonts w:ascii="Times New Roman" w:hAnsi="Times New Roman"/>
                <w:bCs/>
                <w:sz w:val="20"/>
                <w:szCs w:val="20"/>
              </w:rPr>
              <w:t>а к 2036 году и в 2,7 раз</w:t>
            </w:r>
            <w:r w:rsidR="0091636E" w:rsidRPr="00A34D59">
              <w:rPr>
                <w:rFonts w:ascii="Times New Roman" w:hAnsi="Times New Roman"/>
                <w:bCs/>
                <w:sz w:val="20"/>
                <w:szCs w:val="20"/>
              </w:rPr>
              <w:t xml:space="preserve"> к 205</w:t>
            </w:r>
            <w:r w:rsidR="005C1B74">
              <w:rPr>
                <w:rFonts w:ascii="Times New Roman" w:hAnsi="Times New Roman"/>
                <w:bCs/>
                <w:sz w:val="20"/>
                <w:szCs w:val="20"/>
              </w:rPr>
              <w:t>0 году.</w:t>
            </w:r>
          </w:p>
        </w:tc>
      </w:tr>
      <w:tr w:rsidR="00A34D59" w:rsidRPr="00A34D59" w14:paraId="50F78F6D"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2B0705DC"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477887A3"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2.Диверсификация экономики</w:t>
            </w:r>
          </w:p>
          <w:p w14:paraId="75F85353" w14:textId="77777777" w:rsidR="0091636E" w:rsidRPr="00A34D59" w:rsidRDefault="0091636E" w:rsidP="000423DA">
            <w:pPr>
              <w:jc w:val="both"/>
              <w:rPr>
                <w:rFonts w:ascii="Times New Roman" w:hAnsi="Times New Roman"/>
                <w:bCs/>
                <w:sz w:val="20"/>
                <w:szCs w:val="20"/>
              </w:rPr>
            </w:pPr>
          </w:p>
          <w:p w14:paraId="52A1928F" w14:textId="77777777" w:rsidR="0091636E" w:rsidRPr="00A34D59" w:rsidRDefault="0091636E" w:rsidP="000423DA">
            <w:pPr>
              <w:jc w:val="both"/>
              <w:rPr>
                <w:rFonts w:ascii="Times New Roman" w:hAnsi="Times New Roman"/>
                <w:bCs/>
                <w:sz w:val="20"/>
                <w:szCs w:val="20"/>
              </w:rPr>
            </w:pPr>
          </w:p>
          <w:p w14:paraId="1B805816"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25BFF93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xml:space="preserve">- развитие переработки сельскохозяйственной продукции и дикоросов; </w:t>
            </w:r>
          </w:p>
          <w:p w14:paraId="50C7A54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минеральной воды и воды с биодобавками;</w:t>
            </w:r>
          </w:p>
          <w:p w14:paraId="161CF595"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строительных материалов из нерудных полезных ископаемых;</w:t>
            </w:r>
          </w:p>
          <w:p w14:paraId="7006059B"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xml:space="preserve">- реализация проектов в сфере обработки и утилизации твердых коммунальных отходов; </w:t>
            </w:r>
          </w:p>
          <w:p w14:paraId="3211F92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с использованием вторичного сырья;</w:t>
            </w:r>
          </w:p>
          <w:p w14:paraId="7690321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внедрение инновационных ресурсосберегающих технологий производства;</w:t>
            </w:r>
          </w:p>
          <w:p w14:paraId="1829A760" w14:textId="1106C0D4" w:rsidR="00CE0489" w:rsidRDefault="00CE0489" w:rsidP="000423DA">
            <w:pPr>
              <w:rPr>
                <w:rFonts w:ascii="Times New Roman" w:hAnsi="Times New Roman"/>
                <w:bCs/>
                <w:iCs/>
                <w:sz w:val="20"/>
                <w:szCs w:val="20"/>
              </w:rPr>
            </w:pPr>
            <w:r>
              <w:rPr>
                <w:rFonts w:ascii="Times New Roman" w:hAnsi="Times New Roman"/>
                <w:bCs/>
                <w:iCs/>
                <w:sz w:val="20"/>
                <w:szCs w:val="20"/>
              </w:rPr>
              <w:t>- развитие креативной индустрии;</w:t>
            </w:r>
          </w:p>
          <w:p w14:paraId="14DEB643"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улучшение инвестиционного климата.</w:t>
            </w:r>
          </w:p>
        </w:tc>
        <w:tc>
          <w:tcPr>
            <w:tcW w:w="5244" w:type="dxa"/>
            <w:tcBorders>
              <w:top w:val="single" w:sz="4" w:space="0" w:color="auto"/>
              <w:left w:val="single" w:sz="4" w:space="0" w:color="auto"/>
              <w:bottom w:val="single" w:sz="4" w:space="0" w:color="auto"/>
              <w:right w:val="single" w:sz="4" w:space="0" w:color="auto"/>
            </w:tcBorders>
            <w:hideMark/>
          </w:tcPr>
          <w:p w14:paraId="3F02DF6A"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2E7F4BBA" w14:textId="2541A817" w:rsidR="0091636E" w:rsidRPr="00A34D59" w:rsidRDefault="00C07CC2" w:rsidP="000423DA">
            <w:pPr>
              <w:rPr>
                <w:rFonts w:ascii="Times New Roman" w:hAnsi="Times New Roman"/>
                <w:bCs/>
                <w:sz w:val="20"/>
                <w:szCs w:val="20"/>
              </w:rPr>
            </w:pPr>
            <w:r w:rsidRPr="00A34D59">
              <w:rPr>
                <w:rFonts w:ascii="Times New Roman" w:hAnsi="Times New Roman"/>
                <w:bCs/>
                <w:sz w:val="20"/>
                <w:szCs w:val="20"/>
              </w:rPr>
              <w:t>1)</w:t>
            </w:r>
            <w:r w:rsidR="005C1B74">
              <w:rPr>
                <w:rFonts w:ascii="Times New Roman" w:hAnsi="Times New Roman"/>
                <w:bCs/>
                <w:sz w:val="20"/>
                <w:szCs w:val="20"/>
              </w:rPr>
              <w:t>Темп роста о</w:t>
            </w:r>
            <w:r w:rsidR="0091636E" w:rsidRPr="00A34D59">
              <w:rPr>
                <w:rFonts w:ascii="Times New Roman" w:hAnsi="Times New Roman"/>
                <w:bCs/>
                <w:sz w:val="20"/>
                <w:szCs w:val="20"/>
              </w:rPr>
              <w:t>бъем</w:t>
            </w:r>
            <w:r w:rsidR="005C1B74">
              <w:rPr>
                <w:rFonts w:ascii="Times New Roman" w:hAnsi="Times New Roman"/>
                <w:bCs/>
                <w:sz w:val="20"/>
                <w:szCs w:val="20"/>
              </w:rPr>
              <w:t>а</w:t>
            </w:r>
            <w:r w:rsidR="0091636E" w:rsidRPr="00A34D59">
              <w:rPr>
                <w:rFonts w:ascii="Times New Roman" w:hAnsi="Times New Roman"/>
                <w:bCs/>
                <w:sz w:val="20"/>
                <w:szCs w:val="20"/>
              </w:rPr>
              <w:t xml:space="preserve"> производства промышленной продукции (выполнения работ, оказание услуг)</w:t>
            </w:r>
            <w:r w:rsidR="005C1B74">
              <w:rPr>
                <w:rFonts w:ascii="Times New Roman" w:hAnsi="Times New Roman"/>
                <w:bCs/>
                <w:sz w:val="20"/>
                <w:szCs w:val="20"/>
              </w:rPr>
              <w:t>,</w:t>
            </w:r>
            <w:r w:rsidR="005C1B74" w:rsidRPr="00A34D59">
              <w:rPr>
                <w:rFonts w:ascii="Times New Roman" w:hAnsi="Times New Roman"/>
                <w:bCs/>
                <w:sz w:val="20"/>
                <w:szCs w:val="20"/>
              </w:rPr>
              <w:t xml:space="preserve"> к базовому значению 2022г.,%</w:t>
            </w:r>
          </w:p>
          <w:p w14:paraId="46EFE6E5" w14:textId="3DB08F1A" w:rsidR="0091636E" w:rsidRPr="00A34D59" w:rsidRDefault="00C07CC2" w:rsidP="000423DA">
            <w:pPr>
              <w:jc w:val="both"/>
              <w:rPr>
                <w:rFonts w:ascii="Times New Roman" w:hAnsi="Times New Roman"/>
                <w:sz w:val="20"/>
                <w:szCs w:val="20"/>
              </w:rPr>
            </w:pPr>
            <w:r w:rsidRPr="00A34D59">
              <w:rPr>
                <w:rFonts w:ascii="Times New Roman" w:hAnsi="Times New Roman"/>
                <w:sz w:val="20"/>
                <w:szCs w:val="20"/>
              </w:rPr>
              <w:t>2)</w:t>
            </w:r>
            <w:r w:rsidR="005C1B74">
              <w:rPr>
                <w:rFonts w:ascii="Times New Roman" w:hAnsi="Times New Roman"/>
                <w:sz w:val="20"/>
                <w:szCs w:val="20"/>
              </w:rPr>
              <w:t>Темп роста о</w:t>
            </w:r>
            <w:r w:rsidR="0091636E" w:rsidRPr="00A34D59">
              <w:rPr>
                <w:rFonts w:ascii="Times New Roman" w:hAnsi="Times New Roman"/>
                <w:sz w:val="20"/>
                <w:szCs w:val="20"/>
              </w:rPr>
              <w:t>бъем</w:t>
            </w:r>
            <w:r w:rsidR="005C1B74">
              <w:rPr>
                <w:rFonts w:ascii="Times New Roman" w:hAnsi="Times New Roman"/>
                <w:sz w:val="20"/>
                <w:szCs w:val="20"/>
              </w:rPr>
              <w:t>а</w:t>
            </w:r>
            <w:r w:rsidR="0091636E" w:rsidRPr="00A34D59">
              <w:rPr>
                <w:rFonts w:ascii="Times New Roman" w:hAnsi="Times New Roman"/>
                <w:sz w:val="20"/>
                <w:szCs w:val="20"/>
              </w:rPr>
              <w:t xml:space="preserve"> розничной торговли, общественного питания, платных услуг, </w:t>
            </w:r>
            <w:r w:rsidR="005C1B74" w:rsidRPr="00A34D59">
              <w:rPr>
                <w:rFonts w:ascii="Times New Roman" w:hAnsi="Times New Roman"/>
                <w:bCs/>
                <w:sz w:val="20"/>
                <w:szCs w:val="20"/>
              </w:rPr>
              <w:t>к базовому значению 2022г.,%</w:t>
            </w:r>
          </w:p>
          <w:p w14:paraId="7C79A758" w14:textId="51FCB275" w:rsidR="0091636E" w:rsidRPr="00A34D59" w:rsidRDefault="00C07CC2" w:rsidP="000423DA">
            <w:pPr>
              <w:jc w:val="both"/>
              <w:rPr>
                <w:rFonts w:ascii="Times New Roman" w:hAnsi="Times New Roman"/>
                <w:bCs/>
                <w:sz w:val="20"/>
                <w:szCs w:val="20"/>
              </w:rPr>
            </w:pPr>
            <w:r w:rsidRPr="00A34D59">
              <w:rPr>
                <w:rFonts w:ascii="Times New Roman" w:hAnsi="Times New Roman"/>
                <w:bCs/>
                <w:sz w:val="20"/>
                <w:szCs w:val="20"/>
              </w:rPr>
              <w:t>3)</w:t>
            </w:r>
            <w:r w:rsidR="005C1B74">
              <w:rPr>
                <w:rFonts w:ascii="Times New Roman" w:hAnsi="Times New Roman"/>
                <w:sz w:val="20"/>
                <w:szCs w:val="20"/>
              </w:rPr>
              <w:t xml:space="preserve"> Темп роста о</w:t>
            </w:r>
            <w:r w:rsidR="0091636E" w:rsidRPr="00A34D59">
              <w:rPr>
                <w:rFonts w:ascii="Times New Roman" w:hAnsi="Times New Roman"/>
                <w:bCs/>
                <w:sz w:val="20"/>
                <w:szCs w:val="20"/>
              </w:rPr>
              <w:t>бъем</w:t>
            </w:r>
            <w:r w:rsidR="005C1B74">
              <w:rPr>
                <w:rFonts w:ascii="Times New Roman" w:hAnsi="Times New Roman"/>
                <w:bCs/>
                <w:sz w:val="20"/>
                <w:szCs w:val="20"/>
              </w:rPr>
              <w:t>а</w:t>
            </w:r>
            <w:r w:rsidR="0091636E" w:rsidRPr="00A34D59">
              <w:rPr>
                <w:rFonts w:ascii="Times New Roman" w:hAnsi="Times New Roman"/>
                <w:bCs/>
                <w:sz w:val="20"/>
                <w:szCs w:val="20"/>
              </w:rPr>
              <w:t xml:space="preserve"> производства сельскохозяйственной продукции</w:t>
            </w:r>
            <w:r w:rsidR="005C1B74">
              <w:rPr>
                <w:rFonts w:ascii="Times New Roman" w:hAnsi="Times New Roman"/>
                <w:bCs/>
                <w:sz w:val="20"/>
                <w:szCs w:val="20"/>
              </w:rPr>
              <w:t>,</w:t>
            </w:r>
            <w:r w:rsidR="005C1B74" w:rsidRPr="00A34D59">
              <w:rPr>
                <w:rFonts w:ascii="Times New Roman" w:hAnsi="Times New Roman"/>
                <w:bCs/>
                <w:sz w:val="20"/>
                <w:szCs w:val="20"/>
              </w:rPr>
              <w:t xml:space="preserve"> к базовому значению 2022г.</w:t>
            </w:r>
            <w:r w:rsidR="005C1B74">
              <w:rPr>
                <w:rFonts w:ascii="Times New Roman" w:hAnsi="Times New Roman"/>
                <w:bCs/>
                <w:sz w:val="20"/>
                <w:szCs w:val="20"/>
              </w:rPr>
              <w:t xml:space="preserve">, </w:t>
            </w:r>
            <w:r w:rsidR="005C1B74" w:rsidRPr="00A34D59">
              <w:rPr>
                <w:rFonts w:ascii="Times New Roman" w:hAnsi="Times New Roman"/>
                <w:bCs/>
                <w:sz w:val="20"/>
                <w:szCs w:val="20"/>
              </w:rPr>
              <w:t>%</w:t>
            </w:r>
          </w:p>
          <w:p w14:paraId="2506E109" w14:textId="77777777" w:rsidR="005C1B74" w:rsidRDefault="00BE3661" w:rsidP="000423DA">
            <w:pPr>
              <w:rPr>
                <w:rFonts w:ascii="Times New Roman" w:hAnsi="Times New Roman"/>
                <w:bCs/>
                <w:sz w:val="20"/>
                <w:szCs w:val="20"/>
              </w:rPr>
            </w:pPr>
            <w:r w:rsidRPr="00A34D59">
              <w:rPr>
                <w:rFonts w:ascii="Times New Roman" w:hAnsi="Times New Roman"/>
                <w:bCs/>
                <w:sz w:val="20"/>
                <w:szCs w:val="20"/>
              </w:rPr>
              <w:t>4)Темп роста объема</w:t>
            </w:r>
            <w:r w:rsidR="005C1B74">
              <w:rPr>
                <w:rFonts w:ascii="Times New Roman" w:hAnsi="Times New Roman"/>
                <w:bCs/>
                <w:sz w:val="20"/>
                <w:szCs w:val="20"/>
              </w:rPr>
              <w:t xml:space="preserve"> инвестиций в основной капитал,</w:t>
            </w:r>
            <w:r w:rsidR="005C1B74" w:rsidRPr="00A34D59">
              <w:rPr>
                <w:rFonts w:ascii="Times New Roman" w:hAnsi="Times New Roman"/>
                <w:bCs/>
                <w:sz w:val="20"/>
                <w:szCs w:val="20"/>
              </w:rPr>
              <w:t xml:space="preserve"> к базовому значению 202</w:t>
            </w:r>
            <w:r w:rsidR="005C1B74">
              <w:rPr>
                <w:rFonts w:ascii="Times New Roman" w:hAnsi="Times New Roman"/>
                <w:bCs/>
                <w:sz w:val="20"/>
                <w:szCs w:val="20"/>
              </w:rPr>
              <w:t>0</w:t>
            </w:r>
            <w:r w:rsidR="005C1B74" w:rsidRPr="00A34D59">
              <w:rPr>
                <w:rFonts w:ascii="Times New Roman" w:hAnsi="Times New Roman"/>
                <w:bCs/>
                <w:sz w:val="20"/>
                <w:szCs w:val="20"/>
              </w:rPr>
              <w:t>г.</w:t>
            </w:r>
            <w:r w:rsidR="005C1B74">
              <w:rPr>
                <w:rFonts w:ascii="Times New Roman" w:hAnsi="Times New Roman"/>
                <w:bCs/>
                <w:sz w:val="20"/>
                <w:szCs w:val="20"/>
              </w:rPr>
              <w:t xml:space="preserve">, </w:t>
            </w:r>
            <w:r w:rsidR="005C1B74" w:rsidRPr="00A34D59">
              <w:rPr>
                <w:rFonts w:ascii="Times New Roman" w:hAnsi="Times New Roman"/>
                <w:bCs/>
                <w:sz w:val="20"/>
                <w:szCs w:val="20"/>
              </w:rPr>
              <w:t>%</w:t>
            </w:r>
          </w:p>
          <w:p w14:paraId="24F2FD50" w14:textId="65A4F53D" w:rsidR="005C1B74" w:rsidRDefault="005C1B74" w:rsidP="000423DA">
            <w:pPr>
              <w:rPr>
                <w:rFonts w:ascii="Times New Roman" w:hAnsi="Times New Roman"/>
                <w:bCs/>
                <w:sz w:val="20"/>
                <w:szCs w:val="20"/>
              </w:rPr>
            </w:pPr>
            <w:r>
              <w:rPr>
                <w:rFonts w:ascii="Times New Roman" w:hAnsi="Times New Roman"/>
                <w:bCs/>
                <w:sz w:val="20"/>
                <w:szCs w:val="20"/>
              </w:rPr>
              <w:t>5)Темп р</w:t>
            </w:r>
            <w:r w:rsidRPr="00A34D59">
              <w:rPr>
                <w:rFonts w:ascii="Times New Roman" w:hAnsi="Times New Roman"/>
                <w:bCs/>
                <w:sz w:val="20"/>
                <w:szCs w:val="20"/>
              </w:rPr>
              <w:t>ост</w:t>
            </w:r>
            <w:r>
              <w:rPr>
                <w:rFonts w:ascii="Times New Roman" w:hAnsi="Times New Roman"/>
                <w:bCs/>
                <w:sz w:val="20"/>
                <w:szCs w:val="20"/>
              </w:rPr>
              <w:t>а</w:t>
            </w:r>
            <w:r w:rsidRPr="00A34D59">
              <w:rPr>
                <w:rFonts w:ascii="Times New Roman" w:hAnsi="Times New Roman"/>
                <w:bCs/>
                <w:sz w:val="20"/>
                <w:szCs w:val="20"/>
              </w:rPr>
              <w:t xml:space="preserve"> субъектов МСП, включенных в реестр субъектов малого и среднего предпринимательства, в процентах к предыдущему году</w:t>
            </w:r>
            <w:r>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r>
              <w:rPr>
                <w:rFonts w:ascii="Times New Roman" w:hAnsi="Times New Roman"/>
                <w:bCs/>
                <w:sz w:val="20"/>
                <w:szCs w:val="20"/>
              </w:rPr>
              <w:t xml:space="preserve">, </w:t>
            </w:r>
            <w:r w:rsidRPr="00A34D59">
              <w:rPr>
                <w:rFonts w:ascii="Times New Roman" w:hAnsi="Times New Roman"/>
                <w:bCs/>
                <w:sz w:val="20"/>
                <w:szCs w:val="20"/>
              </w:rPr>
              <w:t>%</w:t>
            </w:r>
          </w:p>
          <w:p w14:paraId="01574B4E" w14:textId="28D9CC53" w:rsidR="005C1B74" w:rsidRDefault="005C1B74" w:rsidP="000423DA">
            <w:pPr>
              <w:rPr>
                <w:rFonts w:ascii="Times New Roman" w:hAnsi="Times New Roman"/>
                <w:bCs/>
                <w:sz w:val="20"/>
                <w:szCs w:val="20"/>
              </w:rPr>
            </w:pPr>
            <w:r>
              <w:rPr>
                <w:rFonts w:ascii="Times New Roman" w:hAnsi="Times New Roman"/>
                <w:bCs/>
                <w:sz w:val="20"/>
                <w:szCs w:val="20"/>
              </w:rPr>
              <w:t>6) Темп р</w:t>
            </w:r>
            <w:r w:rsidRPr="00A34D59">
              <w:rPr>
                <w:rFonts w:ascii="Times New Roman" w:hAnsi="Times New Roman"/>
                <w:bCs/>
                <w:sz w:val="20"/>
                <w:szCs w:val="20"/>
              </w:rPr>
              <w:t>ост</w:t>
            </w:r>
            <w:r>
              <w:rPr>
                <w:rFonts w:ascii="Times New Roman" w:hAnsi="Times New Roman"/>
                <w:bCs/>
                <w:sz w:val="20"/>
                <w:szCs w:val="20"/>
              </w:rPr>
              <w:t>а</w:t>
            </w:r>
            <w:r w:rsidRPr="00A34D59">
              <w:rPr>
                <w:rFonts w:ascii="Times New Roman" w:hAnsi="Times New Roman"/>
                <w:bCs/>
                <w:sz w:val="20"/>
                <w:szCs w:val="20"/>
              </w:rPr>
              <w:t xml:space="preserve"> </w:t>
            </w:r>
            <w:r>
              <w:rPr>
                <w:rFonts w:ascii="Times New Roman" w:hAnsi="Times New Roman"/>
                <w:bCs/>
                <w:sz w:val="20"/>
                <w:szCs w:val="20"/>
              </w:rPr>
              <w:t>д</w:t>
            </w:r>
            <w:r w:rsidRPr="00A34D59">
              <w:rPr>
                <w:rFonts w:ascii="Times New Roman" w:hAnsi="Times New Roman"/>
                <w:bCs/>
                <w:sz w:val="20"/>
                <w:szCs w:val="20"/>
              </w:rPr>
              <w:t>ол</w:t>
            </w:r>
            <w:r>
              <w:rPr>
                <w:rFonts w:ascii="Times New Roman" w:hAnsi="Times New Roman"/>
                <w:bCs/>
                <w:sz w:val="20"/>
                <w:szCs w:val="20"/>
              </w:rPr>
              <w:t>и</w:t>
            </w:r>
            <w:r w:rsidRPr="00A34D59">
              <w:rPr>
                <w:rFonts w:ascii="Times New Roman" w:hAnsi="Times New Roman"/>
                <w:bCs/>
                <w:sz w:val="20"/>
                <w:szCs w:val="20"/>
              </w:rPr>
              <w:t xml:space="preserve"> занятых в малом и среднем бизнесе (без внешних совместителей) от общей численности занятых в экономике</w:t>
            </w:r>
            <w:r>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r>
              <w:rPr>
                <w:rFonts w:ascii="Times New Roman" w:hAnsi="Times New Roman"/>
                <w:bCs/>
                <w:sz w:val="20"/>
                <w:szCs w:val="20"/>
              </w:rPr>
              <w:t xml:space="preserve">, </w:t>
            </w:r>
            <w:r w:rsidRPr="00A34D59">
              <w:rPr>
                <w:rFonts w:ascii="Times New Roman" w:hAnsi="Times New Roman"/>
                <w:bCs/>
                <w:sz w:val="20"/>
                <w:szCs w:val="20"/>
              </w:rPr>
              <w:t>%</w:t>
            </w:r>
          </w:p>
          <w:p w14:paraId="3135CF42" w14:textId="77777777" w:rsidR="00F52B61" w:rsidRDefault="00F52B61" w:rsidP="000423DA">
            <w:pPr>
              <w:rPr>
                <w:rFonts w:ascii="Times New Roman" w:hAnsi="Times New Roman"/>
                <w:bCs/>
                <w:i/>
                <w:sz w:val="20"/>
                <w:szCs w:val="20"/>
              </w:rPr>
            </w:pPr>
          </w:p>
          <w:p w14:paraId="7B101E1B" w14:textId="13F3CB66" w:rsidR="0091636E" w:rsidRPr="00A34D59" w:rsidRDefault="0091636E" w:rsidP="000423DA">
            <w:pPr>
              <w:rPr>
                <w:rFonts w:ascii="Times New Roman" w:hAnsi="Times New Roman"/>
                <w:bCs/>
                <w:i/>
                <w:sz w:val="20"/>
                <w:szCs w:val="20"/>
              </w:rPr>
            </w:pPr>
            <w:r w:rsidRPr="00A34D59">
              <w:rPr>
                <w:rFonts w:ascii="Times New Roman" w:hAnsi="Times New Roman"/>
                <w:bCs/>
                <w:i/>
                <w:sz w:val="20"/>
                <w:szCs w:val="20"/>
              </w:rPr>
              <w:t>Целевые ориентиры:</w:t>
            </w:r>
          </w:p>
          <w:p w14:paraId="102F5DB2" w14:textId="220A8762" w:rsidR="00C07CC2" w:rsidRPr="00A34D59" w:rsidRDefault="00C07CC2" w:rsidP="000423DA">
            <w:pPr>
              <w:rPr>
                <w:rFonts w:ascii="Times New Roman" w:hAnsi="Times New Roman"/>
                <w:bCs/>
                <w:sz w:val="20"/>
                <w:szCs w:val="20"/>
              </w:rPr>
            </w:pPr>
            <w:r w:rsidRPr="00A34D59">
              <w:rPr>
                <w:rFonts w:ascii="Times New Roman" w:hAnsi="Times New Roman"/>
                <w:bCs/>
                <w:sz w:val="20"/>
                <w:szCs w:val="20"/>
              </w:rPr>
              <w:t>1</w:t>
            </w:r>
            <w:r w:rsidR="00BE3661" w:rsidRPr="00A34D59">
              <w:rPr>
                <w:rFonts w:ascii="Times New Roman" w:hAnsi="Times New Roman"/>
                <w:bCs/>
                <w:sz w:val="20"/>
                <w:szCs w:val="20"/>
              </w:rPr>
              <w:t>)</w:t>
            </w:r>
            <w:r w:rsidRPr="00A34D59">
              <w:rPr>
                <w:rFonts w:ascii="Times New Roman" w:hAnsi="Times New Roman"/>
                <w:bCs/>
                <w:sz w:val="20"/>
                <w:szCs w:val="20"/>
              </w:rPr>
              <w:t>Реальный рост инвестиций в основной капитал к 2030 году не менее 70% к базовому значению 2020 года</w:t>
            </w:r>
            <w:r w:rsidR="005C1B74">
              <w:rPr>
                <w:rFonts w:ascii="Times New Roman" w:hAnsi="Times New Roman"/>
                <w:bCs/>
                <w:sz w:val="20"/>
                <w:szCs w:val="20"/>
              </w:rPr>
              <w:t>, и в раза к 2036 году.</w:t>
            </w:r>
          </w:p>
          <w:p w14:paraId="1CEC6C2C" w14:textId="23F7C152" w:rsidR="00C07CC2" w:rsidRPr="00A34D59" w:rsidRDefault="00C07CC2" w:rsidP="00C07CC2">
            <w:pPr>
              <w:rPr>
                <w:rFonts w:ascii="Times New Roman" w:hAnsi="Times New Roman"/>
                <w:bCs/>
                <w:sz w:val="20"/>
                <w:szCs w:val="20"/>
              </w:rPr>
            </w:pPr>
            <w:r w:rsidRPr="00A34D59">
              <w:rPr>
                <w:rFonts w:ascii="Times New Roman" w:hAnsi="Times New Roman"/>
                <w:bCs/>
                <w:sz w:val="20"/>
                <w:szCs w:val="20"/>
              </w:rPr>
              <w:t>2)Увеличение количества субъектов малого и среднего предпринимательства к 2036 году в 1,</w:t>
            </w:r>
            <w:r w:rsidR="005C1B74">
              <w:rPr>
                <w:rFonts w:ascii="Times New Roman" w:hAnsi="Times New Roman"/>
                <w:bCs/>
                <w:sz w:val="20"/>
                <w:szCs w:val="20"/>
              </w:rPr>
              <w:t>4</w:t>
            </w:r>
            <w:r w:rsidRPr="00A34D59">
              <w:rPr>
                <w:rFonts w:ascii="Times New Roman" w:hAnsi="Times New Roman"/>
                <w:bCs/>
                <w:sz w:val="20"/>
                <w:szCs w:val="20"/>
              </w:rPr>
              <w:t xml:space="preserve"> раза и к 2050 году в </w:t>
            </w:r>
            <w:r w:rsidR="005C1B74">
              <w:rPr>
                <w:rFonts w:ascii="Times New Roman" w:hAnsi="Times New Roman"/>
                <w:bCs/>
                <w:sz w:val="20"/>
                <w:szCs w:val="20"/>
              </w:rPr>
              <w:t>2</w:t>
            </w:r>
            <w:r w:rsidRPr="00A34D59">
              <w:rPr>
                <w:rFonts w:ascii="Times New Roman" w:hAnsi="Times New Roman"/>
                <w:bCs/>
                <w:sz w:val="20"/>
                <w:szCs w:val="20"/>
              </w:rPr>
              <w:t xml:space="preserve"> раз</w:t>
            </w:r>
            <w:r w:rsidR="005C1B74">
              <w:rPr>
                <w:rFonts w:ascii="Times New Roman" w:hAnsi="Times New Roman"/>
                <w:bCs/>
                <w:sz w:val="20"/>
                <w:szCs w:val="20"/>
              </w:rPr>
              <w:t>а</w:t>
            </w:r>
            <w:r w:rsidRPr="00A34D59">
              <w:rPr>
                <w:rFonts w:ascii="Times New Roman" w:hAnsi="Times New Roman"/>
                <w:bCs/>
                <w:sz w:val="20"/>
                <w:szCs w:val="20"/>
              </w:rPr>
              <w:t xml:space="preserve">. </w:t>
            </w:r>
          </w:p>
          <w:p w14:paraId="2DE1F818" w14:textId="1B15609E" w:rsidR="0091636E" w:rsidRPr="00A34D59" w:rsidRDefault="00C07CC2" w:rsidP="000423DA">
            <w:pPr>
              <w:rPr>
                <w:rFonts w:ascii="Times New Roman" w:hAnsi="Times New Roman"/>
                <w:bCs/>
                <w:sz w:val="20"/>
                <w:szCs w:val="20"/>
              </w:rPr>
            </w:pPr>
            <w:r w:rsidRPr="00A34D59">
              <w:rPr>
                <w:rFonts w:ascii="Times New Roman" w:hAnsi="Times New Roman"/>
                <w:bCs/>
                <w:sz w:val="20"/>
                <w:szCs w:val="20"/>
              </w:rPr>
              <w:t>3)</w:t>
            </w:r>
            <w:r w:rsidR="007F4F46">
              <w:rPr>
                <w:rFonts w:ascii="Times New Roman" w:hAnsi="Times New Roman"/>
                <w:bCs/>
                <w:sz w:val="20"/>
                <w:szCs w:val="20"/>
              </w:rPr>
              <w:t>Доля</w:t>
            </w:r>
            <w:r w:rsidR="0091636E" w:rsidRPr="00A34D59">
              <w:rPr>
                <w:rFonts w:ascii="Times New Roman" w:hAnsi="Times New Roman"/>
                <w:bCs/>
                <w:sz w:val="20"/>
                <w:szCs w:val="20"/>
              </w:rPr>
              <w:t xml:space="preserve"> численности занятых в малом и среднем бизнесе к 2036 году </w:t>
            </w:r>
            <w:r w:rsidR="007F4F46">
              <w:rPr>
                <w:rFonts w:ascii="Times New Roman" w:hAnsi="Times New Roman"/>
                <w:bCs/>
                <w:sz w:val="20"/>
                <w:szCs w:val="20"/>
              </w:rPr>
              <w:t>составит</w:t>
            </w:r>
            <w:r w:rsidR="0091636E" w:rsidRPr="00A34D59">
              <w:rPr>
                <w:rFonts w:ascii="Times New Roman" w:hAnsi="Times New Roman"/>
                <w:bCs/>
                <w:sz w:val="20"/>
                <w:szCs w:val="20"/>
              </w:rPr>
              <w:t xml:space="preserve"> </w:t>
            </w:r>
            <w:r w:rsidR="007F4F46">
              <w:rPr>
                <w:rFonts w:ascii="Times New Roman" w:hAnsi="Times New Roman"/>
                <w:bCs/>
                <w:sz w:val="20"/>
                <w:szCs w:val="20"/>
              </w:rPr>
              <w:t>45,3% от общей численности занятых в экономике, и 50% к 2050 году</w:t>
            </w:r>
          </w:p>
        </w:tc>
      </w:tr>
      <w:tr w:rsidR="00A34D59" w:rsidRPr="00A34D59" w14:paraId="16A62EF6"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44463937"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550DCD0B"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 Внутренний и въездной туризм</w:t>
            </w:r>
          </w:p>
          <w:p w14:paraId="0D800594" w14:textId="77777777" w:rsidR="0091636E" w:rsidRPr="00A34D59" w:rsidRDefault="0091636E" w:rsidP="000423DA">
            <w:pPr>
              <w:jc w:val="both"/>
              <w:rPr>
                <w:rFonts w:ascii="Times New Roman" w:hAnsi="Times New Roman"/>
                <w:bCs/>
                <w:sz w:val="20"/>
                <w:szCs w:val="20"/>
              </w:rPr>
            </w:pPr>
          </w:p>
          <w:p w14:paraId="0362A56F"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bottom w:val="single" w:sz="4" w:space="0" w:color="auto"/>
              <w:right w:val="single" w:sz="4" w:space="0" w:color="auto"/>
            </w:tcBorders>
          </w:tcPr>
          <w:p w14:paraId="7A713C4F"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lastRenderedPageBreak/>
              <w:t>-развитие научного-развлекательного, этнографического, гастрономического и событийного туризма;</w:t>
            </w:r>
          </w:p>
          <w:p w14:paraId="65238A40"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продвижение туристических продуктов;</w:t>
            </w:r>
          </w:p>
          <w:p w14:paraId="1F7B944A"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lastRenderedPageBreak/>
              <w:t>- развитие инфраструктуры для рекреационного и оздоровительного туризма, гостиничных комплексов.</w:t>
            </w:r>
          </w:p>
        </w:tc>
        <w:tc>
          <w:tcPr>
            <w:tcW w:w="5244" w:type="dxa"/>
            <w:tcBorders>
              <w:top w:val="single" w:sz="4" w:space="0" w:color="auto"/>
              <w:left w:val="single" w:sz="4" w:space="0" w:color="auto"/>
              <w:bottom w:val="single" w:sz="4" w:space="0" w:color="auto"/>
              <w:right w:val="single" w:sz="4" w:space="0" w:color="auto"/>
            </w:tcBorders>
            <w:hideMark/>
          </w:tcPr>
          <w:p w14:paraId="62F4A8F5" w14:textId="295E3A54" w:rsidR="0091636E" w:rsidRPr="00A34D59" w:rsidRDefault="00F52B61" w:rsidP="000423DA">
            <w:pPr>
              <w:jc w:val="both"/>
              <w:rPr>
                <w:rFonts w:ascii="Times New Roman" w:hAnsi="Times New Roman"/>
                <w:bCs/>
                <w:sz w:val="20"/>
                <w:szCs w:val="20"/>
              </w:rPr>
            </w:pPr>
            <w:r>
              <w:rPr>
                <w:rFonts w:ascii="Times New Roman" w:hAnsi="Times New Roman"/>
                <w:bCs/>
                <w:i/>
                <w:iCs/>
                <w:sz w:val="20"/>
                <w:szCs w:val="20"/>
              </w:rPr>
              <w:lastRenderedPageBreak/>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sz w:val="20"/>
                <w:szCs w:val="20"/>
              </w:rPr>
              <w:t xml:space="preserve">: </w:t>
            </w:r>
          </w:p>
          <w:p w14:paraId="5F02A32E" w14:textId="1F663E52" w:rsidR="0091636E" w:rsidRPr="00A34D59" w:rsidRDefault="0047654A" w:rsidP="000423DA">
            <w:pPr>
              <w:jc w:val="both"/>
              <w:rPr>
                <w:rFonts w:ascii="Times New Roman" w:hAnsi="Times New Roman"/>
                <w:bCs/>
                <w:sz w:val="20"/>
                <w:szCs w:val="20"/>
              </w:rPr>
            </w:pPr>
            <w:r w:rsidRPr="00A34D59">
              <w:rPr>
                <w:rFonts w:ascii="Times New Roman" w:hAnsi="Times New Roman"/>
                <w:bCs/>
                <w:sz w:val="20"/>
                <w:szCs w:val="20"/>
              </w:rPr>
              <w:t>1)</w:t>
            </w:r>
            <w:r w:rsidR="00D2622B">
              <w:rPr>
                <w:rFonts w:ascii="Times New Roman" w:hAnsi="Times New Roman"/>
                <w:bCs/>
                <w:sz w:val="20"/>
                <w:szCs w:val="20"/>
              </w:rPr>
              <w:t>Темп роста</w:t>
            </w:r>
            <w:r w:rsidRPr="00A34D59">
              <w:rPr>
                <w:rFonts w:ascii="Times New Roman" w:hAnsi="Times New Roman"/>
                <w:bCs/>
                <w:sz w:val="20"/>
                <w:szCs w:val="20"/>
              </w:rPr>
              <w:t xml:space="preserve"> туристов (гостей города) к базовому значению 2022г, %, </w:t>
            </w:r>
          </w:p>
          <w:p w14:paraId="033B164C" w14:textId="77777777" w:rsidR="0091636E" w:rsidRPr="00A34D59" w:rsidRDefault="0091636E" w:rsidP="000423DA">
            <w:pPr>
              <w:jc w:val="both"/>
              <w:rPr>
                <w:rFonts w:ascii="Times New Roman" w:hAnsi="Times New Roman"/>
                <w:bCs/>
                <w:i/>
                <w:iCs/>
                <w:sz w:val="20"/>
                <w:szCs w:val="20"/>
              </w:rPr>
            </w:pPr>
          </w:p>
          <w:p w14:paraId="0CD31B62"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Целевой ориентир:</w:t>
            </w:r>
            <w:r w:rsidRPr="00A34D59">
              <w:rPr>
                <w:rFonts w:ascii="Times New Roman" w:hAnsi="Times New Roman"/>
                <w:bCs/>
                <w:sz w:val="20"/>
                <w:szCs w:val="20"/>
              </w:rPr>
              <w:t xml:space="preserve"> </w:t>
            </w:r>
          </w:p>
          <w:p w14:paraId="19CE33C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Увеличение численности туристов в 2036 году в 1,3 раза, к 2050 году – в 1,6 раз</w:t>
            </w:r>
          </w:p>
        </w:tc>
      </w:tr>
      <w:tr w:rsidR="00A34D59" w:rsidRPr="00A34D59" w14:paraId="3240354C" w14:textId="77777777" w:rsidTr="00A34D59">
        <w:tc>
          <w:tcPr>
            <w:tcW w:w="1701" w:type="dxa"/>
            <w:tcBorders>
              <w:top w:val="single" w:sz="4" w:space="0" w:color="auto"/>
              <w:left w:val="single" w:sz="4" w:space="0" w:color="auto"/>
              <w:bottom w:val="single" w:sz="4" w:space="0" w:color="auto"/>
              <w:right w:val="single" w:sz="4" w:space="0" w:color="auto"/>
            </w:tcBorders>
            <w:hideMark/>
          </w:tcPr>
          <w:p w14:paraId="00644264"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lastRenderedPageBreak/>
              <w:t>5.Управление стратегическим развитием города</w:t>
            </w:r>
          </w:p>
        </w:tc>
        <w:tc>
          <w:tcPr>
            <w:tcW w:w="1673" w:type="dxa"/>
            <w:tcBorders>
              <w:top w:val="single" w:sz="4" w:space="0" w:color="auto"/>
              <w:left w:val="single" w:sz="4" w:space="0" w:color="auto"/>
              <w:bottom w:val="single" w:sz="4" w:space="0" w:color="auto"/>
              <w:right w:val="single" w:sz="4" w:space="0" w:color="auto"/>
            </w:tcBorders>
            <w:hideMark/>
          </w:tcPr>
          <w:p w14:paraId="215395D6"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1. Развитие гражданского общества и совершенствование системы управления.</w:t>
            </w:r>
          </w:p>
          <w:p w14:paraId="1EA807FA" w14:textId="77777777" w:rsidR="0091636E" w:rsidRPr="00A34D59" w:rsidRDefault="0091636E" w:rsidP="000423DA">
            <w:pPr>
              <w:rPr>
                <w:rFonts w:ascii="Times New Roman" w:hAnsi="Times New Roman"/>
                <w:bCs/>
                <w:sz w:val="20"/>
                <w:szCs w:val="20"/>
              </w:rPr>
            </w:pPr>
          </w:p>
          <w:p w14:paraId="2F46C824" w14:textId="77777777" w:rsidR="0091636E" w:rsidRPr="00A34D59" w:rsidRDefault="0091636E" w:rsidP="000423DA">
            <w:pPr>
              <w:rPr>
                <w:rFonts w:ascii="Times New Roman" w:hAnsi="Times New Roman"/>
                <w:bCs/>
                <w:sz w:val="20"/>
                <w:szCs w:val="20"/>
              </w:rPr>
            </w:pPr>
          </w:p>
        </w:tc>
        <w:tc>
          <w:tcPr>
            <w:tcW w:w="7230" w:type="dxa"/>
            <w:tcBorders>
              <w:top w:val="single" w:sz="4" w:space="0" w:color="auto"/>
              <w:left w:val="single" w:sz="4" w:space="0" w:color="auto"/>
              <w:bottom w:val="single" w:sz="4" w:space="0" w:color="auto"/>
              <w:right w:val="single" w:sz="4" w:space="0" w:color="auto"/>
            </w:tcBorders>
          </w:tcPr>
          <w:p w14:paraId="4978E5C1"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форм поддержки для негосударственных (немуниципальных) поставщиков социальных услуг;</w:t>
            </w:r>
          </w:p>
          <w:p w14:paraId="3E13090C"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передача муниципальных услуг в негосударственный сектор;</w:t>
            </w:r>
          </w:p>
          <w:p w14:paraId="7B4EF11D"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системы оказания социальной поддержки населению;</w:t>
            </w:r>
          </w:p>
          <w:p w14:paraId="1E84EAFC"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добровольчества (волонтерства);</w:t>
            </w:r>
          </w:p>
          <w:p w14:paraId="6C378C5A"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совершенствование структуры органов местного самоуправления и механизмов принятия решений;</w:t>
            </w:r>
          </w:p>
          <w:p w14:paraId="2A104B7D"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цифровая трансформация.</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4E2CB860"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24AA1D08" w14:textId="645DBA71" w:rsidR="0091636E" w:rsidRDefault="00D42B2C"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Число соглашений, протоколов о намерениях, меморандумов о межмуниципальном сотрудничестве, ед.</w:t>
            </w:r>
          </w:p>
          <w:p w14:paraId="48A78978" w14:textId="79AFFC3D" w:rsidR="007F4F46" w:rsidRPr="00A34D59" w:rsidRDefault="007F4F46" w:rsidP="000423DA">
            <w:pPr>
              <w:jc w:val="both"/>
              <w:rPr>
                <w:rFonts w:ascii="Times New Roman" w:hAnsi="Times New Roman"/>
                <w:bCs/>
                <w:sz w:val="20"/>
                <w:szCs w:val="20"/>
              </w:rPr>
            </w:pPr>
            <w:r>
              <w:rPr>
                <w:rFonts w:ascii="Times New Roman" w:hAnsi="Times New Roman"/>
                <w:bCs/>
                <w:sz w:val="20"/>
                <w:szCs w:val="20"/>
              </w:rPr>
              <w:t>2)</w:t>
            </w:r>
            <w:r w:rsidRPr="00A34D59">
              <w:rPr>
                <w:rFonts w:ascii="Times New Roman" w:hAnsi="Times New Roman"/>
                <w:bCs/>
                <w:sz w:val="20"/>
                <w:szCs w:val="20"/>
              </w:rPr>
              <w:t>Доля государственных и муниципальных услуг, функций, сервисов, предоставленных без необходимости личного посещения органов местного самоуправления города Ханты-Мансийска, %</w:t>
            </w:r>
          </w:p>
          <w:p w14:paraId="25C0890B" w14:textId="34A314F8" w:rsidR="0091636E" w:rsidRPr="00A34D59" w:rsidRDefault="007F4F46" w:rsidP="000423DA">
            <w:pPr>
              <w:rPr>
                <w:rFonts w:ascii="Times New Roman" w:hAnsi="Times New Roman"/>
                <w:bCs/>
                <w:i/>
                <w:iCs/>
                <w:sz w:val="20"/>
                <w:szCs w:val="20"/>
              </w:rPr>
            </w:pPr>
            <w:r>
              <w:rPr>
                <w:rFonts w:ascii="Times New Roman" w:hAnsi="Times New Roman"/>
                <w:bCs/>
                <w:iCs/>
                <w:sz w:val="20"/>
                <w:szCs w:val="20"/>
              </w:rPr>
              <w:t>3)</w:t>
            </w:r>
            <w:r w:rsidRPr="00A34D59">
              <w:rPr>
                <w:rFonts w:ascii="Times New Roman" w:hAnsi="Times New Roman"/>
                <w:bCs/>
                <w:iCs/>
                <w:sz w:val="20"/>
                <w:szCs w:val="20"/>
              </w:rPr>
              <w:t>Доля граждан занимающихся волонтерской и добровольческой деятельностью  или вовлеченных в деятельность волонтерских (добровольческих) организаций от численности населения в возрасте от 7 лет и старше соответствующего отчетного периода, %</w:t>
            </w:r>
          </w:p>
          <w:p w14:paraId="785CF6E2" w14:textId="77777777" w:rsidR="00F52B61" w:rsidRDefault="00F52B61" w:rsidP="000423DA">
            <w:pPr>
              <w:rPr>
                <w:rFonts w:ascii="Times New Roman" w:hAnsi="Times New Roman"/>
                <w:bCs/>
                <w:i/>
                <w:iCs/>
                <w:sz w:val="20"/>
                <w:szCs w:val="20"/>
              </w:rPr>
            </w:pPr>
          </w:p>
          <w:p w14:paraId="66562643"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0B2B68FF" w14:textId="3DE0400A" w:rsidR="00D42B2C" w:rsidRPr="00A34D59" w:rsidRDefault="00D42B2C" w:rsidP="000423DA">
            <w:pPr>
              <w:rPr>
                <w:rFonts w:ascii="Times New Roman" w:hAnsi="Times New Roman"/>
                <w:bCs/>
                <w:iCs/>
                <w:sz w:val="20"/>
                <w:szCs w:val="20"/>
              </w:rPr>
            </w:pPr>
            <w:r w:rsidRPr="00A34D59">
              <w:rPr>
                <w:rFonts w:ascii="Times New Roman" w:hAnsi="Times New Roman"/>
                <w:bCs/>
                <w:iCs/>
                <w:sz w:val="20"/>
                <w:szCs w:val="20"/>
              </w:rPr>
              <w:t>1)</w:t>
            </w:r>
            <w:r w:rsidR="007F4F46">
              <w:rPr>
                <w:rFonts w:ascii="Times New Roman" w:hAnsi="Times New Roman"/>
                <w:bCs/>
                <w:iCs/>
                <w:sz w:val="20"/>
                <w:szCs w:val="20"/>
              </w:rPr>
              <w:t xml:space="preserve">Увеличение доли </w:t>
            </w:r>
            <w:r w:rsidRPr="00A34D59">
              <w:rPr>
                <w:rFonts w:ascii="Times New Roman" w:hAnsi="Times New Roman"/>
                <w:bCs/>
                <w:iCs/>
                <w:sz w:val="20"/>
                <w:szCs w:val="20"/>
              </w:rPr>
              <w:t>граждан занимающихся волонтерской и добровольческой деятельностью  или вовлеченных в деятельность волонтерских (добровольческих) организаций от численности населения в возрасте от 7 лет и старше соответствующего отчетного периода</w:t>
            </w:r>
            <w:r w:rsidR="007F4F46">
              <w:rPr>
                <w:rFonts w:ascii="Times New Roman" w:hAnsi="Times New Roman"/>
                <w:bCs/>
                <w:iCs/>
                <w:sz w:val="20"/>
                <w:szCs w:val="20"/>
              </w:rPr>
              <w:t xml:space="preserve"> к 2036 году до 18% и к 2050 году до 30%</w:t>
            </w:r>
          </w:p>
          <w:p w14:paraId="67DD5CDB" w14:textId="7C3F9F62" w:rsidR="0091636E" w:rsidRPr="00A34D59" w:rsidRDefault="00D42B2C" w:rsidP="007F4F46">
            <w:pPr>
              <w:rPr>
                <w:rFonts w:ascii="Times New Roman" w:hAnsi="Times New Roman"/>
                <w:bCs/>
                <w:sz w:val="20"/>
                <w:szCs w:val="20"/>
              </w:rPr>
            </w:pPr>
            <w:r w:rsidRPr="00A34D59">
              <w:rPr>
                <w:rFonts w:ascii="Times New Roman" w:hAnsi="Times New Roman"/>
                <w:bCs/>
                <w:sz w:val="20"/>
                <w:szCs w:val="20"/>
              </w:rPr>
              <w:t>2)</w:t>
            </w:r>
            <w:r w:rsidR="007F4F46">
              <w:rPr>
                <w:rFonts w:ascii="Times New Roman" w:hAnsi="Times New Roman"/>
                <w:bCs/>
                <w:sz w:val="20"/>
                <w:szCs w:val="20"/>
              </w:rPr>
              <w:t>Обеспечение к 2036 году 100% д</w:t>
            </w:r>
            <w:r w:rsidRPr="00A34D59">
              <w:rPr>
                <w:rFonts w:ascii="Times New Roman" w:hAnsi="Times New Roman"/>
                <w:bCs/>
                <w:sz w:val="20"/>
                <w:szCs w:val="20"/>
              </w:rPr>
              <w:t>ол</w:t>
            </w:r>
            <w:r w:rsidR="007F4F46">
              <w:rPr>
                <w:rFonts w:ascii="Times New Roman" w:hAnsi="Times New Roman"/>
                <w:bCs/>
                <w:sz w:val="20"/>
                <w:szCs w:val="20"/>
              </w:rPr>
              <w:t>и</w:t>
            </w:r>
            <w:r w:rsidRPr="00A34D59">
              <w:rPr>
                <w:rFonts w:ascii="Times New Roman" w:hAnsi="Times New Roman"/>
                <w:bCs/>
                <w:sz w:val="20"/>
                <w:szCs w:val="20"/>
              </w:rPr>
              <w:t xml:space="preserve"> государственных и муниципальных услуг, функций, сервисов, предоставленных без необходимости личного посещения органов местного самоупра</w:t>
            </w:r>
            <w:r w:rsidR="007F4F46">
              <w:rPr>
                <w:rFonts w:ascii="Times New Roman" w:hAnsi="Times New Roman"/>
                <w:bCs/>
                <w:sz w:val="20"/>
                <w:szCs w:val="20"/>
              </w:rPr>
              <w:t>вления города Ханты-Мансийска</w:t>
            </w:r>
          </w:p>
        </w:tc>
      </w:tr>
      <w:bookmarkEnd w:id="88"/>
    </w:tbl>
    <w:p w14:paraId="64496220" w14:textId="77777777" w:rsidR="0091636E" w:rsidRPr="00A34D59" w:rsidRDefault="0091636E" w:rsidP="0091636E">
      <w:pPr>
        <w:spacing w:after="0" w:line="240" w:lineRule="auto"/>
        <w:jc w:val="both"/>
        <w:rPr>
          <w:rFonts w:ascii="Times New Roman" w:eastAsia="Calibri" w:hAnsi="Times New Roman" w:cs="Times New Roman"/>
          <w:kern w:val="2"/>
          <w:sz w:val="24"/>
          <w:szCs w:val="24"/>
          <w14:ligatures w14:val="standardContextual"/>
        </w:rPr>
        <w:sectPr w:rsidR="0091636E" w:rsidRPr="00A34D59" w:rsidSect="00587CE7">
          <w:footerReference w:type="default" r:id="rId17"/>
          <w:pgSz w:w="16838" w:h="11906" w:orient="landscape"/>
          <w:pgMar w:top="1701" w:right="1134" w:bottom="850" w:left="1134" w:header="708" w:footer="708" w:gutter="0"/>
          <w:cols w:space="708"/>
          <w:docGrid w:linePitch="360"/>
        </w:sectPr>
      </w:pPr>
    </w:p>
    <w:p w14:paraId="47B5ABF1" w14:textId="77777777" w:rsidR="00F608BC" w:rsidRPr="00F608BC" w:rsidRDefault="00F608BC" w:rsidP="00F608BC">
      <w:pPr>
        <w:rPr>
          <w:rFonts w:ascii="Times New Roman" w:hAnsi="Times New Roman" w:cs="Times New Roman"/>
          <w:sz w:val="28"/>
          <w:szCs w:val="28"/>
        </w:rPr>
      </w:pPr>
      <w:bookmarkStart w:id="89" w:name="_Toc406359150"/>
      <w:bookmarkStart w:id="90" w:name="_Toc406359145"/>
      <w:bookmarkStart w:id="91" w:name="_Toc147220308"/>
      <w:r w:rsidRPr="00F608BC">
        <w:rPr>
          <w:rFonts w:ascii="Times New Roman" w:hAnsi="Times New Roman" w:cs="Times New Roman"/>
          <w:sz w:val="28"/>
          <w:szCs w:val="28"/>
        </w:rPr>
        <w:lastRenderedPageBreak/>
        <w:t>Таблица 2.2 – Ключевые показатели достижения национальных целей</w:t>
      </w:r>
    </w:p>
    <w:tbl>
      <w:tblPr>
        <w:tblStyle w:val="52"/>
        <w:tblW w:w="16063" w:type="dxa"/>
        <w:jc w:val="center"/>
        <w:tblLayout w:type="fixed"/>
        <w:tblLook w:val="04A0" w:firstRow="1" w:lastRow="0" w:firstColumn="1" w:lastColumn="0" w:noHBand="0" w:noVBand="1"/>
      </w:tblPr>
      <w:tblGrid>
        <w:gridCol w:w="423"/>
        <w:gridCol w:w="3258"/>
        <w:gridCol w:w="992"/>
        <w:gridCol w:w="759"/>
        <w:gridCol w:w="708"/>
        <w:gridCol w:w="709"/>
        <w:gridCol w:w="709"/>
        <w:gridCol w:w="709"/>
        <w:gridCol w:w="708"/>
        <w:gridCol w:w="709"/>
        <w:gridCol w:w="709"/>
        <w:gridCol w:w="709"/>
        <w:gridCol w:w="708"/>
        <w:gridCol w:w="709"/>
        <w:gridCol w:w="709"/>
        <w:gridCol w:w="708"/>
        <w:gridCol w:w="709"/>
        <w:gridCol w:w="701"/>
        <w:gridCol w:w="717"/>
      </w:tblGrid>
      <w:tr w:rsidR="003045B5" w:rsidRPr="00F608BC" w14:paraId="5C0041C7" w14:textId="77777777" w:rsidTr="003045B5">
        <w:trPr>
          <w:cantSplit/>
          <w:trHeight w:val="286"/>
          <w:tblHeader/>
          <w:jc w:val="center"/>
        </w:trPr>
        <w:tc>
          <w:tcPr>
            <w:tcW w:w="423" w:type="dxa"/>
            <w:vMerge w:val="restart"/>
            <w:shd w:val="clear" w:color="auto" w:fill="auto"/>
          </w:tcPr>
          <w:p w14:paraId="618D39F0" w14:textId="02484E2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 п/п</w:t>
            </w:r>
          </w:p>
        </w:tc>
        <w:tc>
          <w:tcPr>
            <w:tcW w:w="3258" w:type="dxa"/>
            <w:vMerge w:val="restart"/>
            <w:shd w:val="clear" w:color="auto" w:fill="auto"/>
          </w:tcPr>
          <w:p w14:paraId="01F48834" w14:textId="7B73F0F0"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Индикатор достижения</w:t>
            </w:r>
          </w:p>
        </w:tc>
        <w:tc>
          <w:tcPr>
            <w:tcW w:w="992" w:type="dxa"/>
            <w:vMerge w:val="restart"/>
          </w:tcPr>
          <w:p w14:paraId="1D19E878" w14:textId="1126D85F" w:rsidR="003045B5"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2176" w:type="dxa"/>
            <w:gridSpan w:val="3"/>
            <w:shd w:val="clear" w:color="auto" w:fill="auto"/>
          </w:tcPr>
          <w:p w14:paraId="4AED6969" w14:textId="3830BD74"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w:t>
            </w:r>
          </w:p>
        </w:tc>
        <w:tc>
          <w:tcPr>
            <w:tcW w:w="4253" w:type="dxa"/>
            <w:gridSpan w:val="6"/>
            <w:shd w:val="clear" w:color="auto" w:fill="auto"/>
          </w:tcPr>
          <w:p w14:paraId="4EEC5D47" w14:textId="70FBA5BA"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w:t>
            </w:r>
          </w:p>
        </w:tc>
        <w:tc>
          <w:tcPr>
            <w:tcW w:w="4244" w:type="dxa"/>
            <w:gridSpan w:val="6"/>
            <w:shd w:val="clear" w:color="auto" w:fill="auto"/>
          </w:tcPr>
          <w:p w14:paraId="1129331B" w14:textId="0A460FFF"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III</w:t>
            </w:r>
          </w:p>
        </w:tc>
        <w:tc>
          <w:tcPr>
            <w:tcW w:w="717" w:type="dxa"/>
          </w:tcPr>
          <w:p w14:paraId="749A3C17" w14:textId="600C3705"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IV</w:t>
            </w:r>
          </w:p>
        </w:tc>
      </w:tr>
      <w:tr w:rsidR="003045B5" w:rsidRPr="00F608BC" w14:paraId="565A308D" w14:textId="77777777" w:rsidTr="003045B5">
        <w:trPr>
          <w:cantSplit/>
          <w:trHeight w:val="286"/>
          <w:tblHeader/>
          <w:jc w:val="center"/>
        </w:trPr>
        <w:tc>
          <w:tcPr>
            <w:tcW w:w="423" w:type="dxa"/>
            <w:vMerge/>
            <w:shd w:val="clear" w:color="auto" w:fill="auto"/>
          </w:tcPr>
          <w:p w14:paraId="1F9228F9" w14:textId="5ACCEA60" w:rsidR="003045B5" w:rsidRPr="00F608BC" w:rsidRDefault="003045B5" w:rsidP="00F608BC">
            <w:pPr>
              <w:rPr>
                <w:rFonts w:ascii="Times New Roman" w:hAnsi="Times New Roman" w:cs="Times New Roman"/>
                <w:sz w:val="20"/>
                <w:szCs w:val="20"/>
              </w:rPr>
            </w:pPr>
          </w:p>
        </w:tc>
        <w:tc>
          <w:tcPr>
            <w:tcW w:w="3258" w:type="dxa"/>
            <w:vMerge/>
            <w:shd w:val="clear" w:color="auto" w:fill="auto"/>
          </w:tcPr>
          <w:p w14:paraId="453AABED" w14:textId="1F14C91C" w:rsidR="003045B5" w:rsidRPr="00F608BC" w:rsidRDefault="003045B5" w:rsidP="00F608BC">
            <w:pPr>
              <w:rPr>
                <w:rFonts w:ascii="Times New Roman" w:hAnsi="Times New Roman" w:cs="Times New Roman"/>
                <w:sz w:val="20"/>
                <w:szCs w:val="20"/>
              </w:rPr>
            </w:pPr>
          </w:p>
        </w:tc>
        <w:tc>
          <w:tcPr>
            <w:tcW w:w="992" w:type="dxa"/>
            <w:vMerge/>
          </w:tcPr>
          <w:p w14:paraId="76E28A45" w14:textId="77777777" w:rsidR="003045B5" w:rsidRPr="00F608BC" w:rsidRDefault="003045B5" w:rsidP="00F608BC">
            <w:pPr>
              <w:rPr>
                <w:rFonts w:ascii="Times New Roman" w:hAnsi="Times New Roman" w:cs="Times New Roman"/>
                <w:sz w:val="20"/>
                <w:szCs w:val="20"/>
              </w:rPr>
            </w:pPr>
          </w:p>
        </w:tc>
        <w:tc>
          <w:tcPr>
            <w:tcW w:w="759" w:type="dxa"/>
            <w:shd w:val="clear" w:color="auto" w:fill="auto"/>
          </w:tcPr>
          <w:p w14:paraId="6BDF7DD6"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2022</w:t>
            </w:r>
          </w:p>
        </w:tc>
        <w:tc>
          <w:tcPr>
            <w:tcW w:w="708" w:type="dxa"/>
            <w:shd w:val="clear" w:color="auto" w:fill="auto"/>
          </w:tcPr>
          <w:p w14:paraId="77EB75D9"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2023</w:t>
            </w:r>
          </w:p>
        </w:tc>
        <w:tc>
          <w:tcPr>
            <w:tcW w:w="709" w:type="dxa"/>
            <w:shd w:val="clear" w:color="auto" w:fill="auto"/>
          </w:tcPr>
          <w:p w14:paraId="1F14F07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2024</w:t>
            </w:r>
          </w:p>
        </w:tc>
        <w:tc>
          <w:tcPr>
            <w:tcW w:w="709" w:type="dxa"/>
            <w:shd w:val="clear" w:color="auto" w:fill="auto"/>
          </w:tcPr>
          <w:p w14:paraId="01597E44"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2025</w:t>
            </w:r>
          </w:p>
        </w:tc>
        <w:tc>
          <w:tcPr>
            <w:tcW w:w="709" w:type="dxa"/>
            <w:shd w:val="clear" w:color="auto" w:fill="auto"/>
          </w:tcPr>
          <w:p w14:paraId="614DAE4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2026</w:t>
            </w:r>
          </w:p>
        </w:tc>
        <w:tc>
          <w:tcPr>
            <w:tcW w:w="708" w:type="dxa"/>
            <w:shd w:val="clear" w:color="auto" w:fill="auto"/>
          </w:tcPr>
          <w:p w14:paraId="7C24914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2027</w:t>
            </w:r>
          </w:p>
        </w:tc>
        <w:tc>
          <w:tcPr>
            <w:tcW w:w="709" w:type="dxa"/>
            <w:shd w:val="clear" w:color="auto" w:fill="auto"/>
          </w:tcPr>
          <w:p w14:paraId="21E5EC72"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2028</w:t>
            </w:r>
          </w:p>
        </w:tc>
        <w:tc>
          <w:tcPr>
            <w:tcW w:w="709" w:type="dxa"/>
            <w:shd w:val="clear" w:color="auto" w:fill="auto"/>
          </w:tcPr>
          <w:p w14:paraId="0CAC85F1"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2029</w:t>
            </w:r>
          </w:p>
        </w:tc>
        <w:tc>
          <w:tcPr>
            <w:tcW w:w="709" w:type="dxa"/>
            <w:shd w:val="clear" w:color="auto" w:fill="auto"/>
          </w:tcPr>
          <w:p w14:paraId="519B2EB0"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2030</w:t>
            </w:r>
          </w:p>
        </w:tc>
        <w:tc>
          <w:tcPr>
            <w:tcW w:w="708" w:type="dxa"/>
            <w:shd w:val="clear" w:color="auto" w:fill="auto"/>
          </w:tcPr>
          <w:p w14:paraId="495B025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2031</w:t>
            </w:r>
          </w:p>
        </w:tc>
        <w:tc>
          <w:tcPr>
            <w:tcW w:w="709" w:type="dxa"/>
            <w:shd w:val="clear" w:color="auto" w:fill="auto"/>
          </w:tcPr>
          <w:p w14:paraId="437656E4"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2032</w:t>
            </w:r>
          </w:p>
        </w:tc>
        <w:tc>
          <w:tcPr>
            <w:tcW w:w="709" w:type="dxa"/>
            <w:shd w:val="clear" w:color="auto" w:fill="auto"/>
          </w:tcPr>
          <w:p w14:paraId="2DF05001"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2033</w:t>
            </w:r>
          </w:p>
        </w:tc>
        <w:tc>
          <w:tcPr>
            <w:tcW w:w="708" w:type="dxa"/>
            <w:shd w:val="clear" w:color="auto" w:fill="auto"/>
          </w:tcPr>
          <w:p w14:paraId="773A14C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2034</w:t>
            </w:r>
          </w:p>
        </w:tc>
        <w:tc>
          <w:tcPr>
            <w:tcW w:w="709" w:type="dxa"/>
            <w:shd w:val="clear" w:color="auto" w:fill="auto"/>
          </w:tcPr>
          <w:p w14:paraId="0A3BC4AD"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2035</w:t>
            </w:r>
          </w:p>
        </w:tc>
        <w:tc>
          <w:tcPr>
            <w:tcW w:w="701" w:type="dxa"/>
            <w:shd w:val="clear" w:color="auto" w:fill="auto"/>
          </w:tcPr>
          <w:p w14:paraId="31F4E51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2036</w:t>
            </w:r>
          </w:p>
        </w:tc>
        <w:tc>
          <w:tcPr>
            <w:tcW w:w="717" w:type="dxa"/>
          </w:tcPr>
          <w:p w14:paraId="1B0628D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2050</w:t>
            </w:r>
          </w:p>
        </w:tc>
      </w:tr>
      <w:tr w:rsidR="00F608BC" w:rsidRPr="00F608BC" w14:paraId="333F7E1E" w14:textId="77777777" w:rsidTr="003045B5">
        <w:trPr>
          <w:cantSplit/>
          <w:trHeight w:val="70"/>
          <w:jc w:val="center"/>
        </w:trPr>
        <w:tc>
          <w:tcPr>
            <w:tcW w:w="16063" w:type="dxa"/>
            <w:gridSpan w:val="19"/>
          </w:tcPr>
          <w:p w14:paraId="5D0566A4" w14:textId="77777777" w:rsidR="00F608BC" w:rsidRPr="00F608BC" w:rsidRDefault="00F608BC" w:rsidP="00F608BC">
            <w:pPr>
              <w:rPr>
                <w:rFonts w:ascii="Times New Roman" w:hAnsi="Times New Roman" w:cs="Times New Roman"/>
                <w:sz w:val="20"/>
                <w:szCs w:val="20"/>
              </w:rPr>
            </w:pPr>
          </w:p>
        </w:tc>
      </w:tr>
      <w:tr w:rsidR="00F608BC" w:rsidRPr="00F608BC" w14:paraId="1E8656F4" w14:textId="77777777" w:rsidTr="003045B5">
        <w:trPr>
          <w:cantSplit/>
          <w:tblHeader/>
          <w:jc w:val="center"/>
        </w:trPr>
        <w:tc>
          <w:tcPr>
            <w:tcW w:w="16063" w:type="dxa"/>
            <w:gridSpan w:val="19"/>
          </w:tcPr>
          <w:p w14:paraId="25D604E4"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 Национальная цель развития: Сохранение населения, здоровье и благополучие людей</w:t>
            </w:r>
          </w:p>
        </w:tc>
      </w:tr>
      <w:tr w:rsidR="00F608BC" w:rsidRPr="00F608BC" w14:paraId="40A1C330" w14:textId="77777777" w:rsidTr="005D2ABA">
        <w:trPr>
          <w:trHeight w:val="894"/>
          <w:jc w:val="center"/>
        </w:trPr>
        <w:tc>
          <w:tcPr>
            <w:tcW w:w="423" w:type="dxa"/>
            <w:shd w:val="clear" w:color="auto" w:fill="auto"/>
          </w:tcPr>
          <w:p w14:paraId="22C283FE" w14:textId="59296A4E"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w:t>
            </w:r>
          </w:p>
        </w:tc>
        <w:tc>
          <w:tcPr>
            <w:tcW w:w="3258" w:type="dxa"/>
            <w:shd w:val="clear" w:color="auto" w:fill="auto"/>
          </w:tcPr>
          <w:p w14:paraId="1B4E675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численности населения (в среднегодовом исчислении), % к базовому значению 2022 года</w:t>
            </w:r>
          </w:p>
        </w:tc>
        <w:tc>
          <w:tcPr>
            <w:tcW w:w="992" w:type="dxa"/>
            <w:vAlign w:val="center"/>
          </w:tcPr>
          <w:p w14:paraId="2FE76887" w14:textId="77777777" w:rsid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109,2</w:t>
            </w:r>
          </w:p>
          <w:p w14:paraId="29DF33B2" w14:textId="098D08CD" w:rsidR="004E005D"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тыс.чел.</w:t>
            </w:r>
          </w:p>
        </w:tc>
        <w:tc>
          <w:tcPr>
            <w:tcW w:w="759" w:type="dxa"/>
            <w:shd w:val="clear" w:color="auto" w:fill="auto"/>
            <w:vAlign w:val="center"/>
          </w:tcPr>
          <w:p w14:paraId="72CF0B4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0BEFA36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101,3</w:t>
            </w:r>
          </w:p>
        </w:tc>
        <w:tc>
          <w:tcPr>
            <w:tcW w:w="709" w:type="dxa"/>
            <w:shd w:val="clear" w:color="auto" w:fill="auto"/>
            <w:vAlign w:val="center"/>
          </w:tcPr>
          <w:p w14:paraId="035CFB7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103</w:t>
            </w:r>
          </w:p>
        </w:tc>
        <w:tc>
          <w:tcPr>
            <w:tcW w:w="709" w:type="dxa"/>
            <w:shd w:val="clear" w:color="auto" w:fill="auto"/>
            <w:vAlign w:val="center"/>
          </w:tcPr>
          <w:p w14:paraId="2126E1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104,8</w:t>
            </w:r>
          </w:p>
        </w:tc>
        <w:tc>
          <w:tcPr>
            <w:tcW w:w="709" w:type="dxa"/>
            <w:shd w:val="clear" w:color="auto" w:fill="auto"/>
            <w:vAlign w:val="center"/>
          </w:tcPr>
          <w:p w14:paraId="6B93FE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106,7</w:t>
            </w:r>
          </w:p>
        </w:tc>
        <w:tc>
          <w:tcPr>
            <w:tcW w:w="708" w:type="dxa"/>
            <w:shd w:val="clear" w:color="auto" w:fill="auto"/>
            <w:vAlign w:val="center"/>
          </w:tcPr>
          <w:p w14:paraId="27A85A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107,3</w:t>
            </w:r>
          </w:p>
        </w:tc>
        <w:tc>
          <w:tcPr>
            <w:tcW w:w="709" w:type="dxa"/>
            <w:shd w:val="clear" w:color="auto" w:fill="auto"/>
            <w:vAlign w:val="center"/>
          </w:tcPr>
          <w:p w14:paraId="009AA53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108,5</w:t>
            </w:r>
          </w:p>
        </w:tc>
        <w:tc>
          <w:tcPr>
            <w:tcW w:w="709" w:type="dxa"/>
            <w:shd w:val="clear" w:color="auto" w:fill="auto"/>
            <w:vAlign w:val="center"/>
          </w:tcPr>
          <w:p w14:paraId="47C0D44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111,6</w:t>
            </w:r>
          </w:p>
        </w:tc>
        <w:tc>
          <w:tcPr>
            <w:tcW w:w="709" w:type="dxa"/>
            <w:shd w:val="clear" w:color="auto" w:fill="auto"/>
            <w:vAlign w:val="center"/>
          </w:tcPr>
          <w:p w14:paraId="4B9D2C9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113,4</w:t>
            </w:r>
          </w:p>
        </w:tc>
        <w:tc>
          <w:tcPr>
            <w:tcW w:w="708" w:type="dxa"/>
            <w:shd w:val="clear" w:color="auto" w:fill="auto"/>
            <w:vAlign w:val="center"/>
          </w:tcPr>
          <w:p w14:paraId="67C599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115,1</w:t>
            </w:r>
          </w:p>
        </w:tc>
        <w:tc>
          <w:tcPr>
            <w:tcW w:w="709" w:type="dxa"/>
            <w:shd w:val="clear" w:color="auto" w:fill="auto"/>
            <w:vAlign w:val="center"/>
          </w:tcPr>
          <w:p w14:paraId="22ACA5C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116,9</w:t>
            </w:r>
          </w:p>
        </w:tc>
        <w:tc>
          <w:tcPr>
            <w:tcW w:w="709" w:type="dxa"/>
            <w:shd w:val="clear" w:color="auto" w:fill="auto"/>
            <w:vAlign w:val="center"/>
          </w:tcPr>
          <w:p w14:paraId="54608BB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118,9</w:t>
            </w:r>
          </w:p>
        </w:tc>
        <w:tc>
          <w:tcPr>
            <w:tcW w:w="708" w:type="dxa"/>
            <w:shd w:val="clear" w:color="auto" w:fill="auto"/>
            <w:vAlign w:val="center"/>
          </w:tcPr>
          <w:p w14:paraId="16DE110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120,7</w:t>
            </w:r>
          </w:p>
        </w:tc>
        <w:tc>
          <w:tcPr>
            <w:tcW w:w="709" w:type="dxa"/>
            <w:shd w:val="clear" w:color="auto" w:fill="auto"/>
            <w:vAlign w:val="center"/>
          </w:tcPr>
          <w:p w14:paraId="60400FE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122,3</w:t>
            </w:r>
          </w:p>
        </w:tc>
        <w:tc>
          <w:tcPr>
            <w:tcW w:w="701" w:type="dxa"/>
            <w:shd w:val="clear" w:color="auto" w:fill="auto"/>
            <w:vAlign w:val="center"/>
          </w:tcPr>
          <w:p w14:paraId="14B02E3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125,0</w:t>
            </w:r>
          </w:p>
        </w:tc>
        <w:tc>
          <w:tcPr>
            <w:tcW w:w="717" w:type="dxa"/>
            <w:vAlign w:val="center"/>
          </w:tcPr>
          <w:p w14:paraId="45EA17D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137,4</w:t>
            </w:r>
          </w:p>
        </w:tc>
      </w:tr>
      <w:tr w:rsidR="00F608BC" w:rsidRPr="00F608BC" w14:paraId="0071EA47" w14:textId="77777777" w:rsidTr="005D2ABA">
        <w:trPr>
          <w:trHeight w:val="535"/>
          <w:jc w:val="center"/>
        </w:trPr>
        <w:tc>
          <w:tcPr>
            <w:tcW w:w="423" w:type="dxa"/>
            <w:shd w:val="clear" w:color="auto" w:fill="auto"/>
          </w:tcPr>
          <w:p w14:paraId="18C9DCBC" w14:textId="1F1299AC"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2</w:t>
            </w:r>
          </w:p>
        </w:tc>
        <w:tc>
          <w:tcPr>
            <w:tcW w:w="3258" w:type="dxa"/>
            <w:shd w:val="clear" w:color="auto" w:fill="auto"/>
            <w:vAlign w:val="center"/>
          </w:tcPr>
          <w:p w14:paraId="1325D9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Увеличение продолжение жизни, лет</w:t>
            </w:r>
          </w:p>
        </w:tc>
        <w:tc>
          <w:tcPr>
            <w:tcW w:w="992" w:type="dxa"/>
            <w:vAlign w:val="center"/>
          </w:tcPr>
          <w:p w14:paraId="2E0405B6" w14:textId="08CFD829" w:rsidR="00F608BC" w:rsidRPr="00F608BC" w:rsidRDefault="003045B5" w:rsidP="005D2ABA">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759" w:type="dxa"/>
            <w:shd w:val="clear" w:color="auto" w:fill="auto"/>
            <w:vAlign w:val="center"/>
          </w:tcPr>
          <w:p w14:paraId="6B5BEFF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77,4</w:t>
            </w:r>
          </w:p>
        </w:tc>
        <w:tc>
          <w:tcPr>
            <w:tcW w:w="708" w:type="dxa"/>
            <w:shd w:val="clear" w:color="auto" w:fill="auto"/>
            <w:vAlign w:val="center"/>
          </w:tcPr>
          <w:p w14:paraId="41125A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77,4</w:t>
            </w:r>
          </w:p>
        </w:tc>
        <w:tc>
          <w:tcPr>
            <w:tcW w:w="709" w:type="dxa"/>
            <w:shd w:val="clear" w:color="auto" w:fill="auto"/>
            <w:vAlign w:val="center"/>
          </w:tcPr>
          <w:p w14:paraId="78213DB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77,6</w:t>
            </w:r>
          </w:p>
        </w:tc>
        <w:tc>
          <w:tcPr>
            <w:tcW w:w="709" w:type="dxa"/>
            <w:shd w:val="clear" w:color="auto" w:fill="auto"/>
            <w:vAlign w:val="center"/>
          </w:tcPr>
          <w:p w14:paraId="2E4A25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77,8</w:t>
            </w:r>
          </w:p>
        </w:tc>
        <w:tc>
          <w:tcPr>
            <w:tcW w:w="709" w:type="dxa"/>
            <w:shd w:val="clear" w:color="auto" w:fill="auto"/>
            <w:vAlign w:val="center"/>
          </w:tcPr>
          <w:p w14:paraId="6D9213C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77,8</w:t>
            </w:r>
          </w:p>
        </w:tc>
        <w:tc>
          <w:tcPr>
            <w:tcW w:w="708" w:type="dxa"/>
            <w:shd w:val="clear" w:color="auto" w:fill="auto"/>
            <w:vAlign w:val="center"/>
          </w:tcPr>
          <w:p w14:paraId="180EDE3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77,9</w:t>
            </w:r>
          </w:p>
        </w:tc>
        <w:tc>
          <w:tcPr>
            <w:tcW w:w="709" w:type="dxa"/>
            <w:shd w:val="clear" w:color="auto" w:fill="auto"/>
            <w:vAlign w:val="center"/>
          </w:tcPr>
          <w:p w14:paraId="0D70B58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w:t>
            </w:r>
          </w:p>
        </w:tc>
        <w:tc>
          <w:tcPr>
            <w:tcW w:w="709" w:type="dxa"/>
            <w:shd w:val="clear" w:color="auto" w:fill="auto"/>
            <w:vAlign w:val="center"/>
          </w:tcPr>
          <w:p w14:paraId="37F1076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78,1</w:t>
            </w:r>
          </w:p>
        </w:tc>
        <w:tc>
          <w:tcPr>
            <w:tcW w:w="709" w:type="dxa"/>
            <w:shd w:val="clear" w:color="auto" w:fill="auto"/>
            <w:vAlign w:val="center"/>
          </w:tcPr>
          <w:p w14:paraId="34B61B4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78,3</w:t>
            </w:r>
          </w:p>
        </w:tc>
        <w:tc>
          <w:tcPr>
            <w:tcW w:w="708" w:type="dxa"/>
            <w:shd w:val="clear" w:color="auto" w:fill="auto"/>
            <w:vAlign w:val="center"/>
          </w:tcPr>
          <w:p w14:paraId="4941BF0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80,3</w:t>
            </w:r>
          </w:p>
        </w:tc>
        <w:tc>
          <w:tcPr>
            <w:tcW w:w="709" w:type="dxa"/>
            <w:shd w:val="clear" w:color="auto" w:fill="auto"/>
            <w:vAlign w:val="center"/>
          </w:tcPr>
          <w:p w14:paraId="7A4B0F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80,6</w:t>
            </w:r>
          </w:p>
        </w:tc>
        <w:tc>
          <w:tcPr>
            <w:tcW w:w="709" w:type="dxa"/>
            <w:shd w:val="clear" w:color="auto" w:fill="auto"/>
            <w:vAlign w:val="center"/>
          </w:tcPr>
          <w:p w14:paraId="2C8CF11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80,7</w:t>
            </w:r>
          </w:p>
        </w:tc>
        <w:tc>
          <w:tcPr>
            <w:tcW w:w="708" w:type="dxa"/>
            <w:shd w:val="clear" w:color="auto" w:fill="auto"/>
            <w:vAlign w:val="center"/>
          </w:tcPr>
          <w:p w14:paraId="360AB06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09" w:type="dxa"/>
            <w:shd w:val="clear" w:color="auto" w:fill="auto"/>
            <w:vAlign w:val="center"/>
          </w:tcPr>
          <w:p w14:paraId="531DB16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01" w:type="dxa"/>
            <w:shd w:val="clear" w:color="auto" w:fill="auto"/>
            <w:vAlign w:val="center"/>
          </w:tcPr>
          <w:p w14:paraId="352BF51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17" w:type="dxa"/>
            <w:vAlign w:val="center"/>
          </w:tcPr>
          <w:p w14:paraId="72674FEB" w14:textId="77777777" w:rsidR="00F608BC" w:rsidRPr="00F608BC" w:rsidRDefault="00F608BC" w:rsidP="00F608BC">
            <w:pPr>
              <w:rPr>
                <w:rFonts w:ascii="Times New Roman" w:hAnsi="Times New Roman" w:cs="Times New Roman"/>
                <w:sz w:val="20"/>
                <w:szCs w:val="20"/>
                <w:lang w:eastAsia="zh-CN"/>
              </w:rPr>
            </w:pPr>
            <w:r w:rsidRPr="00F608BC">
              <w:rPr>
                <w:rFonts w:ascii="Times New Roman" w:hAnsi="Times New Roman" w:cs="Times New Roman"/>
                <w:sz w:val="20"/>
                <w:szCs w:val="20"/>
                <w:lang w:eastAsia="zh-CN"/>
              </w:rPr>
              <w:t>81</w:t>
            </w:r>
          </w:p>
        </w:tc>
      </w:tr>
      <w:tr w:rsidR="00F608BC" w:rsidRPr="00F608BC" w14:paraId="559660D0" w14:textId="77777777" w:rsidTr="005D2ABA">
        <w:trPr>
          <w:trHeight w:val="535"/>
          <w:jc w:val="center"/>
        </w:trPr>
        <w:tc>
          <w:tcPr>
            <w:tcW w:w="423" w:type="dxa"/>
            <w:shd w:val="clear" w:color="auto" w:fill="auto"/>
          </w:tcPr>
          <w:p w14:paraId="2D355BAB" w14:textId="2AA004A5"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3</w:t>
            </w:r>
          </w:p>
        </w:tc>
        <w:tc>
          <w:tcPr>
            <w:tcW w:w="3258" w:type="dxa"/>
            <w:shd w:val="clear" w:color="auto" w:fill="auto"/>
          </w:tcPr>
          <w:p w14:paraId="730A7999" w14:textId="3D4FEC86" w:rsidR="00F608BC" w:rsidRPr="00F608BC" w:rsidRDefault="003045B5" w:rsidP="003045B5">
            <w:pPr>
              <w:rPr>
                <w:rFonts w:ascii="Times New Roman" w:hAnsi="Times New Roman" w:cs="Times New Roman"/>
                <w:sz w:val="20"/>
                <w:szCs w:val="20"/>
              </w:rPr>
            </w:pPr>
            <w:r>
              <w:rPr>
                <w:rFonts w:ascii="Times New Roman" w:hAnsi="Times New Roman" w:cs="Times New Roman"/>
                <w:sz w:val="20"/>
                <w:szCs w:val="20"/>
              </w:rPr>
              <w:t xml:space="preserve">Доля </w:t>
            </w:r>
            <w:r w:rsidR="00F608BC" w:rsidRPr="00F608BC">
              <w:rPr>
                <w:rFonts w:ascii="Times New Roman" w:hAnsi="Times New Roman" w:cs="Times New Roman"/>
                <w:sz w:val="20"/>
                <w:szCs w:val="20"/>
              </w:rPr>
              <w:t>населения с денежными доходами ниже прожиточного минимума к общей численности населения, %</w:t>
            </w:r>
          </w:p>
        </w:tc>
        <w:tc>
          <w:tcPr>
            <w:tcW w:w="992" w:type="dxa"/>
            <w:vAlign w:val="center"/>
          </w:tcPr>
          <w:p w14:paraId="73E7DD0D" w14:textId="60A72FEC"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2118248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2,9</w:t>
            </w:r>
          </w:p>
        </w:tc>
        <w:tc>
          <w:tcPr>
            <w:tcW w:w="708" w:type="dxa"/>
            <w:shd w:val="clear" w:color="auto" w:fill="auto"/>
            <w:vAlign w:val="center"/>
          </w:tcPr>
          <w:p w14:paraId="363EED3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2,6</w:t>
            </w:r>
          </w:p>
        </w:tc>
        <w:tc>
          <w:tcPr>
            <w:tcW w:w="709" w:type="dxa"/>
            <w:shd w:val="clear" w:color="auto" w:fill="auto"/>
            <w:vAlign w:val="center"/>
          </w:tcPr>
          <w:p w14:paraId="271E64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2,4</w:t>
            </w:r>
          </w:p>
        </w:tc>
        <w:tc>
          <w:tcPr>
            <w:tcW w:w="709" w:type="dxa"/>
            <w:shd w:val="clear" w:color="auto" w:fill="auto"/>
            <w:vAlign w:val="center"/>
          </w:tcPr>
          <w:p w14:paraId="541339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2,2</w:t>
            </w:r>
          </w:p>
        </w:tc>
        <w:tc>
          <w:tcPr>
            <w:tcW w:w="709" w:type="dxa"/>
            <w:shd w:val="clear" w:color="auto" w:fill="auto"/>
            <w:vAlign w:val="center"/>
          </w:tcPr>
          <w:p w14:paraId="009F6B4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w:t>
            </w:r>
          </w:p>
        </w:tc>
        <w:tc>
          <w:tcPr>
            <w:tcW w:w="708" w:type="dxa"/>
            <w:shd w:val="clear" w:color="auto" w:fill="auto"/>
            <w:vAlign w:val="center"/>
          </w:tcPr>
          <w:p w14:paraId="7EE2C7F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w:t>
            </w:r>
          </w:p>
        </w:tc>
        <w:tc>
          <w:tcPr>
            <w:tcW w:w="709" w:type="dxa"/>
            <w:shd w:val="clear" w:color="auto" w:fill="auto"/>
            <w:vAlign w:val="center"/>
          </w:tcPr>
          <w:p w14:paraId="5D1E851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1,9</w:t>
            </w:r>
          </w:p>
        </w:tc>
        <w:tc>
          <w:tcPr>
            <w:tcW w:w="709" w:type="dxa"/>
            <w:shd w:val="clear" w:color="auto" w:fill="auto"/>
            <w:vAlign w:val="center"/>
          </w:tcPr>
          <w:p w14:paraId="76E5468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1,9</w:t>
            </w:r>
          </w:p>
        </w:tc>
        <w:tc>
          <w:tcPr>
            <w:tcW w:w="709" w:type="dxa"/>
            <w:shd w:val="clear" w:color="auto" w:fill="auto"/>
            <w:vAlign w:val="center"/>
          </w:tcPr>
          <w:p w14:paraId="54CFB48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08" w:type="dxa"/>
            <w:shd w:val="clear" w:color="auto" w:fill="auto"/>
            <w:vAlign w:val="center"/>
          </w:tcPr>
          <w:p w14:paraId="3F4EB40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09" w:type="dxa"/>
            <w:shd w:val="clear" w:color="auto" w:fill="auto"/>
            <w:vAlign w:val="center"/>
          </w:tcPr>
          <w:p w14:paraId="495D67D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9" w:type="dxa"/>
            <w:shd w:val="clear" w:color="auto" w:fill="auto"/>
            <w:vAlign w:val="center"/>
          </w:tcPr>
          <w:p w14:paraId="1F65107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8" w:type="dxa"/>
            <w:shd w:val="clear" w:color="auto" w:fill="auto"/>
            <w:vAlign w:val="center"/>
          </w:tcPr>
          <w:p w14:paraId="0334DC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1E095F3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1" w:type="dxa"/>
            <w:shd w:val="clear" w:color="auto" w:fill="auto"/>
            <w:vAlign w:val="center"/>
          </w:tcPr>
          <w:p w14:paraId="689616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w:t>
            </w:r>
          </w:p>
        </w:tc>
        <w:tc>
          <w:tcPr>
            <w:tcW w:w="717" w:type="dxa"/>
            <w:vAlign w:val="center"/>
          </w:tcPr>
          <w:p w14:paraId="60F296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0,8</w:t>
            </w:r>
          </w:p>
        </w:tc>
      </w:tr>
      <w:tr w:rsidR="00F608BC" w:rsidRPr="00F608BC" w14:paraId="4C00BA6E" w14:textId="77777777" w:rsidTr="005D2ABA">
        <w:trPr>
          <w:trHeight w:val="535"/>
          <w:jc w:val="center"/>
        </w:trPr>
        <w:tc>
          <w:tcPr>
            <w:tcW w:w="423" w:type="dxa"/>
            <w:shd w:val="clear" w:color="auto" w:fill="auto"/>
          </w:tcPr>
          <w:p w14:paraId="050CF8A9" w14:textId="474BA955"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4</w:t>
            </w:r>
          </w:p>
        </w:tc>
        <w:tc>
          <w:tcPr>
            <w:tcW w:w="3258" w:type="dxa"/>
            <w:shd w:val="clear" w:color="auto" w:fill="auto"/>
            <w:vAlign w:val="center"/>
          </w:tcPr>
          <w:p w14:paraId="5DAC30D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населения, регулярно занимающегося физической культурой и спортом, %</w:t>
            </w:r>
          </w:p>
        </w:tc>
        <w:tc>
          <w:tcPr>
            <w:tcW w:w="992" w:type="dxa"/>
            <w:vAlign w:val="center"/>
          </w:tcPr>
          <w:p w14:paraId="31DB03A6" w14:textId="2C5BF9F7"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3A27B2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68,2</w:t>
            </w:r>
          </w:p>
        </w:tc>
        <w:tc>
          <w:tcPr>
            <w:tcW w:w="708" w:type="dxa"/>
            <w:shd w:val="clear" w:color="auto" w:fill="auto"/>
            <w:vAlign w:val="center"/>
          </w:tcPr>
          <w:p w14:paraId="20003E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70</w:t>
            </w:r>
          </w:p>
        </w:tc>
        <w:tc>
          <w:tcPr>
            <w:tcW w:w="709" w:type="dxa"/>
            <w:shd w:val="clear" w:color="auto" w:fill="auto"/>
            <w:vAlign w:val="center"/>
          </w:tcPr>
          <w:p w14:paraId="446F245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72</w:t>
            </w:r>
          </w:p>
        </w:tc>
        <w:tc>
          <w:tcPr>
            <w:tcW w:w="709" w:type="dxa"/>
            <w:shd w:val="clear" w:color="auto" w:fill="auto"/>
            <w:vAlign w:val="center"/>
          </w:tcPr>
          <w:p w14:paraId="76D106F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73,3</w:t>
            </w:r>
          </w:p>
        </w:tc>
        <w:tc>
          <w:tcPr>
            <w:tcW w:w="709" w:type="dxa"/>
            <w:shd w:val="clear" w:color="auto" w:fill="auto"/>
            <w:vAlign w:val="center"/>
          </w:tcPr>
          <w:p w14:paraId="4C0661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73,6</w:t>
            </w:r>
          </w:p>
        </w:tc>
        <w:tc>
          <w:tcPr>
            <w:tcW w:w="708" w:type="dxa"/>
            <w:shd w:val="clear" w:color="auto" w:fill="auto"/>
            <w:vAlign w:val="center"/>
          </w:tcPr>
          <w:p w14:paraId="2BC7A45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73,8</w:t>
            </w:r>
          </w:p>
        </w:tc>
        <w:tc>
          <w:tcPr>
            <w:tcW w:w="709" w:type="dxa"/>
            <w:shd w:val="clear" w:color="auto" w:fill="auto"/>
            <w:vAlign w:val="center"/>
          </w:tcPr>
          <w:p w14:paraId="24F7A6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74,0</w:t>
            </w:r>
          </w:p>
        </w:tc>
        <w:tc>
          <w:tcPr>
            <w:tcW w:w="709" w:type="dxa"/>
            <w:shd w:val="clear" w:color="auto" w:fill="auto"/>
            <w:vAlign w:val="center"/>
          </w:tcPr>
          <w:p w14:paraId="4BA8EB8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74,2</w:t>
            </w:r>
          </w:p>
        </w:tc>
        <w:tc>
          <w:tcPr>
            <w:tcW w:w="709" w:type="dxa"/>
            <w:shd w:val="clear" w:color="auto" w:fill="auto"/>
            <w:vAlign w:val="center"/>
          </w:tcPr>
          <w:p w14:paraId="2A6162F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74,4</w:t>
            </w:r>
          </w:p>
        </w:tc>
        <w:tc>
          <w:tcPr>
            <w:tcW w:w="708" w:type="dxa"/>
            <w:shd w:val="clear" w:color="auto" w:fill="auto"/>
            <w:vAlign w:val="center"/>
          </w:tcPr>
          <w:p w14:paraId="751EFA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74,6</w:t>
            </w:r>
          </w:p>
        </w:tc>
        <w:tc>
          <w:tcPr>
            <w:tcW w:w="709" w:type="dxa"/>
            <w:shd w:val="clear" w:color="auto" w:fill="auto"/>
            <w:vAlign w:val="center"/>
          </w:tcPr>
          <w:p w14:paraId="406D4C6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74,8</w:t>
            </w:r>
          </w:p>
        </w:tc>
        <w:tc>
          <w:tcPr>
            <w:tcW w:w="709" w:type="dxa"/>
            <w:shd w:val="clear" w:color="auto" w:fill="auto"/>
            <w:vAlign w:val="center"/>
          </w:tcPr>
          <w:p w14:paraId="3C19C60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75,0</w:t>
            </w:r>
          </w:p>
        </w:tc>
        <w:tc>
          <w:tcPr>
            <w:tcW w:w="708" w:type="dxa"/>
            <w:shd w:val="clear" w:color="auto" w:fill="auto"/>
            <w:vAlign w:val="center"/>
          </w:tcPr>
          <w:p w14:paraId="43CF62A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75,2</w:t>
            </w:r>
          </w:p>
        </w:tc>
        <w:tc>
          <w:tcPr>
            <w:tcW w:w="709" w:type="dxa"/>
            <w:shd w:val="clear" w:color="auto" w:fill="auto"/>
            <w:vAlign w:val="center"/>
          </w:tcPr>
          <w:p w14:paraId="06092FB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75,6</w:t>
            </w:r>
          </w:p>
        </w:tc>
        <w:tc>
          <w:tcPr>
            <w:tcW w:w="701" w:type="dxa"/>
            <w:shd w:val="clear" w:color="auto" w:fill="auto"/>
            <w:vAlign w:val="center"/>
          </w:tcPr>
          <w:p w14:paraId="2977263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76</w:t>
            </w:r>
          </w:p>
        </w:tc>
        <w:tc>
          <w:tcPr>
            <w:tcW w:w="717" w:type="dxa"/>
            <w:vAlign w:val="center"/>
          </w:tcPr>
          <w:p w14:paraId="5B00E29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80</w:t>
            </w:r>
          </w:p>
        </w:tc>
      </w:tr>
      <w:tr w:rsidR="00F608BC" w:rsidRPr="00F608BC" w14:paraId="496CCB21" w14:textId="77777777" w:rsidTr="003045B5">
        <w:trPr>
          <w:trHeight w:val="337"/>
          <w:jc w:val="center"/>
        </w:trPr>
        <w:tc>
          <w:tcPr>
            <w:tcW w:w="16063" w:type="dxa"/>
            <w:gridSpan w:val="19"/>
          </w:tcPr>
          <w:p w14:paraId="52FCDB10"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2. Национальная цель развития: Возможности для самореализации и развития талантов</w:t>
            </w:r>
          </w:p>
        </w:tc>
      </w:tr>
      <w:tr w:rsidR="00F608BC" w:rsidRPr="00F608BC" w14:paraId="7C379511" w14:textId="77777777" w:rsidTr="005D2ABA">
        <w:trPr>
          <w:trHeight w:val="535"/>
          <w:jc w:val="center"/>
        </w:trPr>
        <w:tc>
          <w:tcPr>
            <w:tcW w:w="423" w:type="dxa"/>
            <w:shd w:val="clear" w:color="auto" w:fill="auto"/>
          </w:tcPr>
          <w:p w14:paraId="6DB9946A" w14:textId="4C235698"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5</w:t>
            </w:r>
          </w:p>
        </w:tc>
        <w:tc>
          <w:tcPr>
            <w:tcW w:w="3258" w:type="dxa"/>
            <w:shd w:val="clear" w:color="auto" w:fill="auto"/>
          </w:tcPr>
          <w:p w14:paraId="037FA8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муниципальных общеобразовательных учреждений, соответствующих современным требованиям обучения, %</w:t>
            </w:r>
          </w:p>
        </w:tc>
        <w:tc>
          <w:tcPr>
            <w:tcW w:w="992" w:type="dxa"/>
            <w:vAlign w:val="center"/>
          </w:tcPr>
          <w:p w14:paraId="53620355" w14:textId="28A44FC6"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7226ABB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99,4</w:t>
            </w:r>
          </w:p>
        </w:tc>
        <w:tc>
          <w:tcPr>
            <w:tcW w:w="708" w:type="dxa"/>
            <w:shd w:val="clear" w:color="auto" w:fill="auto"/>
            <w:vAlign w:val="center"/>
          </w:tcPr>
          <w:p w14:paraId="5095A10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99,5</w:t>
            </w:r>
          </w:p>
        </w:tc>
        <w:tc>
          <w:tcPr>
            <w:tcW w:w="709" w:type="dxa"/>
            <w:shd w:val="clear" w:color="auto" w:fill="auto"/>
            <w:vAlign w:val="center"/>
          </w:tcPr>
          <w:p w14:paraId="174E9F5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3E44CA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01CDC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E512A1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AC8126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58773B7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131C8C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DEF839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0898B5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65888FD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43038B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A1D608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1" w:type="dxa"/>
            <w:shd w:val="clear" w:color="auto" w:fill="auto"/>
            <w:vAlign w:val="center"/>
          </w:tcPr>
          <w:p w14:paraId="540D77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17" w:type="dxa"/>
            <w:vAlign w:val="center"/>
          </w:tcPr>
          <w:p w14:paraId="23BBF1C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r w:rsidR="00F608BC" w:rsidRPr="00F608BC" w14:paraId="3C848A05" w14:textId="77777777" w:rsidTr="005D2ABA">
        <w:trPr>
          <w:trHeight w:val="535"/>
          <w:jc w:val="center"/>
        </w:trPr>
        <w:tc>
          <w:tcPr>
            <w:tcW w:w="423" w:type="dxa"/>
            <w:shd w:val="clear" w:color="auto" w:fill="auto"/>
          </w:tcPr>
          <w:p w14:paraId="7B5EA056" w14:textId="7AD5806A"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6</w:t>
            </w:r>
          </w:p>
        </w:tc>
        <w:tc>
          <w:tcPr>
            <w:tcW w:w="3258" w:type="dxa"/>
            <w:shd w:val="clear" w:color="auto" w:fill="auto"/>
            <w:vAlign w:val="center"/>
          </w:tcPr>
          <w:p w14:paraId="783A0A7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 xml:space="preserve">Доля детей в возрасте от 5 до 18 лет (17 лет включительно), охваченных услугами в сфере дополнительного образования, в организациях различной организационно-правовой формы и формы собственности, в общей численности детей данной </w:t>
            </w:r>
            <w:r w:rsidRPr="00F608BC">
              <w:rPr>
                <w:rFonts w:ascii="Times New Roman" w:hAnsi="Times New Roman" w:cs="Times New Roman"/>
                <w:sz w:val="20"/>
                <w:szCs w:val="20"/>
              </w:rPr>
              <w:lastRenderedPageBreak/>
              <w:t>возрастной группы %</w:t>
            </w:r>
          </w:p>
        </w:tc>
        <w:tc>
          <w:tcPr>
            <w:tcW w:w="992" w:type="dxa"/>
            <w:vAlign w:val="center"/>
          </w:tcPr>
          <w:p w14:paraId="65B13201" w14:textId="42951F38"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759" w:type="dxa"/>
            <w:shd w:val="clear" w:color="auto" w:fill="auto"/>
            <w:vAlign w:val="center"/>
          </w:tcPr>
          <w:p w14:paraId="59D82D0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86,9</w:t>
            </w:r>
          </w:p>
        </w:tc>
        <w:tc>
          <w:tcPr>
            <w:tcW w:w="708" w:type="dxa"/>
            <w:shd w:val="clear" w:color="auto" w:fill="auto"/>
            <w:vAlign w:val="center"/>
          </w:tcPr>
          <w:p w14:paraId="554519A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w:t>
            </w:r>
          </w:p>
        </w:tc>
        <w:tc>
          <w:tcPr>
            <w:tcW w:w="709" w:type="dxa"/>
            <w:shd w:val="clear" w:color="auto" w:fill="auto"/>
            <w:vAlign w:val="center"/>
          </w:tcPr>
          <w:p w14:paraId="56F5CB8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87,5</w:t>
            </w:r>
          </w:p>
        </w:tc>
        <w:tc>
          <w:tcPr>
            <w:tcW w:w="709" w:type="dxa"/>
            <w:shd w:val="clear" w:color="auto" w:fill="auto"/>
            <w:vAlign w:val="center"/>
          </w:tcPr>
          <w:p w14:paraId="2E8E965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87,7</w:t>
            </w:r>
          </w:p>
        </w:tc>
        <w:tc>
          <w:tcPr>
            <w:tcW w:w="709" w:type="dxa"/>
            <w:shd w:val="clear" w:color="auto" w:fill="auto"/>
            <w:vAlign w:val="center"/>
          </w:tcPr>
          <w:p w14:paraId="2F29A7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87,8</w:t>
            </w:r>
          </w:p>
        </w:tc>
        <w:tc>
          <w:tcPr>
            <w:tcW w:w="708" w:type="dxa"/>
            <w:shd w:val="clear" w:color="auto" w:fill="auto"/>
            <w:vAlign w:val="center"/>
          </w:tcPr>
          <w:p w14:paraId="6BFF259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w:t>
            </w:r>
          </w:p>
        </w:tc>
        <w:tc>
          <w:tcPr>
            <w:tcW w:w="709" w:type="dxa"/>
            <w:shd w:val="clear" w:color="auto" w:fill="auto"/>
            <w:vAlign w:val="center"/>
          </w:tcPr>
          <w:p w14:paraId="3651ED3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88,1</w:t>
            </w:r>
          </w:p>
        </w:tc>
        <w:tc>
          <w:tcPr>
            <w:tcW w:w="709" w:type="dxa"/>
            <w:shd w:val="clear" w:color="auto" w:fill="auto"/>
            <w:vAlign w:val="center"/>
          </w:tcPr>
          <w:p w14:paraId="00055AD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88,2</w:t>
            </w:r>
          </w:p>
        </w:tc>
        <w:tc>
          <w:tcPr>
            <w:tcW w:w="709" w:type="dxa"/>
            <w:shd w:val="clear" w:color="auto" w:fill="auto"/>
            <w:vAlign w:val="center"/>
          </w:tcPr>
          <w:p w14:paraId="687A2B5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88,3</w:t>
            </w:r>
          </w:p>
        </w:tc>
        <w:tc>
          <w:tcPr>
            <w:tcW w:w="708" w:type="dxa"/>
            <w:shd w:val="clear" w:color="auto" w:fill="auto"/>
            <w:vAlign w:val="center"/>
          </w:tcPr>
          <w:p w14:paraId="31DC94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88,4</w:t>
            </w:r>
          </w:p>
        </w:tc>
        <w:tc>
          <w:tcPr>
            <w:tcW w:w="709" w:type="dxa"/>
            <w:shd w:val="clear" w:color="auto" w:fill="auto"/>
            <w:vAlign w:val="center"/>
          </w:tcPr>
          <w:p w14:paraId="76278A7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88,5</w:t>
            </w:r>
          </w:p>
        </w:tc>
        <w:tc>
          <w:tcPr>
            <w:tcW w:w="709" w:type="dxa"/>
            <w:shd w:val="clear" w:color="auto" w:fill="auto"/>
            <w:vAlign w:val="center"/>
          </w:tcPr>
          <w:p w14:paraId="65F7BA5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88,6</w:t>
            </w:r>
          </w:p>
        </w:tc>
        <w:tc>
          <w:tcPr>
            <w:tcW w:w="708" w:type="dxa"/>
            <w:shd w:val="clear" w:color="auto" w:fill="auto"/>
            <w:vAlign w:val="center"/>
          </w:tcPr>
          <w:p w14:paraId="6BB5786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88,7</w:t>
            </w:r>
          </w:p>
        </w:tc>
        <w:tc>
          <w:tcPr>
            <w:tcW w:w="709" w:type="dxa"/>
            <w:shd w:val="clear" w:color="auto" w:fill="auto"/>
            <w:vAlign w:val="center"/>
          </w:tcPr>
          <w:p w14:paraId="2BD8A9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88,9</w:t>
            </w:r>
          </w:p>
        </w:tc>
        <w:tc>
          <w:tcPr>
            <w:tcW w:w="701" w:type="dxa"/>
            <w:shd w:val="clear" w:color="auto" w:fill="auto"/>
            <w:vAlign w:val="center"/>
          </w:tcPr>
          <w:p w14:paraId="31DD738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89,2</w:t>
            </w:r>
          </w:p>
        </w:tc>
        <w:tc>
          <w:tcPr>
            <w:tcW w:w="717" w:type="dxa"/>
            <w:vAlign w:val="center"/>
          </w:tcPr>
          <w:p w14:paraId="17A553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89,8</w:t>
            </w:r>
          </w:p>
        </w:tc>
      </w:tr>
      <w:tr w:rsidR="00F608BC" w:rsidRPr="00F608BC" w14:paraId="22B9F8E0" w14:textId="77777777" w:rsidTr="005D2ABA">
        <w:trPr>
          <w:trHeight w:val="535"/>
          <w:jc w:val="center"/>
        </w:trPr>
        <w:tc>
          <w:tcPr>
            <w:tcW w:w="423" w:type="dxa"/>
            <w:shd w:val="clear" w:color="auto" w:fill="auto"/>
          </w:tcPr>
          <w:p w14:paraId="43AFA434" w14:textId="5CEAF81E"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7</w:t>
            </w:r>
          </w:p>
        </w:tc>
        <w:tc>
          <w:tcPr>
            <w:tcW w:w="3258" w:type="dxa"/>
            <w:shd w:val="clear" w:color="auto" w:fill="auto"/>
            <w:vAlign w:val="center"/>
          </w:tcPr>
          <w:p w14:paraId="443B362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w:t>
            </w:r>
          </w:p>
        </w:tc>
        <w:tc>
          <w:tcPr>
            <w:tcW w:w="992" w:type="dxa"/>
            <w:vAlign w:val="center"/>
          </w:tcPr>
          <w:p w14:paraId="2E9A7401" w14:textId="6DDB7B56" w:rsidR="00F608BC" w:rsidRPr="00F608BC" w:rsidRDefault="003045B5" w:rsidP="005D2ABA">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759" w:type="dxa"/>
            <w:shd w:val="clear" w:color="auto" w:fill="auto"/>
            <w:vAlign w:val="center"/>
          </w:tcPr>
          <w:p w14:paraId="7661166A"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05A5C85D"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440441D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25DEB4E"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1818FD4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11B89270"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0D694C6"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31651B5"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3A498E9B"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32F0A1E8"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548013B4"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5080B2BC"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7455C809"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19E7F72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1" w:type="dxa"/>
            <w:shd w:val="clear" w:color="auto" w:fill="auto"/>
            <w:vAlign w:val="center"/>
          </w:tcPr>
          <w:p w14:paraId="7300A28C"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17" w:type="dxa"/>
            <w:vAlign w:val="center"/>
          </w:tcPr>
          <w:p w14:paraId="7A68D4D5"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r>
      <w:tr w:rsidR="00F608BC" w:rsidRPr="00F608BC" w14:paraId="69AD6F9C" w14:textId="77777777" w:rsidTr="005D2ABA">
        <w:trPr>
          <w:trHeight w:val="535"/>
          <w:jc w:val="center"/>
        </w:trPr>
        <w:tc>
          <w:tcPr>
            <w:tcW w:w="423" w:type="dxa"/>
            <w:shd w:val="clear" w:color="auto" w:fill="auto"/>
          </w:tcPr>
          <w:p w14:paraId="538D68D7" w14:textId="0AEB9806"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8</w:t>
            </w:r>
          </w:p>
        </w:tc>
        <w:tc>
          <w:tcPr>
            <w:tcW w:w="3258" w:type="dxa"/>
            <w:shd w:val="clear" w:color="auto" w:fill="auto"/>
            <w:vAlign w:val="center"/>
          </w:tcPr>
          <w:p w14:paraId="72FBD42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граждан, занимающихся волонтерской (добровольческой) деятельностью или вовлеченных в деятельность волонтерских (добровольческих) организаций, от численности населения возрасте от 7 лет и старше соответствующего отчетного периода, %</w:t>
            </w:r>
          </w:p>
        </w:tc>
        <w:tc>
          <w:tcPr>
            <w:tcW w:w="992" w:type="dxa"/>
            <w:vAlign w:val="center"/>
          </w:tcPr>
          <w:p w14:paraId="4207948B" w14:textId="181783D6"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37DA7C6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13,1</w:t>
            </w:r>
          </w:p>
        </w:tc>
        <w:tc>
          <w:tcPr>
            <w:tcW w:w="708" w:type="dxa"/>
            <w:shd w:val="clear" w:color="auto" w:fill="auto"/>
            <w:vAlign w:val="center"/>
          </w:tcPr>
          <w:p w14:paraId="53E24D9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15,6</w:t>
            </w:r>
          </w:p>
        </w:tc>
        <w:tc>
          <w:tcPr>
            <w:tcW w:w="709" w:type="dxa"/>
            <w:shd w:val="clear" w:color="auto" w:fill="auto"/>
            <w:vAlign w:val="center"/>
          </w:tcPr>
          <w:p w14:paraId="2BC73DB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15,8</w:t>
            </w:r>
          </w:p>
        </w:tc>
        <w:tc>
          <w:tcPr>
            <w:tcW w:w="709" w:type="dxa"/>
            <w:shd w:val="clear" w:color="auto" w:fill="auto"/>
            <w:vAlign w:val="center"/>
          </w:tcPr>
          <w:p w14:paraId="1598A27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1B9CFC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16,1</w:t>
            </w:r>
          </w:p>
        </w:tc>
        <w:tc>
          <w:tcPr>
            <w:tcW w:w="708" w:type="dxa"/>
            <w:shd w:val="clear" w:color="auto" w:fill="auto"/>
            <w:vAlign w:val="center"/>
          </w:tcPr>
          <w:p w14:paraId="7089FC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16,2</w:t>
            </w:r>
          </w:p>
        </w:tc>
        <w:tc>
          <w:tcPr>
            <w:tcW w:w="709" w:type="dxa"/>
            <w:shd w:val="clear" w:color="auto" w:fill="auto"/>
            <w:vAlign w:val="center"/>
          </w:tcPr>
          <w:p w14:paraId="7898A75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16,3</w:t>
            </w:r>
          </w:p>
        </w:tc>
        <w:tc>
          <w:tcPr>
            <w:tcW w:w="709" w:type="dxa"/>
            <w:shd w:val="clear" w:color="auto" w:fill="auto"/>
            <w:vAlign w:val="center"/>
          </w:tcPr>
          <w:p w14:paraId="13589C3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16,4</w:t>
            </w:r>
          </w:p>
        </w:tc>
        <w:tc>
          <w:tcPr>
            <w:tcW w:w="709" w:type="dxa"/>
            <w:shd w:val="clear" w:color="auto" w:fill="auto"/>
            <w:vAlign w:val="center"/>
          </w:tcPr>
          <w:p w14:paraId="496E655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16,4</w:t>
            </w:r>
          </w:p>
        </w:tc>
        <w:tc>
          <w:tcPr>
            <w:tcW w:w="708" w:type="dxa"/>
            <w:shd w:val="clear" w:color="auto" w:fill="auto"/>
            <w:vAlign w:val="center"/>
          </w:tcPr>
          <w:p w14:paraId="2B338A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16,5</w:t>
            </w:r>
          </w:p>
        </w:tc>
        <w:tc>
          <w:tcPr>
            <w:tcW w:w="709" w:type="dxa"/>
            <w:shd w:val="clear" w:color="auto" w:fill="auto"/>
            <w:vAlign w:val="center"/>
          </w:tcPr>
          <w:p w14:paraId="734723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16,7</w:t>
            </w:r>
          </w:p>
        </w:tc>
        <w:tc>
          <w:tcPr>
            <w:tcW w:w="709" w:type="dxa"/>
            <w:shd w:val="clear" w:color="auto" w:fill="auto"/>
            <w:vAlign w:val="center"/>
          </w:tcPr>
          <w:p w14:paraId="0B1793D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16,7</w:t>
            </w:r>
          </w:p>
        </w:tc>
        <w:tc>
          <w:tcPr>
            <w:tcW w:w="708" w:type="dxa"/>
            <w:shd w:val="clear" w:color="auto" w:fill="auto"/>
            <w:vAlign w:val="center"/>
          </w:tcPr>
          <w:p w14:paraId="22907AB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16,8</w:t>
            </w:r>
          </w:p>
        </w:tc>
        <w:tc>
          <w:tcPr>
            <w:tcW w:w="709" w:type="dxa"/>
            <w:shd w:val="clear" w:color="auto" w:fill="auto"/>
            <w:vAlign w:val="center"/>
          </w:tcPr>
          <w:p w14:paraId="1BBFF0B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1" w:type="dxa"/>
            <w:shd w:val="clear" w:color="auto" w:fill="auto"/>
            <w:vAlign w:val="center"/>
          </w:tcPr>
          <w:p w14:paraId="2D8214C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17" w:type="dxa"/>
            <w:vAlign w:val="center"/>
          </w:tcPr>
          <w:p w14:paraId="726361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30</w:t>
            </w:r>
          </w:p>
        </w:tc>
      </w:tr>
      <w:tr w:rsidR="00F608BC" w:rsidRPr="00F608BC" w14:paraId="79DDDA8A" w14:textId="77777777" w:rsidTr="005D2ABA">
        <w:trPr>
          <w:trHeight w:val="535"/>
          <w:jc w:val="center"/>
        </w:trPr>
        <w:tc>
          <w:tcPr>
            <w:tcW w:w="423" w:type="dxa"/>
            <w:shd w:val="clear" w:color="auto" w:fill="auto"/>
          </w:tcPr>
          <w:p w14:paraId="3D9FB346" w14:textId="59DDFABC"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9</w:t>
            </w:r>
          </w:p>
        </w:tc>
        <w:tc>
          <w:tcPr>
            <w:tcW w:w="3258" w:type="dxa"/>
            <w:shd w:val="clear" w:color="auto" w:fill="auto"/>
          </w:tcPr>
          <w:p w14:paraId="32AD6B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числа, посетивших культурные мероприятия, к базовому значению 2019г. %</w:t>
            </w:r>
          </w:p>
        </w:tc>
        <w:tc>
          <w:tcPr>
            <w:tcW w:w="992" w:type="dxa"/>
            <w:vAlign w:val="center"/>
          </w:tcPr>
          <w:p w14:paraId="41F1D8A0" w14:textId="0E2579A8"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176,5 тыс. посещений</w:t>
            </w:r>
          </w:p>
        </w:tc>
        <w:tc>
          <w:tcPr>
            <w:tcW w:w="759" w:type="dxa"/>
            <w:shd w:val="clear" w:color="auto" w:fill="auto"/>
            <w:vAlign w:val="center"/>
          </w:tcPr>
          <w:p w14:paraId="76103D5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150</w:t>
            </w:r>
          </w:p>
        </w:tc>
        <w:tc>
          <w:tcPr>
            <w:tcW w:w="708" w:type="dxa"/>
            <w:shd w:val="clear" w:color="auto" w:fill="auto"/>
            <w:vAlign w:val="center"/>
          </w:tcPr>
          <w:p w14:paraId="680E8D9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115BE43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0D4E77C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180</w:t>
            </w:r>
          </w:p>
        </w:tc>
        <w:tc>
          <w:tcPr>
            <w:tcW w:w="709" w:type="dxa"/>
            <w:shd w:val="clear" w:color="auto" w:fill="auto"/>
            <w:vAlign w:val="center"/>
          </w:tcPr>
          <w:p w14:paraId="1655114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200</w:t>
            </w:r>
          </w:p>
        </w:tc>
        <w:tc>
          <w:tcPr>
            <w:tcW w:w="708" w:type="dxa"/>
            <w:shd w:val="clear" w:color="auto" w:fill="auto"/>
            <w:vAlign w:val="center"/>
          </w:tcPr>
          <w:p w14:paraId="5885061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210</w:t>
            </w:r>
          </w:p>
        </w:tc>
        <w:tc>
          <w:tcPr>
            <w:tcW w:w="709" w:type="dxa"/>
            <w:shd w:val="clear" w:color="auto" w:fill="auto"/>
            <w:vAlign w:val="center"/>
          </w:tcPr>
          <w:p w14:paraId="02489C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250</w:t>
            </w:r>
          </w:p>
        </w:tc>
        <w:tc>
          <w:tcPr>
            <w:tcW w:w="709" w:type="dxa"/>
            <w:shd w:val="clear" w:color="auto" w:fill="auto"/>
            <w:vAlign w:val="center"/>
          </w:tcPr>
          <w:p w14:paraId="36AD2C9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280</w:t>
            </w:r>
          </w:p>
        </w:tc>
        <w:tc>
          <w:tcPr>
            <w:tcW w:w="709" w:type="dxa"/>
            <w:shd w:val="clear" w:color="auto" w:fill="auto"/>
            <w:vAlign w:val="center"/>
          </w:tcPr>
          <w:p w14:paraId="2C93A85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300</w:t>
            </w:r>
          </w:p>
        </w:tc>
        <w:tc>
          <w:tcPr>
            <w:tcW w:w="708" w:type="dxa"/>
            <w:shd w:val="clear" w:color="auto" w:fill="auto"/>
            <w:vAlign w:val="center"/>
          </w:tcPr>
          <w:p w14:paraId="37AE178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310</w:t>
            </w:r>
          </w:p>
        </w:tc>
        <w:tc>
          <w:tcPr>
            <w:tcW w:w="709" w:type="dxa"/>
            <w:shd w:val="clear" w:color="auto" w:fill="auto"/>
            <w:vAlign w:val="center"/>
          </w:tcPr>
          <w:p w14:paraId="2CC87A0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320</w:t>
            </w:r>
          </w:p>
        </w:tc>
        <w:tc>
          <w:tcPr>
            <w:tcW w:w="709" w:type="dxa"/>
            <w:shd w:val="clear" w:color="auto" w:fill="auto"/>
            <w:vAlign w:val="center"/>
          </w:tcPr>
          <w:p w14:paraId="21FECB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330</w:t>
            </w:r>
          </w:p>
        </w:tc>
        <w:tc>
          <w:tcPr>
            <w:tcW w:w="708" w:type="dxa"/>
            <w:shd w:val="clear" w:color="auto" w:fill="auto"/>
            <w:vAlign w:val="center"/>
          </w:tcPr>
          <w:p w14:paraId="46C21C0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340</w:t>
            </w:r>
          </w:p>
        </w:tc>
        <w:tc>
          <w:tcPr>
            <w:tcW w:w="709" w:type="dxa"/>
            <w:shd w:val="clear" w:color="auto" w:fill="auto"/>
            <w:vAlign w:val="center"/>
          </w:tcPr>
          <w:p w14:paraId="1FBB11B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350</w:t>
            </w:r>
          </w:p>
        </w:tc>
        <w:tc>
          <w:tcPr>
            <w:tcW w:w="701" w:type="dxa"/>
            <w:shd w:val="clear" w:color="auto" w:fill="auto"/>
            <w:vAlign w:val="center"/>
          </w:tcPr>
          <w:p w14:paraId="66A4528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360</w:t>
            </w:r>
          </w:p>
        </w:tc>
        <w:tc>
          <w:tcPr>
            <w:tcW w:w="717" w:type="dxa"/>
            <w:vAlign w:val="center"/>
          </w:tcPr>
          <w:p w14:paraId="48FF013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370</w:t>
            </w:r>
          </w:p>
        </w:tc>
      </w:tr>
      <w:tr w:rsidR="00F608BC" w:rsidRPr="00F608BC" w14:paraId="1415A2F6" w14:textId="77777777" w:rsidTr="003045B5">
        <w:trPr>
          <w:trHeight w:val="535"/>
          <w:jc w:val="center"/>
        </w:trPr>
        <w:tc>
          <w:tcPr>
            <w:tcW w:w="16063" w:type="dxa"/>
            <w:gridSpan w:val="19"/>
          </w:tcPr>
          <w:p w14:paraId="4F15D83E"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3. Национальная цель развития: Комфортная и безопасная среда для жизни</w:t>
            </w:r>
          </w:p>
        </w:tc>
      </w:tr>
      <w:tr w:rsidR="00F608BC" w:rsidRPr="00F608BC" w14:paraId="028882E1" w14:textId="77777777" w:rsidTr="005D2ABA">
        <w:trPr>
          <w:trHeight w:val="535"/>
          <w:jc w:val="center"/>
        </w:trPr>
        <w:tc>
          <w:tcPr>
            <w:tcW w:w="423" w:type="dxa"/>
            <w:shd w:val="clear" w:color="auto" w:fill="auto"/>
          </w:tcPr>
          <w:p w14:paraId="1D196214" w14:textId="2BCB0E4F"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10</w:t>
            </w:r>
          </w:p>
        </w:tc>
        <w:tc>
          <w:tcPr>
            <w:tcW w:w="3258" w:type="dxa"/>
            <w:shd w:val="clear" w:color="auto" w:fill="auto"/>
            <w:vAlign w:val="center"/>
          </w:tcPr>
          <w:p w14:paraId="71D4614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объемов жилищного строительства, % к базовому значению 2022 году</w:t>
            </w:r>
          </w:p>
        </w:tc>
        <w:tc>
          <w:tcPr>
            <w:tcW w:w="992" w:type="dxa"/>
            <w:vAlign w:val="center"/>
          </w:tcPr>
          <w:p w14:paraId="7BA48342" w14:textId="03928BE4" w:rsidR="00F608BC"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110,8 тыс. кв.м.</w:t>
            </w:r>
          </w:p>
        </w:tc>
        <w:tc>
          <w:tcPr>
            <w:tcW w:w="759" w:type="dxa"/>
            <w:shd w:val="clear" w:color="auto" w:fill="auto"/>
            <w:vAlign w:val="center"/>
          </w:tcPr>
          <w:p w14:paraId="714C6A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B8F02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101,4</w:t>
            </w:r>
          </w:p>
        </w:tc>
        <w:tc>
          <w:tcPr>
            <w:tcW w:w="709" w:type="dxa"/>
            <w:shd w:val="clear" w:color="auto" w:fill="auto"/>
            <w:vAlign w:val="center"/>
          </w:tcPr>
          <w:p w14:paraId="5870CA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101,5</w:t>
            </w:r>
          </w:p>
        </w:tc>
        <w:tc>
          <w:tcPr>
            <w:tcW w:w="709" w:type="dxa"/>
            <w:shd w:val="clear" w:color="auto" w:fill="auto"/>
            <w:vAlign w:val="center"/>
          </w:tcPr>
          <w:p w14:paraId="7A236F0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103,2</w:t>
            </w:r>
          </w:p>
        </w:tc>
        <w:tc>
          <w:tcPr>
            <w:tcW w:w="709" w:type="dxa"/>
            <w:shd w:val="clear" w:color="auto" w:fill="auto"/>
            <w:vAlign w:val="center"/>
          </w:tcPr>
          <w:p w14:paraId="3C674B3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105,1</w:t>
            </w:r>
          </w:p>
        </w:tc>
        <w:tc>
          <w:tcPr>
            <w:tcW w:w="708" w:type="dxa"/>
            <w:shd w:val="clear" w:color="auto" w:fill="auto"/>
            <w:vAlign w:val="center"/>
          </w:tcPr>
          <w:p w14:paraId="61BD579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105,8</w:t>
            </w:r>
          </w:p>
        </w:tc>
        <w:tc>
          <w:tcPr>
            <w:tcW w:w="709" w:type="dxa"/>
            <w:shd w:val="clear" w:color="auto" w:fill="auto"/>
            <w:vAlign w:val="center"/>
          </w:tcPr>
          <w:p w14:paraId="37D546A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106,9</w:t>
            </w:r>
          </w:p>
        </w:tc>
        <w:tc>
          <w:tcPr>
            <w:tcW w:w="709" w:type="dxa"/>
            <w:shd w:val="clear" w:color="auto" w:fill="auto"/>
            <w:vAlign w:val="center"/>
          </w:tcPr>
          <w:p w14:paraId="0C04E4A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110,0</w:t>
            </w:r>
          </w:p>
        </w:tc>
        <w:tc>
          <w:tcPr>
            <w:tcW w:w="709" w:type="dxa"/>
            <w:shd w:val="clear" w:color="auto" w:fill="auto"/>
            <w:vAlign w:val="center"/>
          </w:tcPr>
          <w:p w14:paraId="32C51FB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111,7</w:t>
            </w:r>
          </w:p>
        </w:tc>
        <w:tc>
          <w:tcPr>
            <w:tcW w:w="708" w:type="dxa"/>
            <w:shd w:val="clear" w:color="auto" w:fill="auto"/>
            <w:vAlign w:val="center"/>
          </w:tcPr>
          <w:p w14:paraId="4F5F17D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113,4</w:t>
            </w:r>
          </w:p>
        </w:tc>
        <w:tc>
          <w:tcPr>
            <w:tcW w:w="709" w:type="dxa"/>
            <w:shd w:val="clear" w:color="auto" w:fill="auto"/>
            <w:vAlign w:val="center"/>
          </w:tcPr>
          <w:p w14:paraId="0E222A7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115,3</w:t>
            </w:r>
          </w:p>
        </w:tc>
        <w:tc>
          <w:tcPr>
            <w:tcW w:w="709" w:type="dxa"/>
            <w:shd w:val="clear" w:color="auto" w:fill="auto"/>
            <w:vAlign w:val="center"/>
          </w:tcPr>
          <w:p w14:paraId="4FC4A44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117,1</w:t>
            </w:r>
          </w:p>
        </w:tc>
        <w:tc>
          <w:tcPr>
            <w:tcW w:w="708" w:type="dxa"/>
            <w:shd w:val="clear" w:color="auto" w:fill="auto"/>
            <w:vAlign w:val="center"/>
          </w:tcPr>
          <w:p w14:paraId="45DFDB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119</w:t>
            </w:r>
          </w:p>
        </w:tc>
        <w:tc>
          <w:tcPr>
            <w:tcW w:w="709" w:type="dxa"/>
            <w:shd w:val="clear" w:color="auto" w:fill="auto"/>
            <w:vAlign w:val="center"/>
          </w:tcPr>
          <w:p w14:paraId="3802887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120,6</w:t>
            </w:r>
          </w:p>
        </w:tc>
        <w:tc>
          <w:tcPr>
            <w:tcW w:w="701" w:type="dxa"/>
            <w:shd w:val="clear" w:color="auto" w:fill="auto"/>
            <w:vAlign w:val="center"/>
          </w:tcPr>
          <w:p w14:paraId="543A65F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123,2</w:t>
            </w:r>
          </w:p>
        </w:tc>
        <w:tc>
          <w:tcPr>
            <w:tcW w:w="717" w:type="dxa"/>
            <w:vAlign w:val="center"/>
          </w:tcPr>
          <w:p w14:paraId="5F66B70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125,4</w:t>
            </w:r>
          </w:p>
        </w:tc>
      </w:tr>
      <w:tr w:rsidR="00F608BC" w:rsidRPr="00F608BC" w14:paraId="08C93BA0" w14:textId="77777777" w:rsidTr="005D2ABA">
        <w:trPr>
          <w:trHeight w:val="535"/>
          <w:jc w:val="center"/>
        </w:trPr>
        <w:tc>
          <w:tcPr>
            <w:tcW w:w="423" w:type="dxa"/>
            <w:shd w:val="clear" w:color="auto" w:fill="auto"/>
          </w:tcPr>
          <w:p w14:paraId="4A11A477" w14:textId="0C7EE5DF"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11</w:t>
            </w:r>
          </w:p>
        </w:tc>
        <w:tc>
          <w:tcPr>
            <w:tcW w:w="3258" w:type="dxa"/>
            <w:shd w:val="clear" w:color="auto" w:fill="auto"/>
            <w:vAlign w:val="center"/>
          </w:tcPr>
          <w:p w14:paraId="21DF41F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Прирост значения качества городской среды, % к базовому значению 2018 года</w:t>
            </w:r>
          </w:p>
        </w:tc>
        <w:tc>
          <w:tcPr>
            <w:tcW w:w="992" w:type="dxa"/>
            <w:vAlign w:val="center"/>
          </w:tcPr>
          <w:p w14:paraId="0CF1D428" w14:textId="416E7D8A" w:rsidR="00F608BC"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187 баллов</w:t>
            </w:r>
          </w:p>
        </w:tc>
        <w:tc>
          <w:tcPr>
            <w:tcW w:w="759" w:type="dxa"/>
            <w:shd w:val="clear" w:color="auto" w:fill="auto"/>
            <w:vAlign w:val="center"/>
          </w:tcPr>
          <w:p w14:paraId="3464C3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32,1</w:t>
            </w:r>
          </w:p>
        </w:tc>
        <w:tc>
          <w:tcPr>
            <w:tcW w:w="708" w:type="dxa"/>
            <w:shd w:val="clear" w:color="auto" w:fill="auto"/>
            <w:vAlign w:val="center"/>
          </w:tcPr>
          <w:p w14:paraId="18BDE45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34,8</w:t>
            </w:r>
          </w:p>
        </w:tc>
        <w:tc>
          <w:tcPr>
            <w:tcW w:w="709" w:type="dxa"/>
            <w:shd w:val="clear" w:color="auto" w:fill="auto"/>
            <w:vAlign w:val="center"/>
          </w:tcPr>
          <w:p w14:paraId="47EDDE1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37,4</w:t>
            </w:r>
          </w:p>
        </w:tc>
        <w:tc>
          <w:tcPr>
            <w:tcW w:w="709" w:type="dxa"/>
            <w:shd w:val="clear" w:color="auto" w:fill="auto"/>
            <w:vAlign w:val="center"/>
          </w:tcPr>
          <w:p w14:paraId="0B6E9F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40,1</w:t>
            </w:r>
          </w:p>
        </w:tc>
        <w:tc>
          <w:tcPr>
            <w:tcW w:w="709" w:type="dxa"/>
            <w:shd w:val="clear" w:color="auto" w:fill="auto"/>
            <w:vAlign w:val="center"/>
          </w:tcPr>
          <w:p w14:paraId="2DE42E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42,8</w:t>
            </w:r>
          </w:p>
        </w:tc>
        <w:tc>
          <w:tcPr>
            <w:tcW w:w="708" w:type="dxa"/>
            <w:shd w:val="clear" w:color="auto" w:fill="auto"/>
            <w:vAlign w:val="center"/>
          </w:tcPr>
          <w:p w14:paraId="25EA897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45,5</w:t>
            </w:r>
          </w:p>
        </w:tc>
        <w:tc>
          <w:tcPr>
            <w:tcW w:w="709" w:type="dxa"/>
            <w:shd w:val="clear" w:color="auto" w:fill="auto"/>
            <w:vAlign w:val="center"/>
          </w:tcPr>
          <w:p w14:paraId="31A80B2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48,1</w:t>
            </w:r>
          </w:p>
        </w:tc>
        <w:tc>
          <w:tcPr>
            <w:tcW w:w="709" w:type="dxa"/>
            <w:shd w:val="clear" w:color="auto" w:fill="auto"/>
            <w:vAlign w:val="center"/>
          </w:tcPr>
          <w:p w14:paraId="16C15D4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50,8</w:t>
            </w:r>
          </w:p>
        </w:tc>
        <w:tc>
          <w:tcPr>
            <w:tcW w:w="709" w:type="dxa"/>
            <w:shd w:val="clear" w:color="auto" w:fill="auto"/>
            <w:vAlign w:val="center"/>
          </w:tcPr>
          <w:p w14:paraId="1323E2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53,5</w:t>
            </w:r>
          </w:p>
        </w:tc>
        <w:tc>
          <w:tcPr>
            <w:tcW w:w="708" w:type="dxa"/>
            <w:shd w:val="clear" w:color="auto" w:fill="auto"/>
            <w:vAlign w:val="center"/>
          </w:tcPr>
          <w:p w14:paraId="62A4F41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54</w:t>
            </w:r>
          </w:p>
        </w:tc>
        <w:tc>
          <w:tcPr>
            <w:tcW w:w="709" w:type="dxa"/>
            <w:shd w:val="clear" w:color="auto" w:fill="auto"/>
            <w:vAlign w:val="center"/>
          </w:tcPr>
          <w:p w14:paraId="6D3482C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54,5</w:t>
            </w:r>
          </w:p>
        </w:tc>
        <w:tc>
          <w:tcPr>
            <w:tcW w:w="709" w:type="dxa"/>
            <w:shd w:val="clear" w:color="auto" w:fill="auto"/>
            <w:vAlign w:val="center"/>
          </w:tcPr>
          <w:p w14:paraId="128ABCA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55,1</w:t>
            </w:r>
          </w:p>
        </w:tc>
        <w:tc>
          <w:tcPr>
            <w:tcW w:w="708" w:type="dxa"/>
            <w:shd w:val="clear" w:color="auto" w:fill="auto"/>
            <w:vAlign w:val="center"/>
          </w:tcPr>
          <w:p w14:paraId="6F7425C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55,6</w:t>
            </w:r>
          </w:p>
        </w:tc>
        <w:tc>
          <w:tcPr>
            <w:tcW w:w="709" w:type="dxa"/>
            <w:shd w:val="clear" w:color="auto" w:fill="auto"/>
            <w:vAlign w:val="center"/>
          </w:tcPr>
          <w:p w14:paraId="55D9948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56,1</w:t>
            </w:r>
          </w:p>
        </w:tc>
        <w:tc>
          <w:tcPr>
            <w:tcW w:w="701" w:type="dxa"/>
            <w:shd w:val="clear" w:color="auto" w:fill="auto"/>
            <w:vAlign w:val="center"/>
          </w:tcPr>
          <w:p w14:paraId="17243EC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56,7</w:t>
            </w:r>
          </w:p>
        </w:tc>
        <w:tc>
          <w:tcPr>
            <w:tcW w:w="717" w:type="dxa"/>
            <w:vAlign w:val="center"/>
          </w:tcPr>
          <w:p w14:paraId="648977E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64,2</w:t>
            </w:r>
          </w:p>
        </w:tc>
      </w:tr>
      <w:tr w:rsidR="00F608BC" w:rsidRPr="00F608BC" w14:paraId="331C68E0" w14:textId="77777777" w:rsidTr="005D2ABA">
        <w:trPr>
          <w:trHeight w:val="535"/>
          <w:jc w:val="center"/>
        </w:trPr>
        <w:tc>
          <w:tcPr>
            <w:tcW w:w="423" w:type="dxa"/>
            <w:shd w:val="clear" w:color="auto" w:fill="auto"/>
          </w:tcPr>
          <w:p w14:paraId="2B011BC7" w14:textId="279E15A1"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12</w:t>
            </w:r>
          </w:p>
        </w:tc>
        <w:tc>
          <w:tcPr>
            <w:tcW w:w="3258" w:type="dxa"/>
            <w:shd w:val="clear" w:color="auto" w:fill="auto"/>
            <w:vAlign w:val="center"/>
          </w:tcPr>
          <w:p w14:paraId="649373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 xml:space="preserve">Доля дорожной сети Ханты-Мансийской городской </w:t>
            </w:r>
            <w:r w:rsidRPr="00F608BC">
              <w:rPr>
                <w:rFonts w:ascii="Times New Roman" w:hAnsi="Times New Roman" w:cs="Times New Roman"/>
                <w:sz w:val="20"/>
                <w:szCs w:val="20"/>
              </w:rPr>
              <w:lastRenderedPageBreak/>
              <w:t>агломерации, находящаяся в нормативном состоянии, %</w:t>
            </w:r>
          </w:p>
        </w:tc>
        <w:tc>
          <w:tcPr>
            <w:tcW w:w="992" w:type="dxa"/>
            <w:vAlign w:val="center"/>
          </w:tcPr>
          <w:p w14:paraId="07B126FF" w14:textId="62560C6E"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759" w:type="dxa"/>
            <w:shd w:val="clear" w:color="auto" w:fill="auto"/>
            <w:vAlign w:val="center"/>
          </w:tcPr>
          <w:p w14:paraId="3231A86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91,72</w:t>
            </w:r>
          </w:p>
        </w:tc>
        <w:tc>
          <w:tcPr>
            <w:tcW w:w="708" w:type="dxa"/>
            <w:shd w:val="clear" w:color="auto" w:fill="auto"/>
            <w:vAlign w:val="center"/>
          </w:tcPr>
          <w:p w14:paraId="36155D5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94,05</w:t>
            </w:r>
          </w:p>
        </w:tc>
        <w:tc>
          <w:tcPr>
            <w:tcW w:w="709" w:type="dxa"/>
            <w:shd w:val="clear" w:color="auto" w:fill="auto"/>
            <w:vAlign w:val="center"/>
          </w:tcPr>
          <w:p w14:paraId="6CABA79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95,2</w:t>
            </w:r>
          </w:p>
        </w:tc>
        <w:tc>
          <w:tcPr>
            <w:tcW w:w="709" w:type="dxa"/>
            <w:shd w:val="clear" w:color="auto" w:fill="auto"/>
            <w:vAlign w:val="center"/>
          </w:tcPr>
          <w:p w14:paraId="1049B1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96,3</w:t>
            </w:r>
          </w:p>
        </w:tc>
        <w:tc>
          <w:tcPr>
            <w:tcW w:w="709" w:type="dxa"/>
            <w:shd w:val="clear" w:color="auto" w:fill="auto"/>
            <w:vAlign w:val="center"/>
          </w:tcPr>
          <w:p w14:paraId="762E9DE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97,5</w:t>
            </w:r>
          </w:p>
        </w:tc>
        <w:tc>
          <w:tcPr>
            <w:tcW w:w="708" w:type="dxa"/>
            <w:shd w:val="clear" w:color="auto" w:fill="auto"/>
            <w:vAlign w:val="center"/>
          </w:tcPr>
          <w:p w14:paraId="756BD17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98,7</w:t>
            </w:r>
          </w:p>
        </w:tc>
        <w:tc>
          <w:tcPr>
            <w:tcW w:w="709" w:type="dxa"/>
            <w:shd w:val="clear" w:color="auto" w:fill="auto"/>
            <w:vAlign w:val="center"/>
          </w:tcPr>
          <w:p w14:paraId="4450F2A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99,9</w:t>
            </w:r>
          </w:p>
        </w:tc>
        <w:tc>
          <w:tcPr>
            <w:tcW w:w="709" w:type="dxa"/>
            <w:shd w:val="clear" w:color="auto" w:fill="auto"/>
            <w:vAlign w:val="center"/>
          </w:tcPr>
          <w:p w14:paraId="7079610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B8B64F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2DAE20E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0C30A2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40DF492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510654F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AF6E5A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1" w:type="dxa"/>
            <w:shd w:val="clear" w:color="auto" w:fill="auto"/>
            <w:vAlign w:val="center"/>
          </w:tcPr>
          <w:p w14:paraId="6CD5ABB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17" w:type="dxa"/>
            <w:vAlign w:val="center"/>
          </w:tcPr>
          <w:p w14:paraId="5C292FD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r w:rsidR="00F608BC" w:rsidRPr="00F608BC" w14:paraId="1028FF52" w14:textId="77777777" w:rsidTr="003045B5">
        <w:trPr>
          <w:trHeight w:val="535"/>
          <w:jc w:val="center"/>
        </w:trPr>
        <w:tc>
          <w:tcPr>
            <w:tcW w:w="16063" w:type="dxa"/>
            <w:gridSpan w:val="19"/>
          </w:tcPr>
          <w:p w14:paraId="63F02E31"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4. Национальная цель развития: Достойный, эффективный труд и успешное предпринимательство</w:t>
            </w:r>
          </w:p>
        </w:tc>
      </w:tr>
      <w:tr w:rsidR="00470858" w:rsidRPr="00F608BC" w14:paraId="4B0B3FB9" w14:textId="77777777" w:rsidTr="005D2ABA">
        <w:trPr>
          <w:trHeight w:val="535"/>
          <w:jc w:val="center"/>
        </w:trPr>
        <w:tc>
          <w:tcPr>
            <w:tcW w:w="423" w:type="dxa"/>
            <w:shd w:val="clear" w:color="auto" w:fill="auto"/>
          </w:tcPr>
          <w:p w14:paraId="0FD7A763" w14:textId="76B09987" w:rsidR="00470858" w:rsidRPr="00F608BC" w:rsidRDefault="00470858" w:rsidP="00470858">
            <w:pPr>
              <w:rPr>
                <w:rFonts w:ascii="Times New Roman" w:hAnsi="Times New Roman" w:cs="Times New Roman"/>
                <w:sz w:val="20"/>
                <w:szCs w:val="20"/>
              </w:rPr>
            </w:pPr>
            <w:r>
              <w:rPr>
                <w:rFonts w:ascii="Times New Roman" w:hAnsi="Times New Roman" w:cs="Times New Roman"/>
                <w:sz w:val="20"/>
                <w:szCs w:val="20"/>
              </w:rPr>
              <w:t>13</w:t>
            </w:r>
          </w:p>
        </w:tc>
        <w:tc>
          <w:tcPr>
            <w:tcW w:w="3258" w:type="dxa"/>
            <w:shd w:val="clear" w:color="auto" w:fill="auto"/>
          </w:tcPr>
          <w:p w14:paraId="4A50E1E1" w14:textId="587F02C4"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Темп роста числа малых инновационных предприятий, % к базовому значению 20</w:t>
            </w:r>
            <w:r>
              <w:rPr>
                <w:rFonts w:ascii="Times New Roman" w:hAnsi="Times New Roman" w:cs="Times New Roman"/>
                <w:sz w:val="20"/>
                <w:szCs w:val="20"/>
              </w:rPr>
              <w:t>22 года</w:t>
            </w:r>
          </w:p>
        </w:tc>
        <w:tc>
          <w:tcPr>
            <w:tcW w:w="992" w:type="dxa"/>
            <w:vAlign w:val="center"/>
          </w:tcPr>
          <w:p w14:paraId="1BF64032" w14:textId="6AF818E9" w:rsidR="00470858" w:rsidRPr="00F608BC" w:rsidRDefault="00470858" w:rsidP="00470858">
            <w:pPr>
              <w:jc w:val="center"/>
              <w:rPr>
                <w:rFonts w:ascii="Times New Roman" w:hAnsi="Times New Roman" w:cs="Times New Roman"/>
                <w:sz w:val="20"/>
                <w:szCs w:val="20"/>
              </w:rPr>
            </w:pPr>
            <w:r>
              <w:rPr>
                <w:rFonts w:ascii="Times New Roman" w:hAnsi="Times New Roman" w:cs="Times New Roman"/>
                <w:sz w:val="20"/>
                <w:szCs w:val="20"/>
              </w:rPr>
              <w:t>30 ед.</w:t>
            </w:r>
          </w:p>
        </w:tc>
        <w:tc>
          <w:tcPr>
            <w:tcW w:w="759" w:type="dxa"/>
            <w:shd w:val="clear" w:color="auto" w:fill="auto"/>
            <w:vAlign w:val="center"/>
          </w:tcPr>
          <w:p w14:paraId="51096E44" w14:textId="25D45C2A"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71D81811" w14:textId="67A9E392"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103,3</w:t>
            </w:r>
          </w:p>
        </w:tc>
        <w:tc>
          <w:tcPr>
            <w:tcW w:w="709" w:type="dxa"/>
            <w:shd w:val="clear" w:color="auto" w:fill="auto"/>
            <w:vAlign w:val="center"/>
          </w:tcPr>
          <w:p w14:paraId="0A203D90" w14:textId="511C7FF7"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120</w:t>
            </w:r>
          </w:p>
        </w:tc>
        <w:tc>
          <w:tcPr>
            <w:tcW w:w="709" w:type="dxa"/>
            <w:shd w:val="clear" w:color="auto" w:fill="auto"/>
            <w:vAlign w:val="center"/>
          </w:tcPr>
          <w:p w14:paraId="11E67AAF" w14:textId="5BD7C23B"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123,3</w:t>
            </w:r>
          </w:p>
        </w:tc>
        <w:tc>
          <w:tcPr>
            <w:tcW w:w="709" w:type="dxa"/>
            <w:shd w:val="clear" w:color="auto" w:fill="auto"/>
            <w:vAlign w:val="center"/>
          </w:tcPr>
          <w:p w14:paraId="51FD35FC" w14:textId="4E2DB61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130</w:t>
            </w:r>
          </w:p>
        </w:tc>
        <w:tc>
          <w:tcPr>
            <w:tcW w:w="708" w:type="dxa"/>
            <w:shd w:val="clear" w:color="auto" w:fill="auto"/>
            <w:vAlign w:val="center"/>
          </w:tcPr>
          <w:p w14:paraId="7A0CD70A" w14:textId="72825765"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133,3</w:t>
            </w:r>
          </w:p>
        </w:tc>
        <w:tc>
          <w:tcPr>
            <w:tcW w:w="709" w:type="dxa"/>
            <w:shd w:val="clear" w:color="auto" w:fill="auto"/>
            <w:vAlign w:val="center"/>
          </w:tcPr>
          <w:p w14:paraId="59A29A4F" w14:textId="292238B0"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140</w:t>
            </w:r>
          </w:p>
        </w:tc>
        <w:tc>
          <w:tcPr>
            <w:tcW w:w="709" w:type="dxa"/>
            <w:shd w:val="clear" w:color="auto" w:fill="auto"/>
            <w:vAlign w:val="center"/>
          </w:tcPr>
          <w:p w14:paraId="4E06B652" w14:textId="1E47DCC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150</w:t>
            </w:r>
          </w:p>
        </w:tc>
        <w:tc>
          <w:tcPr>
            <w:tcW w:w="709" w:type="dxa"/>
            <w:shd w:val="clear" w:color="auto" w:fill="auto"/>
            <w:vAlign w:val="center"/>
          </w:tcPr>
          <w:p w14:paraId="728D37A9" w14:textId="718357BF" w:rsidR="00470858" w:rsidRPr="00F608BC" w:rsidRDefault="00470858" w:rsidP="00470858">
            <w:pPr>
              <w:rPr>
                <w:rFonts w:ascii="Times New Roman" w:hAnsi="Times New Roman" w:cs="Times New Roman"/>
                <w:sz w:val="20"/>
                <w:szCs w:val="20"/>
                <w:lang w:eastAsia="ru-RU"/>
              </w:rPr>
            </w:pPr>
            <w:r w:rsidRPr="00F608BC">
              <w:rPr>
                <w:rFonts w:ascii="Times New Roman" w:hAnsi="Times New Roman" w:cs="Times New Roman"/>
                <w:sz w:val="20"/>
                <w:szCs w:val="20"/>
              </w:rPr>
              <w:t>160</w:t>
            </w:r>
          </w:p>
        </w:tc>
        <w:tc>
          <w:tcPr>
            <w:tcW w:w="708" w:type="dxa"/>
            <w:shd w:val="clear" w:color="auto" w:fill="auto"/>
            <w:vAlign w:val="center"/>
          </w:tcPr>
          <w:p w14:paraId="2E9D405D" w14:textId="25C974F4"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166,7</w:t>
            </w:r>
          </w:p>
        </w:tc>
        <w:tc>
          <w:tcPr>
            <w:tcW w:w="709" w:type="dxa"/>
            <w:shd w:val="clear" w:color="auto" w:fill="auto"/>
            <w:vAlign w:val="center"/>
          </w:tcPr>
          <w:p w14:paraId="61BAEDE6" w14:textId="417F8ECC"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173,3</w:t>
            </w:r>
          </w:p>
        </w:tc>
        <w:tc>
          <w:tcPr>
            <w:tcW w:w="709" w:type="dxa"/>
            <w:shd w:val="clear" w:color="auto" w:fill="auto"/>
            <w:vAlign w:val="center"/>
          </w:tcPr>
          <w:p w14:paraId="5B4580A5" w14:textId="7881E5AD"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180,0</w:t>
            </w:r>
          </w:p>
        </w:tc>
        <w:tc>
          <w:tcPr>
            <w:tcW w:w="708" w:type="dxa"/>
            <w:shd w:val="clear" w:color="auto" w:fill="auto"/>
            <w:vAlign w:val="center"/>
          </w:tcPr>
          <w:p w14:paraId="14652FF5" w14:textId="1E54CBB6"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186,7</w:t>
            </w:r>
          </w:p>
        </w:tc>
        <w:tc>
          <w:tcPr>
            <w:tcW w:w="709" w:type="dxa"/>
            <w:shd w:val="clear" w:color="auto" w:fill="auto"/>
            <w:vAlign w:val="center"/>
          </w:tcPr>
          <w:p w14:paraId="08ED80B5" w14:textId="48E5FBC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193,3</w:t>
            </w:r>
          </w:p>
        </w:tc>
        <w:tc>
          <w:tcPr>
            <w:tcW w:w="701" w:type="dxa"/>
            <w:shd w:val="clear" w:color="auto" w:fill="auto"/>
            <w:vAlign w:val="center"/>
          </w:tcPr>
          <w:p w14:paraId="1A6F43CC" w14:textId="4BB9A79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200</w:t>
            </w:r>
          </w:p>
        </w:tc>
        <w:tc>
          <w:tcPr>
            <w:tcW w:w="717" w:type="dxa"/>
            <w:vAlign w:val="center"/>
          </w:tcPr>
          <w:p w14:paraId="3988AABF" w14:textId="054E137A"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300</w:t>
            </w:r>
          </w:p>
        </w:tc>
      </w:tr>
      <w:tr w:rsidR="00F608BC" w:rsidRPr="00F608BC" w14:paraId="7FAD6D75" w14:textId="77777777" w:rsidTr="005D2ABA">
        <w:trPr>
          <w:trHeight w:val="535"/>
          <w:jc w:val="center"/>
        </w:trPr>
        <w:tc>
          <w:tcPr>
            <w:tcW w:w="423" w:type="dxa"/>
            <w:shd w:val="clear" w:color="auto" w:fill="auto"/>
          </w:tcPr>
          <w:p w14:paraId="099869FC" w14:textId="6FFEBA4A"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14</w:t>
            </w:r>
          </w:p>
        </w:tc>
        <w:tc>
          <w:tcPr>
            <w:tcW w:w="3258" w:type="dxa"/>
            <w:shd w:val="clear" w:color="auto" w:fill="auto"/>
            <w:vAlign w:val="center"/>
          </w:tcPr>
          <w:p w14:paraId="3726B0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занятых в малом и среднем бизнесе (без внешних совместителей) от общей численности занятых в экономике, %</w:t>
            </w:r>
          </w:p>
        </w:tc>
        <w:tc>
          <w:tcPr>
            <w:tcW w:w="992" w:type="dxa"/>
            <w:vAlign w:val="center"/>
          </w:tcPr>
          <w:p w14:paraId="625B7FE6" w14:textId="3BDB2CE4"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6B46793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37,3</w:t>
            </w:r>
          </w:p>
        </w:tc>
        <w:tc>
          <w:tcPr>
            <w:tcW w:w="708" w:type="dxa"/>
            <w:shd w:val="clear" w:color="auto" w:fill="auto"/>
            <w:vAlign w:val="center"/>
          </w:tcPr>
          <w:p w14:paraId="09A410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39,3</w:t>
            </w:r>
          </w:p>
        </w:tc>
        <w:tc>
          <w:tcPr>
            <w:tcW w:w="709" w:type="dxa"/>
            <w:shd w:val="clear" w:color="auto" w:fill="auto"/>
            <w:vAlign w:val="center"/>
          </w:tcPr>
          <w:p w14:paraId="7609FA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40,2</w:t>
            </w:r>
          </w:p>
        </w:tc>
        <w:tc>
          <w:tcPr>
            <w:tcW w:w="709" w:type="dxa"/>
            <w:shd w:val="clear" w:color="auto" w:fill="auto"/>
            <w:vAlign w:val="center"/>
          </w:tcPr>
          <w:p w14:paraId="77CF768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41,0</w:t>
            </w:r>
          </w:p>
        </w:tc>
        <w:tc>
          <w:tcPr>
            <w:tcW w:w="709" w:type="dxa"/>
            <w:shd w:val="clear" w:color="auto" w:fill="auto"/>
            <w:vAlign w:val="center"/>
          </w:tcPr>
          <w:p w14:paraId="6D03CFC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41,8</w:t>
            </w:r>
          </w:p>
        </w:tc>
        <w:tc>
          <w:tcPr>
            <w:tcW w:w="708" w:type="dxa"/>
            <w:shd w:val="clear" w:color="auto" w:fill="auto"/>
            <w:vAlign w:val="center"/>
          </w:tcPr>
          <w:p w14:paraId="46469C9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42,1</w:t>
            </w:r>
          </w:p>
        </w:tc>
        <w:tc>
          <w:tcPr>
            <w:tcW w:w="709" w:type="dxa"/>
            <w:shd w:val="clear" w:color="auto" w:fill="auto"/>
            <w:vAlign w:val="center"/>
          </w:tcPr>
          <w:p w14:paraId="1DF25F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42,9</w:t>
            </w:r>
          </w:p>
        </w:tc>
        <w:tc>
          <w:tcPr>
            <w:tcW w:w="709" w:type="dxa"/>
            <w:shd w:val="clear" w:color="auto" w:fill="auto"/>
            <w:vAlign w:val="center"/>
          </w:tcPr>
          <w:p w14:paraId="7657698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43,2</w:t>
            </w:r>
          </w:p>
        </w:tc>
        <w:tc>
          <w:tcPr>
            <w:tcW w:w="709" w:type="dxa"/>
            <w:shd w:val="clear" w:color="auto" w:fill="auto"/>
            <w:vAlign w:val="center"/>
          </w:tcPr>
          <w:p w14:paraId="12785D1A" w14:textId="77777777" w:rsidR="00F608BC" w:rsidRPr="00F608BC" w:rsidRDefault="00F608BC" w:rsidP="00F608BC">
            <w:pPr>
              <w:rPr>
                <w:rFonts w:ascii="Times New Roman" w:hAnsi="Times New Roman" w:cs="Times New Roman"/>
                <w:sz w:val="20"/>
                <w:szCs w:val="20"/>
                <w:lang w:val="en-US"/>
              </w:rPr>
            </w:pPr>
            <w:r w:rsidRPr="00F608BC">
              <w:rPr>
                <w:rFonts w:ascii="Times New Roman" w:hAnsi="Times New Roman" w:cs="Times New Roman"/>
                <w:sz w:val="20"/>
                <w:szCs w:val="20"/>
              </w:rPr>
              <w:t>43,6</w:t>
            </w:r>
          </w:p>
        </w:tc>
        <w:tc>
          <w:tcPr>
            <w:tcW w:w="708" w:type="dxa"/>
            <w:shd w:val="clear" w:color="auto" w:fill="auto"/>
            <w:vAlign w:val="center"/>
          </w:tcPr>
          <w:p w14:paraId="2E98681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44,0</w:t>
            </w:r>
          </w:p>
        </w:tc>
        <w:tc>
          <w:tcPr>
            <w:tcW w:w="709" w:type="dxa"/>
            <w:shd w:val="clear" w:color="auto" w:fill="auto"/>
            <w:vAlign w:val="center"/>
          </w:tcPr>
          <w:p w14:paraId="27DD21C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44,1</w:t>
            </w:r>
          </w:p>
        </w:tc>
        <w:tc>
          <w:tcPr>
            <w:tcW w:w="709" w:type="dxa"/>
            <w:shd w:val="clear" w:color="auto" w:fill="auto"/>
            <w:vAlign w:val="center"/>
          </w:tcPr>
          <w:p w14:paraId="6966963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44,3</w:t>
            </w:r>
          </w:p>
        </w:tc>
        <w:tc>
          <w:tcPr>
            <w:tcW w:w="708" w:type="dxa"/>
            <w:shd w:val="clear" w:color="auto" w:fill="auto"/>
            <w:vAlign w:val="center"/>
          </w:tcPr>
          <w:p w14:paraId="1F9D35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44,6</w:t>
            </w:r>
          </w:p>
        </w:tc>
        <w:tc>
          <w:tcPr>
            <w:tcW w:w="709" w:type="dxa"/>
            <w:shd w:val="clear" w:color="auto" w:fill="auto"/>
            <w:vAlign w:val="center"/>
          </w:tcPr>
          <w:p w14:paraId="6D2730A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44,9</w:t>
            </w:r>
          </w:p>
        </w:tc>
        <w:tc>
          <w:tcPr>
            <w:tcW w:w="701" w:type="dxa"/>
            <w:shd w:val="clear" w:color="auto" w:fill="auto"/>
            <w:vAlign w:val="center"/>
          </w:tcPr>
          <w:p w14:paraId="13815AD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45,3</w:t>
            </w:r>
          </w:p>
        </w:tc>
        <w:tc>
          <w:tcPr>
            <w:tcW w:w="717" w:type="dxa"/>
            <w:vAlign w:val="center"/>
          </w:tcPr>
          <w:p w14:paraId="6485E4F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50</w:t>
            </w:r>
          </w:p>
        </w:tc>
      </w:tr>
      <w:tr w:rsidR="00F608BC" w:rsidRPr="00F608BC" w14:paraId="6C6F143B" w14:textId="77777777" w:rsidTr="005D2ABA">
        <w:trPr>
          <w:trHeight w:val="535"/>
          <w:jc w:val="center"/>
        </w:trPr>
        <w:tc>
          <w:tcPr>
            <w:tcW w:w="423" w:type="dxa"/>
            <w:shd w:val="clear" w:color="auto" w:fill="auto"/>
          </w:tcPr>
          <w:p w14:paraId="3B4D1545" w14:textId="1A3D989B"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15</w:t>
            </w:r>
          </w:p>
        </w:tc>
        <w:tc>
          <w:tcPr>
            <w:tcW w:w="3258" w:type="dxa"/>
            <w:shd w:val="clear" w:color="auto" w:fill="auto"/>
            <w:vAlign w:val="center"/>
          </w:tcPr>
          <w:p w14:paraId="1735C3F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количества субъектов малого и среднего предпринимательства, включенных в реестр субъектов малого и среднего предпринимательства, % к базовому значению 2022 года</w:t>
            </w:r>
          </w:p>
        </w:tc>
        <w:tc>
          <w:tcPr>
            <w:tcW w:w="992" w:type="dxa"/>
            <w:vAlign w:val="center"/>
          </w:tcPr>
          <w:p w14:paraId="04ABDB03" w14:textId="1A27BD7E"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3802 ед.</w:t>
            </w:r>
          </w:p>
        </w:tc>
        <w:tc>
          <w:tcPr>
            <w:tcW w:w="759" w:type="dxa"/>
            <w:shd w:val="clear" w:color="auto" w:fill="auto"/>
            <w:vAlign w:val="center"/>
          </w:tcPr>
          <w:p w14:paraId="4FFDB45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52FD4F6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107,8</w:t>
            </w:r>
          </w:p>
        </w:tc>
        <w:tc>
          <w:tcPr>
            <w:tcW w:w="709" w:type="dxa"/>
            <w:shd w:val="clear" w:color="auto" w:fill="auto"/>
            <w:vAlign w:val="center"/>
          </w:tcPr>
          <w:p w14:paraId="5ADC8A7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107,9</w:t>
            </w:r>
          </w:p>
        </w:tc>
        <w:tc>
          <w:tcPr>
            <w:tcW w:w="709" w:type="dxa"/>
            <w:shd w:val="clear" w:color="auto" w:fill="auto"/>
            <w:vAlign w:val="center"/>
          </w:tcPr>
          <w:p w14:paraId="59B90C3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109,3</w:t>
            </w:r>
          </w:p>
        </w:tc>
        <w:tc>
          <w:tcPr>
            <w:tcW w:w="709" w:type="dxa"/>
            <w:shd w:val="clear" w:color="auto" w:fill="auto"/>
            <w:vAlign w:val="center"/>
          </w:tcPr>
          <w:p w14:paraId="2B156B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110,6</w:t>
            </w:r>
          </w:p>
        </w:tc>
        <w:tc>
          <w:tcPr>
            <w:tcW w:w="708" w:type="dxa"/>
            <w:shd w:val="clear" w:color="auto" w:fill="auto"/>
            <w:vAlign w:val="center"/>
          </w:tcPr>
          <w:p w14:paraId="6FBD59B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114,0</w:t>
            </w:r>
          </w:p>
        </w:tc>
        <w:tc>
          <w:tcPr>
            <w:tcW w:w="709" w:type="dxa"/>
            <w:shd w:val="clear" w:color="auto" w:fill="auto"/>
            <w:vAlign w:val="center"/>
          </w:tcPr>
          <w:p w14:paraId="4E2890E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117,4</w:t>
            </w:r>
          </w:p>
        </w:tc>
        <w:tc>
          <w:tcPr>
            <w:tcW w:w="709" w:type="dxa"/>
            <w:shd w:val="clear" w:color="auto" w:fill="auto"/>
            <w:vAlign w:val="center"/>
          </w:tcPr>
          <w:p w14:paraId="054D029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120,8</w:t>
            </w:r>
          </w:p>
        </w:tc>
        <w:tc>
          <w:tcPr>
            <w:tcW w:w="709" w:type="dxa"/>
            <w:shd w:val="clear" w:color="auto" w:fill="auto"/>
            <w:vAlign w:val="center"/>
          </w:tcPr>
          <w:p w14:paraId="7669CFB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124,3</w:t>
            </w:r>
          </w:p>
        </w:tc>
        <w:tc>
          <w:tcPr>
            <w:tcW w:w="708" w:type="dxa"/>
            <w:shd w:val="clear" w:color="auto" w:fill="auto"/>
            <w:vAlign w:val="center"/>
          </w:tcPr>
          <w:p w14:paraId="5452B6C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127,7</w:t>
            </w:r>
          </w:p>
        </w:tc>
        <w:tc>
          <w:tcPr>
            <w:tcW w:w="709" w:type="dxa"/>
            <w:shd w:val="clear" w:color="auto" w:fill="auto"/>
            <w:vAlign w:val="center"/>
          </w:tcPr>
          <w:p w14:paraId="043A267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131,1</w:t>
            </w:r>
          </w:p>
        </w:tc>
        <w:tc>
          <w:tcPr>
            <w:tcW w:w="709" w:type="dxa"/>
            <w:shd w:val="clear" w:color="auto" w:fill="auto"/>
            <w:vAlign w:val="center"/>
          </w:tcPr>
          <w:p w14:paraId="45E3667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134,5</w:t>
            </w:r>
          </w:p>
        </w:tc>
        <w:tc>
          <w:tcPr>
            <w:tcW w:w="708" w:type="dxa"/>
            <w:shd w:val="clear" w:color="auto" w:fill="auto"/>
            <w:vAlign w:val="center"/>
          </w:tcPr>
          <w:p w14:paraId="3FDEFA5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137,9</w:t>
            </w:r>
          </w:p>
        </w:tc>
        <w:tc>
          <w:tcPr>
            <w:tcW w:w="709" w:type="dxa"/>
            <w:shd w:val="clear" w:color="auto" w:fill="auto"/>
            <w:vAlign w:val="center"/>
          </w:tcPr>
          <w:p w14:paraId="6837836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141,3</w:t>
            </w:r>
          </w:p>
        </w:tc>
        <w:tc>
          <w:tcPr>
            <w:tcW w:w="701" w:type="dxa"/>
            <w:shd w:val="clear" w:color="auto" w:fill="auto"/>
            <w:vAlign w:val="center"/>
          </w:tcPr>
          <w:p w14:paraId="34B9A49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144,8</w:t>
            </w:r>
          </w:p>
        </w:tc>
        <w:tc>
          <w:tcPr>
            <w:tcW w:w="717" w:type="dxa"/>
            <w:vAlign w:val="center"/>
          </w:tcPr>
          <w:p w14:paraId="50EB42D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200</w:t>
            </w:r>
          </w:p>
        </w:tc>
      </w:tr>
      <w:tr w:rsidR="00F608BC" w:rsidRPr="00F608BC" w14:paraId="3CDA1D5A" w14:textId="77777777" w:rsidTr="003045B5">
        <w:trPr>
          <w:trHeight w:val="535"/>
          <w:jc w:val="center"/>
        </w:trPr>
        <w:tc>
          <w:tcPr>
            <w:tcW w:w="16063" w:type="dxa"/>
            <w:gridSpan w:val="19"/>
          </w:tcPr>
          <w:p w14:paraId="7C68002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5. Национальная цель развития: Цифровая трансформация</w:t>
            </w:r>
          </w:p>
        </w:tc>
      </w:tr>
      <w:tr w:rsidR="00F608BC" w:rsidRPr="00F608BC" w14:paraId="0E2BDBDE" w14:textId="77777777" w:rsidTr="005D2ABA">
        <w:trPr>
          <w:trHeight w:val="535"/>
          <w:jc w:val="center"/>
        </w:trPr>
        <w:tc>
          <w:tcPr>
            <w:tcW w:w="423" w:type="dxa"/>
            <w:shd w:val="clear" w:color="auto" w:fill="auto"/>
          </w:tcPr>
          <w:p w14:paraId="16A4C90F" w14:textId="48141F31"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16</w:t>
            </w:r>
          </w:p>
        </w:tc>
        <w:tc>
          <w:tcPr>
            <w:tcW w:w="3258" w:type="dxa"/>
            <w:shd w:val="clear" w:color="auto" w:fill="auto"/>
            <w:vAlign w:val="center"/>
          </w:tcPr>
          <w:p w14:paraId="4AC203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государственных и муниципальных услуг, функций, сервисов, предоставленных без необходимости личного посещения органов местного самоуправления города Ханты-Мансийска, %</w:t>
            </w:r>
          </w:p>
        </w:tc>
        <w:tc>
          <w:tcPr>
            <w:tcW w:w="992" w:type="dxa"/>
            <w:vAlign w:val="center"/>
          </w:tcPr>
          <w:p w14:paraId="10031D3F" w14:textId="019D42F9"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6285A47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90</w:t>
            </w:r>
          </w:p>
        </w:tc>
        <w:tc>
          <w:tcPr>
            <w:tcW w:w="708" w:type="dxa"/>
            <w:shd w:val="clear" w:color="auto" w:fill="auto"/>
            <w:vAlign w:val="center"/>
          </w:tcPr>
          <w:p w14:paraId="3C0289D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91</w:t>
            </w:r>
          </w:p>
        </w:tc>
        <w:tc>
          <w:tcPr>
            <w:tcW w:w="709" w:type="dxa"/>
            <w:shd w:val="clear" w:color="auto" w:fill="auto"/>
            <w:vAlign w:val="center"/>
          </w:tcPr>
          <w:p w14:paraId="486F1AE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91</w:t>
            </w:r>
          </w:p>
        </w:tc>
        <w:tc>
          <w:tcPr>
            <w:tcW w:w="709" w:type="dxa"/>
            <w:shd w:val="clear" w:color="auto" w:fill="auto"/>
            <w:vAlign w:val="center"/>
          </w:tcPr>
          <w:p w14:paraId="6967FE4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92</w:t>
            </w:r>
          </w:p>
        </w:tc>
        <w:tc>
          <w:tcPr>
            <w:tcW w:w="709" w:type="dxa"/>
            <w:shd w:val="clear" w:color="auto" w:fill="auto"/>
            <w:vAlign w:val="center"/>
          </w:tcPr>
          <w:p w14:paraId="559325B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93</w:t>
            </w:r>
          </w:p>
        </w:tc>
        <w:tc>
          <w:tcPr>
            <w:tcW w:w="708" w:type="dxa"/>
            <w:shd w:val="clear" w:color="auto" w:fill="auto"/>
            <w:vAlign w:val="center"/>
          </w:tcPr>
          <w:p w14:paraId="091AA6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95</w:t>
            </w:r>
          </w:p>
        </w:tc>
        <w:tc>
          <w:tcPr>
            <w:tcW w:w="709" w:type="dxa"/>
            <w:shd w:val="clear" w:color="auto" w:fill="auto"/>
            <w:vAlign w:val="center"/>
          </w:tcPr>
          <w:p w14:paraId="5E6833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97</w:t>
            </w:r>
          </w:p>
        </w:tc>
        <w:tc>
          <w:tcPr>
            <w:tcW w:w="709" w:type="dxa"/>
            <w:shd w:val="clear" w:color="auto" w:fill="auto"/>
            <w:vAlign w:val="center"/>
          </w:tcPr>
          <w:p w14:paraId="5E9DB72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99</w:t>
            </w:r>
          </w:p>
        </w:tc>
        <w:tc>
          <w:tcPr>
            <w:tcW w:w="709" w:type="dxa"/>
            <w:shd w:val="clear" w:color="auto" w:fill="auto"/>
            <w:vAlign w:val="center"/>
          </w:tcPr>
          <w:p w14:paraId="638971F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8" w:type="dxa"/>
            <w:shd w:val="clear" w:color="auto" w:fill="auto"/>
            <w:vAlign w:val="center"/>
          </w:tcPr>
          <w:p w14:paraId="2AE6268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5A604D4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3B806C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8" w:type="dxa"/>
            <w:shd w:val="clear" w:color="auto" w:fill="auto"/>
            <w:vAlign w:val="center"/>
          </w:tcPr>
          <w:p w14:paraId="48BD82A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294A95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1" w:type="dxa"/>
            <w:shd w:val="clear" w:color="auto" w:fill="auto"/>
            <w:vAlign w:val="center"/>
          </w:tcPr>
          <w:p w14:paraId="2D466B5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17" w:type="dxa"/>
            <w:vAlign w:val="center"/>
          </w:tcPr>
          <w:p w14:paraId="01900C1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bl>
    <w:p w14:paraId="439E9882" w14:textId="77777777" w:rsidR="00F608BC" w:rsidRPr="00F608BC" w:rsidRDefault="00F608BC" w:rsidP="00F608BC">
      <w:pPr>
        <w:sectPr w:rsidR="00F608BC" w:rsidRPr="00F608BC" w:rsidSect="00FD39E9">
          <w:footerReference w:type="default" r:id="rId18"/>
          <w:pgSz w:w="16838" w:h="11906" w:orient="landscape"/>
          <w:pgMar w:top="1701" w:right="1134" w:bottom="851" w:left="1134" w:header="709" w:footer="709" w:gutter="0"/>
          <w:cols w:space="708"/>
          <w:docGrid w:linePitch="360"/>
        </w:sectPr>
      </w:pPr>
    </w:p>
    <w:p w14:paraId="364D95CC" w14:textId="77777777" w:rsidR="00F608BC" w:rsidRPr="00F608BC" w:rsidRDefault="00F608BC" w:rsidP="00F608BC">
      <w:pPr>
        <w:rPr>
          <w:rFonts w:ascii="Times New Roman" w:hAnsi="Times New Roman" w:cs="Times New Roman"/>
          <w:sz w:val="28"/>
          <w:szCs w:val="28"/>
        </w:rPr>
      </w:pPr>
      <w:bookmarkStart w:id="92" w:name="_Toc154490978"/>
      <w:r w:rsidRPr="00F608BC">
        <w:rPr>
          <w:rFonts w:ascii="Times New Roman" w:hAnsi="Times New Roman" w:cs="Times New Roman"/>
          <w:sz w:val="28"/>
          <w:szCs w:val="28"/>
        </w:rPr>
        <w:lastRenderedPageBreak/>
        <w:t>Таблица 2.3. –  Целевые показатели социально-экономического развития города Ханты-Мансийска</w:t>
      </w:r>
      <w:bookmarkEnd w:id="92"/>
    </w:p>
    <w:tbl>
      <w:tblPr>
        <w:tblStyle w:val="520"/>
        <w:tblW w:w="16297" w:type="dxa"/>
        <w:jc w:val="center"/>
        <w:tblLayout w:type="fixed"/>
        <w:tblLook w:val="04A0" w:firstRow="1" w:lastRow="0" w:firstColumn="1" w:lastColumn="0" w:noHBand="0" w:noVBand="1"/>
      </w:tblPr>
      <w:tblGrid>
        <w:gridCol w:w="424"/>
        <w:gridCol w:w="2548"/>
        <w:gridCol w:w="992"/>
        <w:gridCol w:w="851"/>
        <w:gridCol w:w="850"/>
        <w:gridCol w:w="849"/>
        <w:gridCol w:w="852"/>
        <w:gridCol w:w="845"/>
        <w:gridCol w:w="769"/>
        <w:gridCol w:w="766"/>
        <w:gridCol w:w="875"/>
        <w:gridCol w:w="714"/>
        <w:gridCol w:w="709"/>
        <w:gridCol w:w="709"/>
        <w:gridCol w:w="708"/>
        <w:gridCol w:w="709"/>
        <w:gridCol w:w="709"/>
        <w:gridCol w:w="709"/>
        <w:gridCol w:w="709"/>
      </w:tblGrid>
      <w:tr w:rsidR="005D2ABA" w:rsidRPr="00F608BC" w14:paraId="6C36AE27" w14:textId="77777777" w:rsidTr="00D21B70">
        <w:trPr>
          <w:trHeight w:val="286"/>
          <w:tblHeader/>
          <w:jc w:val="center"/>
        </w:trPr>
        <w:tc>
          <w:tcPr>
            <w:tcW w:w="424" w:type="dxa"/>
            <w:vMerge w:val="restart"/>
            <w:shd w:val="clear" w:color="auto" w:fill="auto"/>
          </w:tcPr>
          <w:p w14:paraId="11CA455D" w14:textId="51C40B6F"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п/п</w:t>
            </w:r>
          </w:p>
        </w:tc>
        <w:tc>
          <w:tcPr>
            <w:tcW w:w="2548" w:type="dxa"/>
            <w:vMerge w:val="restart"/>
            <w:shd w:val="clear" w:color="auto" w:fill="auto"/>
          </w:tcPr>
          <w:p w14:paraId="17D3B1CB" w14:textId="265E2E6A"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Индикатор достижения</w:t>
            </w:r>
          </w:p>
        </w:tc>
        <w:tc>
          <w:tcPr>
            <w:tcW w:w="992" w:type="dxa"/>
            <w:vMerge w:val="restart"/>
            <w:vAlign w:val="center"/>
          </w:tcPr>
          <w:p w14:paraId="2F81358B" w14:textId="0FFA29A5"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2550" w:type="dxa"/>
            <w:gridSpan w:val="3"/>
            <w:shd w:val="clear" w:color="auto" w:fill="auto"/>
          </w:tcPr>
          <w:p w14:paraId="7C86C237" w14:textId="2734CBF5" w:rsidR="005D2ABA" w:rsidRPr="00F608BC" w:rsidRDefault="005D2ABA" w:rsidP="00E16952">
            <w:pPr>
              <w:jc w:val="center"/>
              <w:rPr>
                <w:rFonts w:ascii="Times New Roman" w:hAnsi="Times New Roman" w:cs="Times New Roman"/>
                <w:sz w:val="20"/>
                <w:szCs w:val="20"/>
              </w:rPr>
            </w:pPr>
            <w:r>
              <w:rPr>
                <w:rFonts w:ascii="Times New Roman" w:hAnsi="Times New Roman" w:cs="Times New Roman"/>
                <w:sz w:val="20"/>
                <w:szCs w:val="20"/>
              </w:rPr>
              <w:t>Этап I</w:t>
            </w:r>
          </w:p>
        </w:tc>
        <w:tc>
          <w:tcPr>
            <w:tcW w:w="4821" w:type="dxa"/>
            <w:gridSpan w:val="6"/>
            <w:shd w:val="clear" w:color="auto" w:fill="auto"/>
          </w:tcPr>
          <w:p w14:paraId="0F57DFFB" w14:textId="67406813"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w:t>
            </w:r>
          </w:p>
        </w:tc>
        <w:tc>
          <w:tcPr>
            <w:tcW w:w="4253" w:type="dxa"/>
            <w:gridSpan w:val="6"/>
            <w:shd w:val="clear" w:color="auto" w:fill="auto"/>
          </w:tcPr>
          <w:p w14:paraId="648AB5BA" w14:textId="40F2FE1E"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III</w:t>
            </w:r>
          </w:p>
        </w:tc>
        <w:tc>
          <w:tcPr>
            <w:tcW w:w="709" w:type="dxa"/>
          </w:tcPr>
          <w:p w14:paraId="386A972F" w14:textId="53F03B7D"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IV</w:t>
            </w:r>
          </w:p>
        </w:tc>
      </w:tr>
      <w:tr w:rsidR="005D2ABA" w:rsidRPr="00F608BC" w14:paraId="08A37C0A" w14:textId="77777777" w:rsidTr="00D21B70">
        <w:trPr>
          <w:trHeight w:val="286"/>
          <w:tblHeader/>
          <w:jc w:val="center"/>
        </w:trPr>
        <w:tc>
          <w:tcPr>
            <w:tcW w:w="424" w:type="dxa"/>
            <w:vMerge/>
            <w:shd w:val="clear" w:color="auto" w:fill="auto"/>
          </w:tcPr>
          <w:p w14:paraId="597877D1" w14:textId="35B3E77A" w:rsidR="005D2ABA" w:rsidRPr="00F608BC" w:rsidRDefault="005D2ABA" w:rsidP="00F608BC">
            <w:pPr>
              <w:rPr>
                <w:rFonts w:ascii="Times New Roman" w:hAnsi="Times New Roman" w:cs="Times New Roman"/>
                <w:sz w:val="20"/>
                <w:szCs w:val="20"/>
              </w:rPr>
            </w:pPr>
          </w:p>
        </w:tc>
        <w:tc>
          <w:tcPr>
            <w:tcW w:w="2548" w:type="dxa"/>
            <w:vMerge/>
            <w:shd w:val="clear" w:color="auto" w:fill="auto"/>
          </w:tcPr>
          <w:p w14:paraId="7D997C6A" w14:textId="5557DA4A" w:rsidR="005D2ABA" w:rsidRPr="00F608BC" w:rsidRDefault="005D2ABA" w:rsidP="00F608BC">
            <w:pPr>
              <w:rPr>
                <w:rFonts w:ascii="Times New Roman" w:hAnsi="Times New Roman" w:cs="Times New Roman"/>
                <w:sz w:val="20"/>
                <w:szCs w:val="20"/>
              </w:rPr>
            </w:pPr>
          </w:p>
        </w:tc>
        <w:tc>
          <w:tcPr>
            <w:tcW w:w="992" w:type="dxa"/>
            <w:vMerge/>
            <w:vAlign w:val="center"/>
          </w:tcPr>
          <w:p w14:paraId="31EB85D9" w14:textId="77777777" w:rsidR="005D2ABA" w:rsidRPr="00F608BC" w:rsidRDefault="005D2ABA" w:rsidP="005D2ABA">
            <w:pPr>
              <w:jc w:val="center"/>
              <w:rPr>
                <w:rFonts w:ascii="Times New Roman" w:hAnsi="Times New Roman" w:cs="Times New Roman"/>
                <w:sz w:val="20"/>
                <w:szCs w:val="20"/>
              </w:rPr>
            </w:pPr>
          </w:p>
        </w:tc>
        <w:tc>
          <w:tcPr>
            <w:tcW w:w="851" w:type="dxa"/>
            <w:shd w:val="clear" w:color="auto" w:fill="auto"/>
          </w:tcPr>
          <w:p w14:paraId="0446F981" w14:textId="0AEFF08A"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2022</w:t>
            </w:r>
          </w:p>
        </w:tc>
        <w:tc>
          <w:tcPr>
            <w:tcW w:w="850" w:type="dxa"/>
            <w:shd w:val="clear" w:color="auto" w:fill="auto"/>
          </w:tcPr>
          <w:p w14:paraId="31DE7B3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2023</w:t>
            </w:r>
          </w:p>
        </w:tc>
        <w:tc>
          <w:tcPr>
            <w:tcW w:w="849" w:type="dxa"/>
            <w:shd w:val="clear" w:color="auto" w:fill="auto"/>
          </w:tcPr>
          <w:p w14:paraId="3F2AC7E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2024</w:t>
            </w:r>
          </w:p>
        </w:tc>
        <w:tc>
          <w:tcPr>
            <w:tcW w:w="852" w:type="dxa"/>
            <w:shd w:val="clear" w:color="auto" w:fill="auto"/>
          </w:tcPr>
          <w:p w14:paraId="67439C3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2025</w:t>
            </w:r>
          </w:p>
        </w:tc>
        <w:tc>
          <w:tcPr>
            <w:tcW w:w="845" w:type="dxa"/>
            <w:shd w:val="clear" w:color="auto" w:fill="auto"/>
          </w:tcPr>
          <w:p w14:paraId="27CDE0A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2026</w:t>
            </w:r>
          </w:p>
        </w:tc>
        <w:tc>
          <w:tcPr>
            <w:tcW w:w="769" w:type="dxa"/>
            <w:shd w:val="clear" w:color="auto" w:fill="auto"/>
          </w:tcPr>
          <w:p w14:paraId="202F1565"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2027</w:t>
            </w:r>
          </w:p>
        </w:tc>
        <w:tc>
          <w:tcPr>
            <w:tcW w:w="766" w:type="dxa"/>
            <w:shd w:val="clear" w:color="auto" w:fill="auto"/>
          </w:tcPr>
          <w:p w14:paraId="4954912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2028</w:t>
            </w:r>
          </w:p>
        </w:tc>
        <w:tc>
          <w:tcPr>
            <w:tcW w:w="875" w:type="dxa"/>
            <w:shd w:val="clear" w:color="auto" w:fill="auto"/>
          </w:tcPr>
          <w:p w14:paraId="4C51F16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2029</w:t>
            </w:r>
          </w:p>
        </w:tc>
        <w:tc>
          <w:tcPr>
            <w:tcW w:w="714" w:type="dxa"/>
            <w:shd w:val="clear" w:color="auto" w:fill="auto"/>
          </w:tcPr>
          <w:p w14:paraId="7EA764B1"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2030</w:t>
            </w:r>
          </w:p>
        </w:tc>
        <w:tc>
          <w:tcPr>
            <w:tcW w:w="709" w:type="dxa"/>
            <w:shd w:val="clear" w:color="auto" w:fill="auto"/>
          </w:tcPr>
          <w:p w14:paraId="76CEDDCC"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2031</w:t>
            </w:r>
          </w:p>
        </w:tc>
        <w:tc>
          <w:tcPr>
            <w:tcW w:w="709" w:type="dxa"/>
            <w:shd w:val="clear" w:color="auto" w:fill="auto"/>
          </w:tcPr>
          <w:p w14:paraId="791FD2E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2032</w:t>
            </w:r>
          </w:p>
        </w:tc>
        <w:tc>
          <w:tcPr>
            <w:tcW w:w="708" w:type="dxa"/>
            <w:shd w:val="clear" w:color="auto" w:fill="auto"/>
          </w:tcPr>
          <w:p w14:paraId="54EB6C4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2033</w:t>
            </w:r>
          </w:p>
        </w:tc>
        <w:tc>
          <w:tcPr>
            <w:tcW w:w="709" w:type="dxa"/>
            <w:shd w:val="clear" w:color="auto" w:fill="auto"/>
          </w:tcPr>
          <w:p w14:paraId="66A65AE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2034</w:t>
            </w:r>
          </w:p>
        </w:tc>
        <w:tc>
          <w:tcPr>
            <w:tcW w:w="709" w:type="dxa"/>
            <w:shd w:val="clear" w:color="auto" w:fill="auto"/>
          </w:tcPr>
          <w:p w14:paraId="16F93738"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2035</w:t>
            </w:r>
          </w:p>
        </w:tc>
        <w:tc>
          <w:tcPr>
            <w:tcW w:w="709" w:type="dxa"/>
            <w:shd w:val="clear" w:color="auto" w:fill="auto"/>
          </w:tcPr>
          <w:p w14:paraId="71C80BC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2036</w:t>
            </w:r>
          </w:p>
        </w:tc>
        <w:tc>
          <w:tcPr>
            <w:tcW w:w="709" w:type="dxa"/>
          </w:tcPr>
          <w:p w14:paraId="2278A01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2050</w:t>
            </w:r>
          </w:p>
        </w:tc>
      </w:tr>
      <w:tr w:rsidR="005D2ABA" w:rsidRPr="00F608BC" w14:paraId="342ACDAD" w14:textId="77777777" w:rsidTr="00D21B70">
        <w:trPr>
          <w:trHeight w:val="1022"/>
          <w:jc w:val="center"/>
        </w:trPr>
        <w:tc>
          <w:tcPr>
            <w:tcW w:w="424" w:type="dxa"/>
            <w:shd w:val="clear" w:color="auto" w:fill="auto"/>
          </w:tcPr>
          <w:p w14:paraId="02DA36A5" w14:textId="4CCD6088"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1</w:t>
            </w:r>
          </w:p>
        </w:tc>
        <w:tc>
          <w:tcPr>
            <w:tcW w:w="2548" w:type="dxa"/>
            <w:shd w:val="clear" w:color="auto" w:fill="auto"/>
          </w:tcPr>
          <w:p w14:paraId="086F157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Коэффициент естественного прироста на 1000 человек населения</w:t>
            </w:r>
          </w:p>
        </w:tc>
        <w:tc>
          <w:tcPr>
            <w:tcW w:w="992" w:type="dxa"/>
            <w:vAlign w:val="center"/>
          </w:tcPr>
          <w:p w14:paraId="007F1B87" w14:textId="0B1C52DF"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8970838" w14:textId="337A93A6"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5,8</w:t>
            </w:r>
          </w:p>
        </w:tc>
        <w:tc>
          <w:tcPr>
            <w:tcW w:w="850" w:type="dxa"/>
            <w:shd w:val="clear" w:color="auto" w:fill="auto"/>
            <w:vAlign w:val="center"/>
          </w:tcPr>
          <w:p w14:paraId="4523073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849" w:type="dxa"/>
            <w:shd w:val="clear" w:color="auto" w:fill="auto"/>
            <w:vAlign w:val="center"/>
          </w:tcPr>
          <w:p w14:paraId="6BD9242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852" w:type="dxa"/>
            <w:shd w:val="clear" w:color="auto" w:fill="auto"/>
            <w:vAlign w:val="center"/>
          </w:tcPr>
          <w:p w14:paraId="044DF4B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7,1</w:t>
            </w:r>
          </w:p>
        </w:tc>
        <w:tc>
          <w:tcPr>
            <w:tcW w:w="845" w:type="dxa"/>
            <w:shd w:val="clear" w:color="auto" w:fill="auto"/>
            <w:vAlign w:val="center"/>
          </w:tcPr>
          <w:p w14:paraId="3DB201F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7,4</w:t>
            </w:r>
          </w:p>
        </w:tc>
        <w:tc>
          <w:tcPr>
            <w:tcW w:w="769" w:type="dxa"/>
            <w:shd w:val="clear" w:color="auto" w:fill="auto"/>
            <w:vAlign w:val="center"/>
          </w:tcPr>
          <w:p w14:paraId="710374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7,9</w:t>
            </w:r>
          </w:p>
        </w:tc>
        <w:tc>
          <w:tcPr>
            <w:tcW w:w="766" w:type="dxa"/>
            <w:shd w:val="clear" w:color="auto" w:fill="auto"/>
            <w:vAlign w:val="center"/>
          </w:tcPr>
          <w:p w14:paraId="2C9CC6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8,1</w:t>
            </w:r>
          </w:p>
        </w:tc>
        <w:tc>
          <w:tcPr>
            <w:tcW w:w="875" w:type="dxa"/>
            <w:shd w:val="clear" w:color="auto" w:fill="auto"/>
            <w:vAlign w:val="center"/>
          </w:tcPr>
          <w:p w14:paraId="157FDF5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8,6</w:t>
            </w:r>
          </w:p>
        </w:tc>
        <w:tc>
          <w:tcPr>
            <w:tcW w:w="714" w:type="dxa"/>
            <w:shd w:val="clear" w:color="auto" w:fill="auto"/>
            <w:vAlign w:val="center"/>
          </w:tcPr>
          <w:p w14:paraId="65A852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9,1</w:t>
            </w:r>
          </w:p>
        </w:tc>
        <w:tc>
          <w:tcPr>
            <w:tcW w:w="709" w:type="dxa"/>
            <w:shd w:val="clear" w:color="auto" w:fill="auto"/>
            <w:vAlign w:val="center"/>
          </w:tcPr>
          <w:p w14:paraId="05631B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9,2</w:t>
            </w:r>
          </w:p>
        </w:tc>
        <w:tc>
          <w:tcPr>
            <w:tcW w:w="709" w:type="dxa"/>
            <w:shd w:val="clear" w:color="auto" w:fill="auto"/>
            <w:vAlign w:val="center"/>
          </w:tcPr>
          <w:p w14:paraId="46190B4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9,3</w:t>
            </w:r>
          </w:p>
        </w:tc>
        <w:tc>
          <w:tcPr>
            <w:tcW w:w="708" w:type="dxa"/>
            <w:shd w:val="clear" w:color="auto" w:fill="auto"/>
            <w:vAlign w:val="center"/>
          </w:tcPr>
          <w:p w14:paraId="49D1FF3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9,6</w:t>
            </w:r>
          </w:p>
        </w:tc>
        <w:tc>
          <w:tcPr>
            <w:tcW w:w="709" w:type="dxa"/>
            <w:shd w:val="clear" w:color="auto" w:fill="auto"/>
            <w:vAlign w:val="center"/>
          </w:tcPr>
          <w:p w14:paraId="18383D0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10,1</w:t>
            </w:r>
          </w:p>
        </w:tc>
        <w:tc>
          <w:tcPr>
            <w:tcW w:w="709" w:type="dxa"/>
            <w:shd w:val="clear" w:color="auto" w:fill="auto"/>
            <w:vAlign w:val="center"/>
          </w:tcPr>
          <w:p w14:paraId="408995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w:t>
            </w:r>
          </w:p>
        </w:tc>
        <w:tc>
          <w:tcPr>
            <w:tcW w:w="709" w:type="dxa"/>
            <w:shd w:val="clear" w:color="auto" w:fill="auto"/>
            <w:vAlign w:val="center"/>
          </w:tcPr>
          <w:p w14:paraId="7929C75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w:t>
            </w:r>
          </w:p>
        </w:tc>
        <w:tc>
          <w:tcPr>
            <w:tcW w:w="709" w:type="dxa"/>
            <w:vAlign w:val="center"/>
          </w:tcPr>
          <w:p w14:paraId="52D0ED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w:t>
            </w:r>
          </w:p>
        </w:tc>
      </w:tr>
      <w:tr w:rsidR="005D2ABA" w:rsidRPr="00F608BC" w14:paraId="7CD71804" w14:textId="77777777" w:rsidTr="00D21B70">
        <w:trPr>
          <w:trHeight w:val="1022"/>
          <w:jc w:val="center"/>
        </w:trPr>
        <w:tc>
          <w:tcPr>
            <w:tcW w:w="424" w:type="dxa"/>
            <w:shd w:val="clear" w:color="auto" w:fill="auto"/>
          </w:tcPr>
          <w:p w14:paraId="69213160" w14:textId="73166587"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2</w:t>
            </w:r>
          </w:p>
        </w:tc>
        <w:tc>
          <w:tcPr>
            <w:tcW w:w="2548" w:type="dxa"/>
            <w:shd w:val="clear" w:color="auto" w:fill="auto"/>
          </w:tcPr>
          <w:p w14:paraId="39700D5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Коэффициенты миграционного прироста, на 10000 человек населения</w:t>
            </w:r>
          </w:p>
        </w:tc>
        <w:tc>
          <w:tcPr>
            <w:tcW w:w="992" w:type="dxa"/>
            <w:vAlign w:val="center"/>
          </w:tcPr>
          <w:p w14:paraId="3A17DE20" w14:textId="58A3E3C4"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1ABB7CF3" w14:textId="274FC3D1"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34,1</w:t>
            </w:r>
          </w:p>
        </w:tc>
        <w:tc>
          <w:tcPr>
            <w:tcW w:w="850" w:type="dxa"/>
            <w:shd w:val="clear" w:color="auto" w:fill="auto"/>
            <w:vAlign w:val="center"/>
          </w:tcPr>
          <w:p w14:paraId="25B523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96,6</w:t>
            </w:r>
          </w:p>
        </w:tc>
        <w:tc>
          <w:tcPr>
            <w:tcW w:w="849" w:type="dxa"/>
            <w:shd w:val="clear" w:color="auto" w:fill="auto"/>
            <w:vAlign w:val="center"/>
          </w:tcPr>
          <w:p w14:paraId="31186DE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103,1</w:t>
            </w:r>
          </w:p>
        </w:tc>
        <w:tc>
          <w:tcPr>
            <w:tcW w:w="852" w:type="dxa"/>
            <w:shd w:val="clear" w:color="auto" w:fill="auto"/>
            <w:vAlign w:val="center"/>
          </w:tcPr>
          <w:p w14:paraId="113D3FD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105,8</w:t>
            </w:r>
          </w:p>
        </w:tc>
        <w:tc>
          <w:tcPr>
            <w:tcW w:w="845" w:type="dxa"/>
            <w:shd w:val="clear" w:color="auto" w:fill="auto"/>
            <w:vAlign w:val="center"/>
          </w:tcPr>
          <w:p w14:paraId="75C5E2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108,3</w:t>
            </w:r>
          </w:p>
        </w:tc>
        <w:tc>
          <w:tcPr>
            <w:tcW w:w="769" w:type="dxa"/>
            <w:shd w:val="clear" w:color="auto" w:fill="auto"/>
            <w:vAlign w:val="center"/>
          </w:tcPr>
          <w:p w14:paraId="439FB28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111,1</w:t>
            </w:r>
          </w:p>
        </w:tc>
        <w:tc>
          <w:tcPr>
            <w:tcW w:w="766" w:type="dxa"/>
            <w:shd w:val="clear" w:color="auto" w:fill="auto"/>
            <w:vAlign w:val="center"/>
          </w:tcPr>
          <w:p w14:paraId="6090DE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113,2</w:t>
            </w:r>
          </w:p>
        </w:tc>
        <w:tc>
          <w:tcPr>
            <w:tcW w:w="875" w:type="dxa"/>
            <w:shd w:val="clear" w:color="auto" w:fill="auto"/>
            <w:vAlign w:val="center"/>
          </w:tcPr>
          <w:p w14:paraId="30C03E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113,4</w:t>
            </w:r>
          </w:p>
        </w:tc>
        <w:tc>
          <w:tcPr>
            <w:tcW w:w="714" w:type="dxa"/>
            <w:shd w:val="clear" w:color="auto" w:fill="auto"/>
            <w:vAlign w:val="center"/>
          </w:tcPr>
          <w:p w14:paraId="5A317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114,9</w:t>
            </w:r>
          </w:p>
        </w:tc>
        <w:tc>
          <w:tcPr>
            <w:tcW w:w="709" w:type="dxa"/>
            <w:shd w:val="clear" w:color="auto" w:fill="auto"/>
            <w:vAlign w:val="center"/>
          </w:tcPr>
          <w:p w14:paraId="3764FC6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116,3</w:t>
            </w:r>
          </w:p>
        </w:tc>
        <w:tc>
          <w:tcPr>
            <w:tcW w:w="709" w:type="dxa"/>
            <w:shd w:val="clear" w:color="auto" w:fill="auto"/>
            <w:vAlign w:val="center"/>
          </w:tcPr>
          <w:p w14:paraId="3833766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8" w:type="dxa"/>
            <w:shd w:val="clear" w:color="auto" w:fill="auto"/>
            <w:vAlign w:val="center"/>
          </w:tcPr>
          <w:p w14:paraId="2951FA6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118,8</w:t>
            </w:r>
          </w:p>
        </w:tc>
        <w:tc>
          <w:tcPr>
            <w:tcW w:w="709" w:type="dxa"/>
            <w:shd w:val="clear" w:color="auto" w:fill="auto"/>
            <w:vAlign w:val="center"/>
          </w:tcPr>
          <w:p w14:paraId="48FF0E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120,0</w:t>
            </w:r>
          </w:p>
        </w:tc>
        <w:tc>
          <w:tcPr>
            <w:tcW w:w="709" w:type="dxa"/>
            <w:shd w:val="clear" w:color="auto" w:fill="auto"/>
            <w:vAlign w:val="center"/>
          </w:tcPr>
          <w:p w14:paraId="7BCD552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121,4</w:t>
            </w:r>
          </w:p>
        </w:tc>
        <w:tc>
          <w:tcPr>
            <w:tcW w:w="709" w:type="dxa"/>
            <w:shd w:val="clear" w:color="auto" w:fill="auto"/>
            <w:vAlign w:val="center"/>
          </w:tcPr>
          <w:p w14:paraId="0F49E6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122,8</w:t>
            </w:r>
          </w:p>
        </w:tc>
        <w:tc>
          <w:tcPr>
            <w:tcW w:w="709" w:type="dxa"/>
            <w:vAlign w:val="center"/>
          </w:tcPr>
          <w:p w14:paraId="2119FBA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148,1</w:t>
            </w:r>
          </w:p>
        </w:tc>
      </w:tr>
      <w:tr w:rsidR="005D2ABA" w:rsidRPr="00F608BC" w14:paraId="5D4B27AE" w14:textId="77777777" w:rsidTr="00D21B70">
        <w:trPr>
          <w:trHeight w:val="1022"/>
          <w:jc w:val="center"/>
        </w:trPr>
        <w:tc>
          <w:tcPr>
            <w:tcW w:w="424" w:type="dxa"/>
            <w:shd w:val="clear" w:color="auto" w:fill="auto"/>
          </w:tcPr>
          <w:p w14:paraId="62C14B0F" w14:textId="2510FEA3"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3</w:t>
            </w:r>
          </w:p>
        </w:tc>
        <w:tc>
          <w:tcPr>
            <w:tcW w:w="2548" w:type="dxa"/>
            <w:shd w:val="clear" w:color="auto" w:fill="auto"/>
          </w:tcPr>
          <w:p w14:paraId="2C697729"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Общий коэффициент смертности, число умерших на 1000 человек населения</w:t>
            </w:r>
          </w:p>
        </w:tc>
        <w:tc>
          <w:tcPr>
            <w:tcW w:w="992" w:type="dxa"/>
            <w:vAlign w:val="center"/>
          </w:tcPr>
          <w:p w14:paraId="6E2E646A" w14:textId="2265BD3B"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50D2B45" w14:textId="40B1559E"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4,8</w:t>
            </w:r>
          </w:p>
        </w:tc>
        <w:tc>
          <w:tcPr>
            <w:tcW w:w="850" w:type="dxa"/>
            <w:shd w:val="clear" w:color="auto" w:fill="auto"/>
            <w:vAlign w:val="center"/>
          </w:tcPr>
          <w:p w14:paraId="4541EB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4,7</w:t>
            </w:r>
          </w:p>
        </w:tc>
        <w:tc>
          <w:tcPr>
            <w:tcW w:w="849" w:type="dxa"/>
            <w:shd w:val="clear" w:color="auto" w:fill="auto"/>
            <w:vAlign w:val="center"/>
          </w:tcPr>
          <w:p w14:paraId="0D04D8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4,5</w:t>
            </w:r>
          </w:p>
        </w:tc>
        <w:tc>
          <w:tcPr>
            <w:tcW w:w="852" w:type="dxa"/>
            <w:shd w:val="clear" w:color="auto" w:fill="auto"/>
            <w:vAlign w:val="center"/>
          </w:tcPr>
          <w:p w14:paraId="0DF5C52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4,4</w:t>
            </w:r>
          </w:p>
        </w:tc>
        <w:tc>
          <w:tcPr>
            <w:tcW w:w="845" w:type="dxa"/>
            <w:shd w:val="clear" w:color="auto" w:fill="auto"/>
            <w:vAlign w:val="center"/>
          </w:tcPr>
          <w:p w14:paraId="2898B6F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4,2</w:t>
            </w:r>
          </w:p>
        </w:tc>
        <w:tc>
          <w:tcPr>
            <w:tcW w:w="769" w:type="dxa"/>
            <w:shd w:val="clear" w:color="auto" w:fill="auto"/>
            <w:vAlign w:val="center"/>
          </w:tcPr>
          <w:p w14:paraId="05B007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4,2</w:t>
            </w:r>
          </w:p>
        </w:tc>
        <w:tc>
          <w:tcPr>
            <w:tcW w:w="766" w:type="dxa"/>
            <w:shd w:val="clear" w:color="auto" w:fill="auto"/>
            <w:vAlign w:val="center"/>
          </w:tcPr>
          <w:p w14:paraId="4D0D8DC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4,1</w:t>
            </w:r>
          </w:p>
        </w:tc>
        <w:tc>
          <w:tcPr>
            <w:tcW w:w="875" w:type="dxa"/>
            <w:shd w:val="clear" w:color="auto" w:fill="auto"/>
            <w:vAlign w:val="center"/>
          </w:tcPr>
          <w:p w14:paraId="1C058FA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4,1</w:t>
            </w:r>
          </w:p>
        </w:tc>
        <w:tc>
          <w:tcPr>
            <w:tcW w:w="714" w:type="dxa"/>
            <w:shd w:val="clear" w:color="auto" w:fill="auto"/>
            <w:vAlign w:val="center"/>
          </w:tcPr>
          <w:p w14:paraId="1C6574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3,9</w:t>
            </w:r>
          </w:p>
        </w:tc>
        <w:tc>
          <w:tcPr>
            <w:tcW w:w="709" w:type="dxa"/>
            <w:shd w:val="clear" w:color="auto" w:fill="auto"/>
            <w:vAlign w:val="center"/>
          </w:tcPr>
          <w:p w14:paraId="7B39FDB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09" w:type="dxa"/>
            <w:shd w:val="clear" w:color="auto" w:fill="auto"/>
            <w:vAlign w:val="center"/>
          </w:tcPr>
          <w:p w14:paraId="7AC752C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08" w:type="dxa"/>
            <w:shd w:val="clear" w:color="auto" w:fill="auto"/>
            <w:vAlign w:val="center"/>
          </w:tcPr>
          <w:p w14:paraId="4BBED1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3,7</w:t>
            </w:r>
          </w:p>
        </w:tc>
        <w:tc>
          <w:tcPr>
            <w:tcW w:w="709" w:type="dxa"/>
            <w:shd w:val="clear" w:color="auto" w:fill="auto"/>
            <w:vAlign w:val="center"/>
          </w:tcPr>
          <w:p w14:paraId="726FE4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3,6</w:t>
            </w:r>
          </w:p>
        </w:tc>
        <w:tc>
          <w:tcPr>
            <w:tcW w:w="709" w:type="dxa"/>
            <w:shd w:val="clear" w:color="auto" w:fill="auto"/>
            <w:vAlign w:val="center"/>
          </w:tcPr>
          <w:p w14:paraId="49A247F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3,6</w:t>
            </w:r>
          </w:p>
        </w:tc>
        <w:tc>
          <w:tcPr>
            <w:tcW w:w="709" w:type="dxa"/>
            <w:shd w:val="clear" w:color="auto" w:fill="auto"/>
            <w:vAlign w:val="center"/>
          </w:tcPr>
          <w:p w14:paraId="71B0461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w:t>
            </w:r>
          </w:p>
        </w:tc>
        <w:tc>
          <w:tcPr>
            <w:tcW w:w="709" w:type="dxa"/>
            <w:vAlign w:val="center"/>
          </w:tcPr>
          <w:p w14:paraId="127CEA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2,4</w:t>
            </w:r>
          </w:p>
        </w:tc>
      </w:tr>
      <w:tr w:rsidR="005D2ABA" w:rsidRPr="00F608BC" w14:paraId="0E102975" w14:textId="77777777" w:rsidTr="00D21B70">
        <w:trPr>
          <w:trHeight w:val="535"/>
          <w:jc w:val="center"/>
        </w:trPr>
        <w:tc>
          <w:tcPr>
            <w:tcW w:w="424" w:type="dxa"/>
            <w:shd w:val="clear" w:color="auto" w:fill="auto"/>
          </w:tcPr>
          <w:p w14:paraId="273E20AB" w14:textId="3BDFD756" w:rsidR="005D2ABA" w:rsidRPr="00F608BC" w:rsidRDefault="005D2ABA" w:rsidP="00BD595D">
            <w:pPr>
              <w:rPr>
                <w:rFonts w:ascii="Times New Roman" w:hAnsi="Times New Roman" w:cs="Times New Roman"/>
                <w:sz w:val="20"/>
                <w:szCs w:val="20"/>
              </w:rPr>
            </w:pPr>
            <w:r>
              <w:rPr>
                <w:rFonts w:ascii="Times New Roman" w:hAnsi="Times New Roman" w:cs="Times New Roman"/>
                <w:sz w:val="20"/>
                <w:szCs w:val="20"/>
              </w:rPr>
              <w:t>4</w:t>
            </w:r>
          </w:p>
        </w:tc>
        <w:tc>
          <w:tcPr>
            <w:tcW w:w="2548" w:type="dxa"/>
            <w:shd w:val="clear" w:color="auto" w:fill="auto"/>
          </w:tcPr>
          <w:p w14:paraId="15780D8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регистрируемой безработицы на конец года, %</w:t>
            </w:r>
          </w:p>
        </w:tc>
        <w:tc>
          <w:tcPr>
            <w:tcW w:w="992" w:type="dxa"/>
            <w:vAlign w:val="center"/>
          </w:tcPr>
          <w:p w14:paraId="19B5556C" w14:textId="341950E8"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39AB9982" w14:textId="04CF246E"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0,19</w:t>
            </w:r>
          </w:p>
        </w:tc>
        <w:tc>
          <w:tcPr>
            <w:tcW w:w="850" w:type="dxa"/>
            <w:shd w:val="clear" w:color="auto" w:fill="auto"/>
            <w:vAlign w:val="center"/>
          </w:tcPr>
          <w:p w14:paraId="072CE3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0,17</w:t>
            </w:r>
          </w:p>
        </w:tc>
        <w:tc>
          <w:tcPr>
            <w:tcW w:w="849" w:type="dxa"/>
            <w:shd w:val="clear" w:color="auto" w:fill="auto"/>
            <w:vAlign w:val="center"/>
          </w:tcPr>
          <w:p w14:paraId="6013E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0,17</w:t>
            </w:r>
          </w:p>
        </w:tc>
        <w:tc>
          <w:tcPr>
            <w:tcW w:w="852" w:type="dxa"/>
            <w:shd w:val="clear" w:color="auto" w:fill="auto"/>
            <w:vAlign w:val="center"/>
          </w:tcPr>
          <w:p w14:paraId="7747D34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845" w:type="dxa"/>
            <w:shd w:val="clear" w:color="auto" w:fill="auto"/>
            <w:vAlign w:val="center"/>
          </w:tcPr>
          <w:p w14:paraId="1981434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769" w:type="dxa"/>
            <w:shd w:val="clear" w:color="auto" w:fill="auto"/>
            <w:vAlign w:val="center"/>
          </w:tcPr>
          <w:p w14:paraId="0EFED7A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766" w:type="dxa"/>
            <w:shd w:val="clear" w:color="auto" w:fill="auto"/>
            <w:vAlign w:val="center"/>
          </w:tcPr>
          <w:p w14:paraId="61A317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875" w:type="dxa"/>
            <w:shd w:val="clear" w:color="auto" w:fill="auto"/>
            <w:vAlign w:val="center"/>
          </w:tcPr>
          <w:p w14:paraId="48C3A5B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0,15</w:t>
            </w:r>
          </w:p>
        </w:tc>
        <w:tc>
          <w:tcPr>
            <w:tcW w:w="714" w:type="dxa"/>
            <w:shd w:val="clear" w:color="auto" w:fill="auto"/>
            <w:vAlign w:val="center"/>
          </w:tcPr>
          <w:p w14:paraId="14B87AE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0,15</w:t>
            </w:r>
          </w:p>
        </w:tc>
        <w:tc>
          <w:tcPr>
            <w:tcW w:w="709" w:type="dxa"/>
            <w:shd w:val="clear" w:color="auto" w:fill="auto"/>
            <w:vAlign w:val="center"/>
          </w:tcPr>
          <w:p w14:paraId="044EBBB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0,14</w:t>
            </w:r>
          </w:p>
        </w:tc>
        <w:tc>
          <w:tcPr>
            <w:tcW w:w="709" w:type="dxa"/>
            <w:shd w:val="clear" w:color="auto" w:fill="auto"/>
            <w:vAlign w:val="center"/>
          </w:tcPr>
          <w:p w14:paraId="5B843B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0,14</w:t>
            </w:r>
          </w:p>
        </w:tc>
        <w:tc>
          <w:tcPr>
            <w:tcW w:w="708" w:type="dxa"/>
            <w:shd w:val="clear" w:color="auto" w:fill="auto"/>
            <w:vAlign w:val="center"/>
          </w:tcPr>
          <w:p w14:paraId="7AE1723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0,13</w:t>
            </w:r>
          </w:p>
        </w:tc>
        <w:tc>
          <w:tcPr>
            <w:tcW w:w="709" w:type="dxa"/>
            <w:shd w:val="clear" w:color="auto" w:fill="auto"/>
            <w:vAlign w:val="center"/>
          </w:tcPr>
          <w:p w14:paraId="35E8A1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0,13</w:t>
            </w:r>
          </w:p>
        </w:tc>
        <w:tc>
          <w:tcPr>
            <w:tcW w:w="709" w:type="dxa"/>
            <w:shd w:val="clear" w:color="auto" w:fill="auto"/>
            <w:vAlign w:val="center"/>
          </w:tcPr>
          <w:p w14:paraId="388D16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0,12</w:t>
            </w:r>
          </w:p>
        </w:tc>
        <w:tc>
          <w:tcPr>
            <w:tcW w:w="709" w:type="dxa"/>
            <w:shd w:val="clear" w:color="auto" w:fill="auto"/>
            <w:vAlign w:val="center"/>
          </w:tcPr>
          <w:p w14:paraId="179A4AC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0,12</w:t>
            </w:r>
          </w:p>
        </w:tc>
        <w:tc>
          <w:tcPr>
            <w:tcW w:w="709" w:type="dxa"/>
            <w:vAlign w:val="center"/>
          </w:tcPr>
          <w:p w14:paraId="15342F8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w:t>
            </w:r>
          </w:p>
        </w:tc>
      </w:tr>
      <w:tr w:rsidR="00C5709C" w:rsidRPr="00F608BC" w14:paraId="109002C6" w14:textId="77777777" w:rsidTr="00D21B70">
        <w:trPr>
          <w:trHeight w:val="535"/>
          <w:jc w:val="center"/>
        </w:trPr>
        <w:tc>
          <w:tcPr>
            <w:tcW w:w="424" w:type="dxa"/>
            <w:shd w:val="clear" w:color="auto" w:fill="auto"/>
          </w:tcPr>
          <w:p w14:paraId="0CA488A2" w14:textId="7FC728E9" w:rsidR="00C5709C" w:rsidRDefault="00C5709C" w:rsidP="00BD595D">
            <w:pPr>
              <w:rPr>
                <w:rFonts w:ascii="Times New Roman" w:hAnsi="Times New Roman" w:cs="Times New Roman"/>
                <w:sz w:val="20"/>
                <w:szCs w:val="20"/>
              </w:rPr>
            </w:pPr>
            <w:r>
              <w:rPr>
                <w:rFonts w:ascii="Times New Roman" w:hAnsi="Times New Roman" w:cs="Times New Roman"/>
                <w:sz w:val="20"/>
                <w:szCs w:val="20"/>
              </w:rPr>
              <w:t>5</w:t>
            </w:r>
          </w:p>
        </w:tc>
        <w:tc>
          <w:tcPr>
            <w:tcW w:w="2548" w:type="dxa"/>
            <w:shd w:val="clear" w:color="auto" w:fill="auto"/>
          </w:tcPr>
          <w:p w14:paraId="1F1A61CE" w14:textId="3E5438D0" w:rsidR="00C5709C" w:rsidRPr="00F608BC" w:rsidRDefault="00C5709C" w:rsidP="00C5709C">
            <w:pPr>
              <w:rPr>
                <w:rFonts w:ascii="Times New Roman" w:hAnsi="Times New Roman" w:cs="Times New Roman"/>
                <w:sz w:val="20"/>
                <w:szCs w:val="20"/>
              </w:rPr>
            </w:pPr>
            <w:r>
              <w:rPr>
                <w:rFonts w:ascii="Times New Roman" w:hAnsi="Times New Roman" w:cs="Times New Roman"/>
                <w:sz w:val="20"/>
                <w:szCs w:val="20"/>
              </w:rPr>
              <w:t>Темп снижение уровня преступности, к базовому значению 2022 года</w:t>
            </w:r>
          </w:p>
        </w:tc>
        <w:tc>
          <w:tcPr>
            <w:tcW w:w="992" w:type="dxa"/>
            <w:vAlign w:val="center"/>
          </w:tcPr>
          <w:p w14:paraId="5226E318" w14:textId="38A74112" w:rsidR="00C5709C" w:rsidRDefault="00961491" w:rsidP="005D2ABA">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851" w:type="dxa"/>
            <w:shd w:val="clear" w:color="auto" w:fill="auto"/>
            <w:vAlign w:val="center"/>
          </w:tcPr>
          <w:p w14:paraId="38E2DF98" w14:textId="0C35D908"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vAlign w:val="center"/>
          </w:tcPr>
          <w:p w14:paraId="72A895D2" w14:textId="08D3AEF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95,7</w:t>
            </w:r>
          </w:p>
        </w:tc>
        <w:tc>
          <w:tcPr>
            <w:tcW w:w="849" w:type="dxa"/>
            <w:shd w:val="clear" w:color="auto" w:fill="auto"/>
            <w:vAlign w:val="center"/>
          </w:tcPr>
          <w:p w14:paraId="48887DB1" w14:textId="3BEB45BE"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93</w:t>
            </w:r>
          </w:p>
        </w:tc>
        <w:tc>
          <w:tcPr>
            <w:tcW w:w="852" w:type="dxa"/>
            <w:shd w:val="clear" w:color="auto" w:fill="auto"/>
            <w:vAlign w:val="center"/>
          </w:tcPr>
          <w:p w14:paraId="374AD86D" w14:textId="4BDF5CF8"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85,9</w:t>
            </w:r>
          </w:p>
        </w:tc>
        <w:tc>
          <w:tcPr>
            <w:tcW w:w="845" w:type="dxa"/>
            <w:shd w:val="clear" w:color="auto" w:fill="auto"/>
            <w:vAlign w:val="center"/>
          </w:tcPr>
          <w:p w14:paraId="4D5DA15E" w14:textId="52FE72D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85</w:t>
            </w:r>
          </w:p>
        </w:tc>
        <w:tc>
          <w:tcPr>
            <w:tcW w:w="769" w:type="dxa"/>
            <w:shd w:val="clear" w:color="auto" w:fill="auto"/>
            <w:vAlign w:val="center"/>
          </w:tcPr>
          <w:p w14:paraId="1C046FD6" w14:textId="06891075"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80,3</w:t>
            </w:r>
          </w:p>
        </w:tc>
        <w:tc>
          <w:tcPr>
            <w:tcW w:w="766" w:type="dxa"/>
            <w:shd w:val="clear" w:color="auto" w:fill="auto"/>
            <w:vAlign w:val="center"/>
          </w:tcPr>
          <w:p w14:paraId="714332AA" w14:textId="5349044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77,8</w:t>
            </w:r>
          </w:p>
        </w:tc>
        <w:tc>
          <w:tcPr>
            <w:tcW w:w="875" w:type="dxa"/>
            <w:shd w:val="clear" w:color="auto" w:fill="auto"/>
            <w:vAlign w:val="center"/>
          </w:tcPr>
          <w:p w14:paraId="39FBA05D" w14:textId="33355B2D"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76,6</w:t>
            </w:r>
          </w:p>
        </w:tc>
        <w:tc>
          <w:tcPr>
            <w:tcW w:w="714" w:type="dxa"/>
            <w:shd w:val="clear" w:color="auto" w:fill="auto"/>
            <w:vAlign w:val="center"/>
          </w:tcPr>
          <w:p w14:paraId="0543EC53" w14:textId="20F7A936"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76,5</w:t>
            </w:r>
          </w:p>
        </w:tc>
        <w:tc>
          <w:tcPr>
            <w:tcW w:w="709" w:type="dxa"/>
            <w:shd w:val="clear" w:color="auto" w:fill="auto"/>
            <w:vAlign w:val="center"/>
          </w:tcPr>
          <w:p w14:paraId="19CDEC25" w14:textId="58234A9E"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75,3</w:t>
            </w:r>
          </w:p>
        </w:tc>
        <w:tc>
          <w:tcPr>
            <w:tcW w:w="709" w:type="dxa"/>
            <w:shd w:val="clear" w:color="auto" w:fill="auto"/>
            <w:vAlign w:val="center"/>
          </w:tcPr>
          <w:p w14:paraId="0BE8FF91" w14:textId="5CF26C9C"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74,3</w:t>
            </w:r>
          </w:p>
        </w:tc>
        <w:tc>
          <w:tcPr>
            <w:tcW w:w="708" w:type="dxa"/>
            <w:shd w:val="clear" w:color="auto" w:fill="auto"/>
            <w:vAlign w:val="center"/>
          </w:tcPr>
          <w:p w14:paraId="04A11307" w14:textId="5B3D750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shd w:val="clear" w:color="auto" w:fill="auto"/>
            <w:vAlign w:val="center"/>
          </w:tcPr>
          <w:p w14:paraId="3263B39C" w14:textId="5FBED3D9"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62,4</w:t>
            </w:r>
          </w:p>
        </w:tc>
        <w:tc>
          <w:tcPr>
            <w:tcW w:w="709" w:type="dxa"/>
            <w:shd w:val="clear" w:color="auto" w:fill="auto"/>
            <w:vAlign w:val="center"/>
          </w:tcPr>
          <w:p w14:paraId="35EE26C3" w14:textId="36D20AE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shd w:val="clear" w:color="auto" w:fill="auto"/>
            <w:vAlign w:val="center"/>
          </w:tcPr>
          <w:p w14:paraId="0C51DE6F" w14:textId="32F9A01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55,6</w:t>
            </w:r>
          </w:p>
        </w:tc>
        <w:tc>
          <w:tcPr>
            <w:tcW w:w="709" w:type="dxa"/>
            <w:vAlign w:val="center"/>
          </w:tcPr>
          <w:p w14:paraId="3BCF08C3" w14:textId="2D7FF145"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51,3</w:t>
            </w:r>
          </w:p>
        </w:tc>
      </w:tr>
      <w:tr w:rsidR="005D2ABA" w:rsidRPr="00F608BC" w14:paraId="1A4D1EC6" w14:textId="77777777" w:rsidTr="00D21B70">
        <w:trPr>
          <w:trHeight w:val="535"/>
          <w:jc w:val="center"/>
        </w:trPr>
        <w:tc>
          <w:tcPr>
            <w:tcW w:w="424" w:type="dxa"/>
            <w:shd w:val="clear" w:color="auto" w:fill="auto"/>
          </w:tcPr>
          <w:p w14:paraId="1D13380F" w14:textId="4E70E6F9"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6</w:t>
            </w:r>
          </w:p>
        </w:tc>
        <w:tc>
          <w:tcPr>
            <w:tcW w:w="2548" w:type="dxa"/>
            <w:shd w:val="clear" w:color="auto" w:fill="auto"/>
          </w:tcPr>
          <w:p w14:paraId="055A6707"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среднедушевых денежных доходов населения, % к базовому значению 2022 года</w:t>
            </w:r>
          </w:p>
        </w:tc>
        <w:tc>
          <w:tcPr>
            <w:tcW w:w="992" w:type="dxa"/>
            <w:vAlign w:val="center"/>
          </w:tcPr>
          <w:p w14:paraId="2538BFC3" w14:textId="77777777"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 xml:space="preserve">60,3 </w:t>
            </w:r>
          </w:p>
          <w:p w14:paraId="4A41B144" w14:textId="0D2165CC"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тыс. руб.</w:t>
            </w:r>
          </w:p>
          <w:p w14:paraId="3A837592" w14:textId="77777777" w:rsidR="005D2ABA" w:rsidRPr="00F608BC" w:rsidRDefault="005D2ABA" w:rsidP="005D2ABA">
            <w:pPr>
              <w:jc w:val="center"/>
              <w:rPr>
                <w:rFonts w:ascii="Times New Roman" w:hAnsi="Times New Roman" w:cs="Times New Roman"/>
                <w:sz w:val="20"/>
                <w:szCs w:val="20"/>
              </w:rPr>
            </w:pPr>
          </w:p>
        </w:tc>
        <w:tc>
          <w:tcPr>
            <w:tcW w:w="851" w:type="dxa"/>
            <w:shd w:val="clear" w:color="auto" w:fill="auto"/>
            <w:vAlign w:val="center"/>
          </w:tcPr>
          <w:p w14:paraId="782F2745" w14:textId="5C9AD252"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40276F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109,3</w:t>
            </w:r>
          </w:p>
        </w:tc>
        <w:tc>
          <w:tcPr>
            <w:tcW w:w="849" w:type="dxa"/>
            <w:shd w:val="clear" w:color="auto" w:fill="auto"/>
            <w:vAlign w:val="center"/>
          </w:tcPr>
          <w:p w14:paraId="2D9A564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119,1</w:t>
            </w:r>
          </w:p>
        </w:tc>
        <w:tc>
          <w:tcPr>
            <w:tcW w:w="852" w:type="dxa"/>
            <w:shd w:val="clear" w:color="auto" w:fill="auto"/>
            <w:vAlign w:val="center"/>
          </w:tcPr>
          <w:p w14:paraId="14EC509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128,9</w:t>
            </w:r>
          </w:p>
        </w:tc>
        <w:tc>
          <w:tcPr>
            <w:tcW w:w="845" w:type="dxa"/>
            <w:shd w:val="clear" w:color="auto" w:fill="auto"/>
            <w:vAlign w:val="center"/>
          </w:tcPr>
          <w:p w14:paraId="48DB605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139,6</w:t>
            </w:r>
          </w:p>
        </w:tc>
        <w:tc>
          <w:tcPr>
            <w:tcW w:w="769" w:type="dxa"/>
            <w:shd w:val="clear" w:color="auto" w:fill="auto"/>
            <w:vAlign w:val="center"/>
          </w:tcPr>
          <w:p w14:paraId="230B63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145,2</w:t>
            </w:r>
          </w:p>
        </w:tc>
        <w:tc>
          <w:tcPr>
            <w:tcW w:w="766" w:type="dxa"/>
            <w:shd w:val="clear" w:color="auto" w:fill="auto"/>
            <w:vAlign w:val="center"/>
          </w:tcPr>
          <w:p w14:paraId="06EDC40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151,0</w:t>
            </w:r>
          </w:p>
        </w:tc>
        <w:tc>
          <w:tcPr>
            <w:tcW w:w="875" w:type="dxa"/>
            <w:shd w:val="clear" w:color="auto" w:fill="auto"/>
            <w:vAlign w:val="center"/>
          </w:tcPr>
          <w:p w14:paraId="6A8579A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157,1</w:t>
            </w:r>
          </w:p>
        </w:tc>
        <w:tc>
          <w:tcPr>
            <w:tcW w:w="714" w:type="dxa"/>
            <w:shd w:val="clear" w:color="auto" w:fill="auto"/>
            <w:vAlign w:val="center"/>
          </w:tcPr>
          <w:p w14:paraId="1D9928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163,4</w:t>
            </w:r>
          </w:p>
        </w:tc>
        <w:tc>
          <w:tcPr>
            <w:tcW w:w="709" w:type="dxa"/>
            <w:shd w:val="clear" w:color="auto" w:fill="auto"/>
            <w:vAlign w:val="center"/>
          </w:tcPr>
          <w:p w14:paraId="17BA5E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169,9</w:t>
            </w:r>
          </w:p>
        </w:tc>
        <w:tc>
          <w:tcPr>
            <w:tcW w:w="709" w:type="dxa"/>
            <w:shd w:val="clear" w:color="auto" w:fill="auto"/>
            <w:vAlign w:val="center"/>
          </w:tcPr>
          <w:p w14:paraId="63C24C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176,7</w:t>
            </w:r>
          </w:p>
        </w:tc>
        <w:tc>
          <w:tcPr>
            <w:tcW w:w="708" w:type="dxa"/>
            <w:shd w:val="clear" w:color="auto" w:fill="auto"/>
            <w:vAlign w:val="center"/>
          </w:tcPr>
          <w:p w14:paraId="3000B83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183,8</w:t>
            </w:r>
          </w:p>
        </w:tc>
        <w:tc>
          <w:tcPr>
            <w:tcW w:w="709" w:type="dxa"/>
            <w:shd w:val="clear" w:color="auto" w:fill="auto"/>
            <w:vAlign w:val="center"/>
          </w:tcPr>
          <w:p w14:paraId="26A7BF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191,1</w:t>
            </w:r>
          </w:p>
        </w:tc>
        <w:tc>
          <w:tcPr>
            <w:tcW w:w="709" w:type="dxa"/>
            <w:shd w:val="clear" w:color="auto" w:fill="auto"/>
            <w:vAlign w:val="center"/>
          </w:tcPr>
          <w:p w14:paraId="0C67308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198,7</w:t>
            </w:r>
          </w:p>
        </w:tc>
        <w:tc>
          <w:tcPr>
            <w:tcW w:w="709" w:type="dxa"/>
            <w:shd w:val="clear" w:color="auto" w:fill="auto"/>
            <w:vAlign w:val="center"/>
          </w:tcPr>
          <w:p w14:paraId="6DBCAD6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206,7</w:t>
            </w:r>
          </w:p>
        </w:tc>
        <w:tc>
          <w:tcPr>
            <w:tcW w:w="709" w:type="dxa"/>
            <w:vAlign w:val="center"/>
          </w:tcPr>
          <w:p w14:paraId="7A5497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350</w:t>
            </w:r>
          </w:p>
        </w:tc>
      </w:tr>
      <w:tr w:rsidR="005D2ABA" w:rsidRPr="00F608BC" w14:paraId="2A8D0983" w14:textId="77777777" w:rsidTr="00D21B70">
        <w:trPr>
          <w:trHeight w:val="535"/>
          <w:jc w:val="center"/>
        </w:trPr>
        <w:tc>
          <w:tcPr>
            <w:tcW w:w="424" w:type="dxa"/>
            <w:shd w:val="clear" w:color="auto" w:fill="auto"/>
          </w:tcPr>
          <w:p w14:paraId="1BA25CEF" w14:textId="786D73E0"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7</w:t>
            </w:r>
          </w:p>
        </w:tc>
        <w:tc>
          <w:tcPr>
            <w:tcW w:w="2548" w:type="dxa"/>
            <w:shd w:val="clear" w:color="auto" w:fill="auto"/>
            <w:vAlign w:val="center"/>
          </w:tcPr>
          <w:p w14:paraId="3ED40FD8"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обеспеченности населения спортивными сооружениями, %</w:t>
            </w:r>
          </w:p>
        </w:tc>
        <w:tc>
          <w:tcPr>
            <w:tcW w:w="992" w:type="dxa"/>
            <w:vAlign w:val="center"/>
          </w:tcPr>
          <w:p w14:paraId="683C55B1" w14:textId="554B014D"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870B532" w14:textId="60423D73"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60,1</w:t>
            </w:r>
          </w:p>
        </w:tc>
        <w:tc>
          <w:tcPr>
            <w:tcW w:w="850" w:type="dxa"/>
            <w:shd w:val="clear" w:color="auto" w:fill="auto"/>
            <w:vAlign w:val="center"/>
          </w:tcPr>
          <w:p w14:paraId="46E436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61</w:t>
            </w:r>
          </w:p>
        </w:tc>
        <w:tc>
          <w:tcPr>
            <w:tcW w:w="849" w:type="dxa"/>
            <w:shd w:val="clear" w:color="auto" w:fill="auto"/>
            <w:vAlign w:val="center"/>
          </w:tcPr>
          <w:p w14:paraId="3C03FA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62</w:t>
            </w:r>
          </w:p>
        </w:tc>
        <w:tc>
          <w:tcPr>
            <w:tcW w:w="852" w:type="dxa"/>
            <w:shd w:val="clear" w:color="auto" w:fill="auto"/>
            <w:vAlign w:val="center"/>
          </w:tcPr>
          <w:p w14:paraId="7FACA6E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63</w:t>
            </w:r>
          </w:p>
        </w:tc>
        <w:tc>
          <w:tcPr>
            <w:tcW w:w="845" w:type="dxa"/>
            <w:shd w:val="clear" w:color="auto" w:fill="auto"/>
            <w:vAlign w:val="center"/>
          </w:tcPr>
          <w:p w14:paraId="1D8BFFE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69" w:type="dxa"/>
            <w:shd w:val="clear" w:color="auto" w:fill="auto"/>
            <w:vAlign w:val="center"/>
          </w:tcPr>
          <w:p w14:paraId="1EE510D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66" w:type="dxa"/>
            <w:shd w:val="clear" w:color="auto" w:fill="auto"/>
            <w:vAlign w:val="center"/>
          </w:tcPr>
          <w:p w14:paraId="54C4E73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875" w:type="dxa"/>
            <w:shd w:val="clear" w:color="auto" w:fill="auto"/>
            <w:vAlign w:val="center"/>
          </w:tcPr>
          <w:p w14:paraId="20E72FA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14" w:type="dxa"/>
            <w:shd w:val="clear" w:color="auto" w:fill="auto"/>
            <w:vAlign w:val="center"/>
          </w:tcPr>
          <w:p w14:paraId="601AF6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9" w:type="dxa"/>
            <w:shd w:val="clear" w:color="auto" w:fill="auto"/>
            <w:vAlign w:val="center"/>
          </w:tcPr>
          <w:p w14:paraId="0574286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9" w:type="dxa"/>
            <w:shd w:val="clear" w:color="auto" w:fill="auto"/>
            <w:vAlign w:val="center"/>
          </w:tcPr>
          <w:p w14:paraId="543DB2F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8" w:type="dxa"/>
            <w:shd w:val="clear" w:color="auto" w:fill="auto"/>
            <w:vAlign w:val="center"/>
          </w:tcPr>
          <w:p w14:paraId="5E0730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54E813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663FCB1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386026A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66,5</w:t>
            </w:r>
          </w:p>
        </w:tc>
        <w:tc>
          <w:tcPr>
            <w:tcW w:w="709" w:type="dxa"/>
            <w:vAlign w:val="center"/>
          </w:tcPr>
          <w:p w14:paraId="5BB7859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70</w:t>
            </w:r>
          </w:p>
        </w:tc>
      </w:tr>
      <w:tr w:rsidR="005D2ABA" w:rsidRPr="00F608BC" w14:paraId="0C0CB99D" w14:textId="77777777" w:rsidTr="00D21B70">
        <w:trPr>
          <w:trHeight w:val="535"/>
          <w:jc w:val="center"/>
        </w:trPr>
        <w:tc>
          <w:tcPr>
            <w:tcW w:w="424" w:type="dxa"/>
            <w:shd w:val="clear" w:color="auto" w:fill="auto"/>
          </w:tcPr>
          <w:p w14:paraId="7FB2B2A3" w14:textId="0A593AE6"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8</w:t>
            </w:r>
          </w:p>
        </w:tc>
        <w:tc>
          <w:tcPr>
            <w:tcW w:w="2548" w:type="dxa"/>
            <w:shd w:val="clear" w:color="auto" w:fill="auto"/>
          </w:tcPr>
          <w:p w14:paraId="057C256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Темп снижения доли учащихся общеобразовательных учреждений, занимающихся во вторую </w:t>
            </w:r>
            <w:r w:rsidRPr="00F608BC">
              <w:rPr>
                <w:rFonts w:ascii="Times New Roman" w:hAnsi="Times New Roman" w:cs="Times New Roman"/>
                <w:sz w:val="20"/>
                <w:szCs w:val="20"/>
              </w:rPr>
              <w:lastRenderedPageBreak/>
              <w:t>смену, от предыдущего года, %</w:t>
            </w:r>
          </w:p>
        </w:tc>
        <w:tc>
          <w:tcPr>
            <w:tcW w:w="992" w:type="dxa"/>
            <w:vAlign w:val="center"/>
          </w:tcPr>
          <w:p w14:paraId="21F5C341" w14:textId="1A3838B4" w:rsidR="005D2ABA" w:rsidRPr="00F608BC" w:rsidRDefault="0050611E" w:rsidP="0050611E">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851" w:type="dxa"/>
            <w:shd w:val="clear" w:color="auto" w:fill="auto"/>
            <w:vAlign w:val="center"/>
          </w:tcPr>
          <w:p w14:paraId="06B4BD5D" w14:textId="6DB05D3C"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1,0</w:t>
            </w:r>
          </w:p>
        </w:tc>
        <w:tc>
          <w:tcPr>
            <w:tcW w:w="850" w:type="dxa"/>
            <w:shd w:val="clear" w:color="auto" w:fill="auto"/>
            <w:vAlign w:val="center"/>
          </w:tcPr>
          <w:p w14:paraId="5ED1487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12,4</w:t>
            </w:r>
          </w:p>
        </w:tc>
        <w:tc>
          <w:tcPr>
            <w:tcW w:w="849" w:type="dxa"/>
            <w:shd w:val="clear" w:color="auto" w:fill="auto"/>
            <w:vAlign w:val="center"/>
          </w:tcPr>
          <w:p w14:paraId="1DD4DE9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27,7</w:t>
            </w:r>
          </w:p>
        </w:tc>
        <w:tc>
          <w:tcPr>
            <w:tcW w:w="852" w:type="dxa"/>
            <w:shd w:val="clear" w:color="auto" w:fill="auto"/>
            <w:vAlign w:val="center"/>
          </w:tcPr>
          <w:p w14:paraId="0A6CCC0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w:t>
            </w:r>
          </w:p>
          <w:p w14:paraId="0ADD169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34,4</w:t>
            </w:r>
          </w:p>
        </w:tc>
        <w:tc>
          <w:tcPr>
            <w:tcW w:w="845" w:type="dxa"/>
            <w:shd w:val="clear" w:color="auto" w:fill="auto"/>
            <w:vAlign w:val="center"/>
          </w:tcPr>
          <w:p w14:paraId="5EB79E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4,8</w:t>
            </w:r>
          </w:p>
        </w:tc>
        <w:tc>
          <w:tcPr>
            <w:tcW w:w="769" w:type="dxa"/>
            <w:shd w:val="clear" w:color="auto" w:fill="auto"/>
            <w:vAlign w:val="center"/>
          </w:tcPr>
          <w:p w14:paraId="454B6EC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6,9</w:t>
            </w:r>
          </w:p>
        </w:tc>
        <w:tc>
          <w:tcPr>
            <w:tcW w:w="766" w:type="dxa"/>
            <w:shd w:val="clear" w:color="auto" w:fill="auto"/>
            <w:vAlign w:val="center"/>
          </w:tcPr>
          <w:p w14:paraId="79E6A2E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6,7-</w:t>
            </w:r>
          </w:p>
        </w:tc>
        <w:tc>
          <w:tcPr>
            <w:tcW w:w="875" w:type="dxa"/>
            <w:shd w:val="clear" w:color="auto" w:fill="auto"/>
            <w:vAlign w:val="center"/>
          </w:tcPr>
          <w:p w14:paraId="2004A8D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7,2-</w:t>
            </w:r>
          </w:p>
        </w:tc>
        <w:tc>
          <w:tcPr>
            <w:tcW w:w="714" w:type="dxa"/>
            <w:shd w:val="clear" w:color="auto" w:fill="auto"/>
            <w:vAlign w:val="center"/>
          </w:tcPr>
          <w:p w14:paraId="6DCD7AF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EF27D0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37B2D9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8" w:type="dxa"/>
            <w:shd w:val="clear" w:color="auto" w:fill="auto"/>
            <w:vAlign w:val="center"/>
          </w:tcPr>
          <w:p w14:paraId="635DFF2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811862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435384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760DB95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vAlign w:val="center"/>
          </w:tcPr>
          <w:p w14:paraId="078B74C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r>
      <w:tr w:rsidR="005D2ABA" w:rsidRPr="00F608BC" w14:paraId="6FF28493" w14:textId="77777777" w:rsidTr="00D21B70">
        <w:trPr>
          <w:trHeight w:val="535"/>
          <w:jc w:val="center"/>
        </w:trPr>
        <w:tc>
          <w:tcPr>
            <w:tcW w:w="424" w:type="dxa"/>
            <w:shd w:val="clear" w:color="auto" w:fill="auto"/>
          </w:tcPr>
          <w:p w14:paraId="5F39670B" w14:textId="3F98E2EB"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9</w:t>
            </w:r>
          </w:p>
        </w:tc>
        <w:tc>
          <w:tcPr>
            <w:tcW w:w="2548" w:type="dxa"/>
            <w:shd w:val="clear" w:color="auto" w:fill="auto"/>
            <w:vAlign w:val="center"/>
          </w:tcPr>
          <w:p w14:paraId="3832F4E0" w14:textId="0ED3CD39"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Темп роста</w:t>
            </w:r>
            <w:r w:rsidRPr="00F608BC">
              <w:rPr>
                <w:rFonts w:ascii="Times New Roman" w:hAnsi="Times New Roman" w:cs="Times New Roman"/>
                <w:sz w:val="20"/>
                <w:szCs w:val="20"/>
              </w:rPr>
              <w:t xml:space="preserve"> туристов (гостей) города, % к базовому значению 2022 года </w:t>
            </w:r>
          </w:p>
        </w:tc>
        <w:tc>
          <w:tcPr>
            <w:tcW w:w="992" w:type="dxa"/>
            <w:vAlign w:val="center"/>
          </w:tcPr>
          <w:p w14:paraId="62FAFD36" w14:textId="79E41160"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182,1</w:t>
            </w:r>
          </w:p>
        </w:tc>
        <w:tc>
          <w:tcPr>
            <w:tcW w:w="851" w:type="dxa"/>
            <w:shd w:val="clear" w:color="auto" w:fill="auto"/>
            <w:vAlign w:val="center"/>
          </w:tcPr>
          <w:p w14:paraId="15E91416" w14:textId="6C506336"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29B45A3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w:t>
            </w:r>
          </w:p>
        </w:tc>
        <w:tc>
          <w:tcPr>
            <w:tcW w:w="849" w:type="dxa"/>
            <w:shd w:val="clear" w:color="auto" w:fill="auto"/>
            <w:vAlign w:val="center"/>
          </w:tcPr>
          <w:p w14:paraId="06F6FCF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109</w:t>
            </w:r>
          </w:p>
        </w:tc>
        <w:tc>
          <w:tcPr>
            <w:tcW w:w="852" w:type="dxa"/>
            <w:shd w:val="clear" w:color="auto" w:fill="auto"/>
            <w:vAlign w:val="center"/>
          </w:tcPr>
          <w:p w14:paraId="4C52DCD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110</w:t>
            </w:r>
          </w:p>
        </w:tc>
        <w:tc>
          <w:tcPr>
            <w:tcW w:w="845" w:type="dxa"/>
            <w:shd w:val="clear" w:color="auto" w:fill="auto"/>
            <w:vAlign w:val="center"/>
          </w:tcPr>
          <w:p w14:paraId="21EF8A9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112</w:t>
            </w:r>
          </w:p>
        </w:tc>
        <w:tc>
          <w:tcPr>
            <w:tcW w:w="769" w:type="dxa"/>
            <w:shd w:val="clear" w:color="auto" w:fill="auto"/>
            <w:vAlign w:val="center"/>
          </w:tcPr>
          <w:p w14:paraId="7DA46BD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w:t>
            </w:r>
          </w:p>
        </w:tc>
        <w:tc>
          <w:tcPr>
            <w:tcW w:w="766" w:type="dxa"/>
            <w:shd w:val="clear" w:color="auto" w:fill="auto"/>
            <w:vAlign w:val="center"/>
          </w:tcPr>
          <w:p w14:paraId="27C9FEA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w:t>
            </w:r>
          </w:p>
        </w:tc>
        <w:tc>
          <w:tcPr>
            <w:tcW w:w="875" w:type="dxa"/>
            <w:shd w:val="clear" w:color="auto" w:fill="auto"/>
            <w:vAlign w:val="center"/>
          </w:tcPr>
          <w:p w14:paraId="0B3B4DE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w:t>
            </w:r>
          </w:p>
        </w:tc>
        <w:tc>
          <w:tcPr>
            <w:tcW w:w="714" w:type="dxa"/>
            <w:shd w:val="clear" w:color="auto" w:fill="auto"/>
            <w:vAlign w:val="center"/>
          </w:tcPr>
          <w:p w14:paraId="7D2916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w:t>
            </w:r>
          </w:p>
        </w:tc>
        <w:tc>
          <w:tcPr>
            <w:tcW w:w="709" w:type="dxa"/>
            <w:shd w:val="clear" w:color="auto" w:fill="auto"/>
            <w:vAlign w:val="center"/>
          </w:tcPr>
          <w:p w14:paraId="2C5F55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w:t>
            </w:r>
          </w:p>
        </w:tc>
        <w:tc>
          <w:tcPr>
            <w:tcW w:w="709" w:type="dxa"/>
            <w:shd w:val="clear" w:color="auto" w:fill="auto"/>
            <w:vAlign w:val="center"/>
          </w:tcPr>
          <w:p w14:paraId="605D56D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w:t>
            </w:r>
          </w:p>
        </w:tc>
        <w:tc>
          <w:tcPr>
            <w:tcW w:w="708" w:type="dxa"/>
            <w:shd w:val="clear" w:color="auto" w:fill="auto"/>
            <w:vAlign w:val="center"/>
          </w:tcPr>
          <w:p w14:paraId="77DA70C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124</w:t>
            </w:r>
          </w:p>
        </w:tc>
        <w:tc>
          <w:tcPr>
            <w:tcW w:w="709" w:type="dxa"/>
            <w:shd w:val="clear" w:color="auto" w:fill="auto"/>
            <w:vAlign w:val="center"/>
          </w:tcPr>
          <w:p w14:paraId="1225F6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w:t>
            </w:r>
          </w:p>
        </w:tc>
        <w:tc>
          <w:tcPr>
            <w:tcW w:w="709" w:type="dxa"/>
            <w:shd w:val="clear" w:color="auto" w:fill="auto"/>
            <w:vAlign w:val="center"/>
          </w:tcPr>
          <w:p w14:paraId="555C8C7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127</w:t>
            </w:r>
          </w:p>
        </w:tc>
        <w:tc>
          <w:tcPr>
            <w:tcW w:w="709" w:type="dxa"/>
            <w:shd w:val="clear" w:color="auto" w:fill="auto"/>
            <w:vAlign w:val="center"/>
          </w:tcPr>
          <w:p w14:paraId="5A8578D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w:t>
            </w:r>
          </w:p>
        </w:tc>
        <w:tc>
          <w:tcPr>
            <w:tcW w:w="709" w:type="dxa"/>
            <w:vAlign w:val="center"/>
          </w:tcPr>
          <w:p w14:paraId="4D7A82A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160</w:t>
            </w:r>
          </w:p>
        </w:tc>
      </w:tr>
      <w:tr w:rsidR="005D2ABA" w:rsidRPr="00F608BC" w14:paraId="61D3C6E4" w14:textId="77777777" w:rsidTr="00D21B70">
        <w:trPr>
          <w:trHeight w:val="535"/>
          <w:jc w:val="center"/>
        </w:trPr>
        <w:tc>
          <w:tcPr>
            <w:tcW w:w="424" w:type="dxa"/>
            <w:shd w:val="clear" w:color="auto" w:fill="auto"/>
          </w:tcPr>
          <w:p w14:paraId="45D4E1AE" w14:textId="084DFB4E"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10</w:t>
            </w:r>
          </w:p>
        </w:tc>
        <w:tc>
          <w:tcPr>
            <w:tcW w:w="2548" w:type="dxa"/>
            <w:shd w:val="clear" w:color="auto" w:fill="auto"/>
            <w:vAlign w:val="center"/>
          </w:tcPr>
          <w:p w14:paraId="12E2A7C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Доля площади деревянных многоквартирных домов к общей площади многоквартирных домов,% </w:t>
            </w:r>
          </w:p>
        </w:tc>
        <w:tc>
          <w:tcPr>
            <w:tcW w:w="992" w:type="dxa"/>
            <w:vAlign w:val="center"/>
          </w:tcPr>
          <w:p w14:paraId="54EF0573" w14:textId="3D7B94B9"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1C4C4A47" w14:textId="51D0DE5A"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w:t>
            </w:r>
          </w:p>
        </w:tc>
        <w:tc>
          <w:tcPr>
            <w:tcW w:w="850" w:type="dxa"/>
            <w:shd w:val="clear" w:color="auto" w:fill="auto"/>
            <w:vAlign w:val="center"/>
          </w:tcPr>
          <w:p w14:paraId="35CA415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13,6</w:t>
            </w:r>
          </w:p>
        </w:tc>
        <w:tc>
          <w:tcPr>
            <w:tcW w:w="849" w:type="dxa"/>
            <w:shd w:val="clear" w:color="auto" w:fill="auto"/>
            <w:vAlign w:val="center"/>
          </w:tcPr>
          <w:p w14:paraId="2B3A4FC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w:t>
            </w:r>
          </w:p>
        </w:tc>
        <w:tc>
          <w:tcPr>
            <w:tcW w:w="852" w:type="dxa"/>
            <w:shd w:val="clear" w:color="auto" w:fill="auto"/>
            <w:vAlign w:val="center"/>
          </w:tcPr>
          <w:p w14:paraId="771321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10,5</w:t>
            </w:r>
          </w:p>
        </w:tc>
        <w:tc>
          <w:tcPr>
            <w:tcW w:w="845" w:type="dxa"/>
            <w:shd w:val="clear" w:color="auto" w:fill="auto"/>
            <w:vAlign w:val="center"/>
          </w:tcPr>
          <w:p w14:paraId="33EF17D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8,6</w:t>
            </w:r>
          </w:p>
        </w:tc>
        <w:tc>
          <w:tcPr>
            <w:tcW w:w="769" w:type="dxa"/>
            <w:shd w:val="clear" w:color="auto" w:fill="auto"/>
            <w:vAlign w:val="center"/>
          </w:tcPr>
          <w:p w14:paraId="7672AEE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6,8</w:t>
            </w:r>
          </w:p>
        </w:tc>
        <w:tc>
          <w:tcPr>
            <w:tcW w:w="766" w:type="dxa"/>
            <w:shd w:val="clear" w:color="auto" w:fill="auto"/>
            <w:vAlign w:val="center"/>
          </w:tcPr>
          <w:p w14:paraId="28ABDFC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5,2</w:t>
            </w:r>
          </w:p>
        </w:tc>
        <w:tc>
          <w:tcPr>
            <w:tcW w:w="875" w:type="dxa"/>
            <w:shd w:val="clear" w:color="auto" w:fill="auto"/>
            <w:vAlign w:val="center"/>
          </w:tcPr>
          <w:p w14:paraId="64B4C0A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14" w:type="dxa"/>
            <w:shd w:val="clear" w:color="auto" w:fill="auto"/>
            <w:vAlign w:val="center"/>
          </w:tcPr>
          <w:p w14:paraId="05501E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2,4</w:t>
            </w:r>
          </w:p>
        </w:tc>
        <w:tc>
          <w:tcPr>
            <w:tcW w:w="709" w:type="dxa"/>
            <w:shd w:val="clear" w:color="auto" w:fill="auto"/>
            <w:vAlign w:val="center"/>
          </w:tcPr>
          <w:p w14:paraId="6DB8F2F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w:t>
            </w:r>
          </w:p>
        </w:tc>
        <w:tc>
          <w:tcPr>
            <w:tcW w:w="709" w:type="dxa"/>
            <w:shd w:val="clear" w:color="auto" w:fill="auto"/>
            <w:vAlign w:val="center"/>
          </w:tcPr>
          <w:p w14:paraId="6B4E86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0,5</w:t>
            </w:r>
          </w:p>
        </w:tc>
        <w:tc>
          <w:tcPr>
            <w:tcW w:w="708" w:type="dxa"/>
            <w:shd w:val="clear" w:color="auto" w:fill="auto"/>
            <w:vAlign w:val="center"/>
          </w:tcPr>
          <w:p w14:paraId="3E92D3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21D437A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656846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6C68831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vAlign w:val="center"/>
          </w:tcPr>
          <w:p w14:paraId="0079F5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r>
      <w:tr w:rsidR="005D2ABA" w:rsidRPr="00F608BC" w14:paraId="4534F89F" w14:textId="77777777" w:rsidTr="00D21B70">
        <w:trPr>
          <w:trHeight w:val="535"/>
          <w:jc w:val="center"/>
        </w:trPr>
        <w:tc>
          <w:tcPr>
            <w:tcW w:w="424" w:type="dxa"/>
            <w:shd w:val="clear" w:color="auto" w:fill="auto"/>
          </w:tcPr>
          <w:p w14:paraId="14820421" w14:textId="6CFE35D9"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1</w:t>
            </w:r>
          </w:p>
        </w:tc>
        <w:tc>
          <w:tcPr>
            <w:tcW w:w="2548" w:type="dxa"/>
            <w:shd w:val="clear" w:color="auto" w:fill="auto"/>
            <w:vAlign w:val="center"/>
          </w:tcPr>
          <w:p w14:paraId="5AE5291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Общая площадь жилых помещений, приходящаяся в среднем на одного жителя, кв. м</w:t>
            </w:r>
          </w:p>
        </w:tc>
        <w:tc>
          <w:tcPr>
            <w:tcW w:w="992" w:type="dxa"/>
            <w:vAlign w:val="center"/>
          </w:tcPr>
          <w:p w14:paraId="4FDC326E" w14:textId="490558FE"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46780E0" w14:textId="70B0F60D"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26,4</w:t>
            </w:r>
          </w:p>
        </w:tc>
        <w:tc>
          <w:tcPr>
            <w:tcW w:w="850" w:type="dxa"/>
            <w:shd w:val="clear" w:color="auto" w:fill="auto"/>
            <w:vAlign w:val="center"/>
          </w:tcPr>
          <w:p w14:paraId="31C7D97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26,5</w:t>
            </w:r>
          </w:p>
        </w:tc>
        <w:tc>
          <w:tcPr>
            <w:tcW w:w="849" w:type="dxa"/>
            <w:shd w:val="clear" w:color="auto" w:fill="auto"/>
            <w:vAlign w:val="center"/>
          </w:tcPr>
          <w:p w14:paraId="5AEE2D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26,8</w:t>
            </w:r>
          </w:p>
        </w:tc>
        <w:tc>
          <w:tcPr>
            <w:tcW w:w="852" w:type="dxa"/>
            <w:shd w:val="clear" w:color="auto" w:fill="auto"/>
            <w:vAlign w:val="center"/>
          </w:tcPr>
          <w:p w14:paraId="7E4CCDF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27,3</w:t>
            </w:r>
          </w:p>
        </w:tc>
        <w:tc>
          <w:tcPr>
            <w:tcW w:w="845" w:type="dxa"/>
            <w:shd w:val="clear" w:color="auto" w:fill="auto"/>
            <w:vAlign w:val="center"/>
          </w:tcPr>
          <w:p w14:paraId="63868B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27,7</w:t>
            </w:r>
          </w:p>
        </w:tc>
        <w:tc>
          <w:tcPr>
            <w:tcW w:w="769" w:type="dxa"/>
            <w:shd w:val="clear" w:color="auto" w:fill="auto"/>
            <w:vAlign w:val="center"/>
          </w:tcPr>
          <w:p w14:paraId="3BA715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28,5</w:t>
            </w:r>
          </w:p>
        </w:tc>
        <w:tc>
          <w:tcPr>
            <w:tcW w:w="766" w:type="dxa"/>
            <w:shd w:val="clear" w:color="auto" w:fill="auto"/>
            <w:vAlign w:val="center"/>
          </w:tcPr>
          <w:p w14:paraId="13E609F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29,2</w:t>
            </w:r>
          </w:p>
        </w:tc>
        <w:tc>
          <w:tcPr>
            <w:tcW w:w="875" w:type="dxa"/>
            <w:shd w:val="clear" w:color="auto" w:fill="auto"/>
            <w:vAlign w:val="center"/>
          </w:tcPr>
          <w:p w14:paraId="7B1935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29,4</w:t>
            </w:r>
          </w:p>
        </w:tc>
        <w:tc>
          <w:tcPr>
            <w:tcW w:w="714" w:type="dxa"/>
            <w:shd w:val="clear" w:color="auto" w:fill="auto"/>
            <w:vAlign w:val="center"/>
          </w:tcPr>
          <w:p w14:paraId="1135AB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w:t>
            </w:r>
          </w:p>
        </w:tc>
        <w:tc>
          <w:tcPr>
            <w:tcW w:w="709" w:type="dxa"/>
            <w:shd w:val="clear" w:color="auto" w:fill="auto"/>
            <w:vAlign w:val="center"/>
          </w:tcPr>
          <w:p w14:paraId="52FB334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30,5</w:t>
            </w:r>
          </w:p>
        </w:tc>
        <w:tc>
          <w:tcPr>
            <w:tcW w:w="709" w:type="dxa"/>
            <w:shd w:val="clear" w:color="auto" w:fill="auto"/>
            <w:vAlign w:val="center"/>
          </w:tcPr>
          <w:p w14:paraId="09EBCCC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31,2</w:t>
            </w:r>
          </w:p>
        </w:tc>
        <w:tc>
          <w:tcPr>
            <w:tcW w:w="708" w:type="dxa"/>
            <w:shd w:val="clear" w:color="auto" w:fill="auto"/>
            <w:vAlign w:val="center"/>
          </w:tcPr>
          <w:p w14:paraId="361B531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31,7</w:t>
            </w:r>
          </w:p>
        </w:tc>
        <w:tc>
          <w:tcPr>
            <w:tcW w:w="709" w:type="dxa"/>
            <w:shd w:val="clear" w:color="auto" w:fill="auto"/>
            <w:vAlign w:val="center"/>
          </w:tcPr>
          <w:p w14:paraId="514F9C0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32,4</w:t>
            </w:r>
          </w:p>
        </w:tc>
        <w:tc>
          <w:tcPr>
            <w:tcW w:w="709" w:type="dxa"/>
            <w:shd w:val="clear" w:color="auto" w:fill="auto"/>
            <w:vAlign w:val="center"/>
          </w:tcPr>
          <w:p w14:paraId="7621B05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33</w:t>
            </w:r>
          </w:p>
        </w:tc>
        <w:tc>
          <w:tcPr>
            <w:tcW w:w="709" w:type="dxa"/>
            <w:shd w:val="clear" w:color="auto" w:fill="auto"/>
            <w:vAlign w:val="center"/>
          </w:tcPr>
          <w:p w14:paraId="0577578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33,3</w:t>
            </w:r>
          </w:p>
        </w:tc>
        <w:tc>
          <w:tcPr>
            <w:tcW w:w="709" w:type="dxa"/>
            <w:vAlign w:val="center"/>
          </w:tcPr>
          <w:p w14:paraId="4E664A1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w:t>
            </w:r>
          </w:p>
        </w:tc>
      </w:tr>
      <w:tr w:rsidR="005D2ABA" w:rsidRPr="00F608BC" w14:paraId="4CFBD314" w14:textId="77777777" w:rsidTr="00D21B70">
        <w:trPr>
          <w:trHeight w:val="535"/>
          <w:jc w:val="center"/>
        </w:trPr>
        <w:tc>
          <w:tcPr>
            <w:tcW w:w="424" w:type="dxa"/>
            <w:shd w:val="clear" w:color="auto" w:fill="auto"/>
          </w:tcPr>
          <w:p w14:paraId="1C32C24E" w14:textId="030932C1"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2</w:t>
            </w:r>
          </w:p>
        </w:tc>
        <w:tc>
          <w:tcPr>
            <w:tcW w:w="2548" w:type="dxa"/>
            <w:shd w:val="clear" w:color="auto" w:fill="auto"/>
            <w:vAlign w:val="center"/>
          </w:tcPr>
          <w:p w14:paraId="6254FC4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номинальной начисленной заработной платы, % к базовому значению 2022 года</w:t>
            </w:r>
          </w:p>
        </w:tc>
        <w:tc>
          <w:tcPr>
            <w:tcW w:w="992" w:type="dxa"/>
            <w:vAlign w:val="center"/>
          </w:tcPr>
          <w:p w14:paraId="616FB674" w14:textId="22EE8DB1"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102,4 тыс. руб.</w:t>
            </w:r>
          </w:p>
        </w:tc>
        <w:tc>
          <w:tcPr>
            <w:tcW w:w="851" w:type="dxa"/>
            <w:shd w:val="clear" w:color="auto" w:fill="auto"/>
            <w:vAlign w:val="center"/>
          </w:tcPr>
          <w:p w14:paraId="71603199" w14:textId="4D877A68"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125B9EB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111,3</w:t>
            </w:r>
          </w:p>
        </w:tc>
        <w:tc>
          <w:tcPr>
            <w:tcW w:w="849" w:type="dxa"/>
            <w:shd w:val="clear" w:color="auto" w:fill="auto"/>
            <w:vAlign w:val="center"/>
          </w:tcPr>
          <w:p w14:paraId="5FE3933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117,5</w:t>
            </w:r>
          </w:p>
        </w:tc>
        <w:tc>
          <w:tcPr>
            <w:tcW w:w="852" w:type="dxa"/>
            <w:shd w:val="clear" w:color="auto" w:fill="auto"/>
            <w:vAlign w:val="center"/>
          </w:tcPr>
          <w:p w14:paraId="38927CB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123,9</w:t>
            </w:r>
          </w:p>
        </w:tc>
        <w:tc>
          <w:tcPr>
            <w:tcW w:w="845" w:type="dxa"/>
            <w:shd w:val="clear" w:color="auto" w:fill="auto"/>
            <w:vAlign w:val="center"/>
          </w:tcPr>
          <w:p w14:paraId="66C66D7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130,6</w:t>
            </w:r>
          </w:p>
        </w:tc>
        <w:tc>
          <w:tcPr>
            <w:tcW w:w="769" w:type="dxa"/>
            <w:shd w:val="clear" w:color="auto" w:fill="auto"/>
            <w:vAlign w:val="center"/>
          </w:tcPr>
          <w:p w14:paraId="6563306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134,1</w:t>
            </w:r>
          </w:p>
        </w:tc>
        <w:tc>
          <w:tcPr>
            <w:tcW w:w="766" w:type="dxa"/>
            <w:shd w:val="clear" w:color="auto" w:fill="auto"/>
            <w:vAlign w:val="center"/>
          </w:tcPr>
          <w:p w14:paraId="29457B2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138,8</w:t>
            </w:r>
          </w:p>
        </w:tc>
        <w:tc>
          <w:tcPr>
            <w:tcW w:w="875" w:type="dxa"/>
            <w:shd w:val="clear" w:color="auto" w:fill="auto"/>
            <w:vAlign w:val="center"/>
          </w:tcPr>
          <w:p w14:paraId="69931B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139,7</w:t>
            </w:r>
          </w:p>
        </w:tc>
        <w:tc>
          <w:tcPr>
            <w:tcW w:w="714" w:type="dxa"/>
            <w:shd w:val="clear" w:color="auto" w:fill="auto"/>
            <w:vAlign w:val="center"/>
          </w:tcPr>
          <w:p w14:paraId="4BA438B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141,8</w:t>
            </w:r>
          </w:p>
        </w:tc>
        <w:tc>
          <w:tcPr>
            <w:tcW w:w="709" w:type="dxa"/>
            <w:shd w:val="clear" w:color="auto" w:fill="auto"/>
            <w:vAlign w:val="center"/>
          </w:tcPr>
          <w:p w14:paraId="762136A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144,6</w:t>
            </w:r>
          </w:p>
        </w:tc>
        <w:tc>
          <w:tcPr>
            <w:tcW w:w="709" w:type="dxa"/>
            <w:shd w:val="clear" w:color="auto" w:fill="auto"/>
            <w:vAlign w:val="center"/>
          </w:tcPr>
          <w:p w14:paraId="733A5A8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147,8</w:t>
            </w:r>
          </w:p>
        </w:tc>
        <w:tc>
          <w:tcPr>
            <w:tcW w:w="708" w:type="dxa"/>
            <w:shd w:val="clear" w:color="auto" w:fill="auto"/>
            <w:vAlign w:val="center"/>
          </w:tcPr>
          <w:p w14:paraId="20B0510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152,1</w:t>
            </w:r>
          </w:p>
        </w:tc>
        <w:tc>
          <w:tcPr>
            <w:tcW w:w="709" w:type="dxa"/>
            <w:shd w:val="clear" w:color="auto" w:fill="auto"/>
            <w:vAlign w:val="center"/>
          </w:tcPr>
          <w:p w14:paraId="27222F6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153,2</w:t>
            </w:r>
          </w:p>
        </w:tc>
        <w:tc>
          <w:tcPr>
            <w:tcW w:w="709" w:type="dxa"/>
            <w:shd w:val="clear" w:color="auto" w:fill="auto"/>
            <w:vAlign w:val="center"/>
          </w:tcPr>
          <w:p w14:paraId="65802C9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154,4</w:t>
            </w:r>
          </w:p>
        </w:tc>
        <w:tc>
          <w:tcPr>
            <w:tcW w:w="709" w:type="dxa"/>
            <w:shd w:val="clear" w:color="auto" w:fill="auto"/>
            <w:vAlign w:val="center"/>
          </w:tcPr>
          <w:p w14:paraId="013ACDCF" w14:textId="44051014"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155,</w:t>
            </w:r>
            <w:r w:rsidR="00D21B70">
              <w:rPr>
                <w:rFonts w:ascii="Times New Roman" w:hAnsi="Times New Roman" w:cs="Times New Roman"/>
                <w:sz w:val="20"/>
                <w:szCs w:val="20"/>
              </w:rPr>
              <w:t>9</w:t>
            </w:r>
          </w:p>
        </w:tc>
        <w:tc>
          <w:tcPr>
            <w:tcW w:w="709" w:type="dxa"/>
            <w:vAlign w:val="center"/>
          </w:tcPr>
          <w:p w14:paraId="47F63FD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12FD508F" w14:textId="77777777" w:rsidTr="00D21B70">
        <w:trPr>
          <w:trHeight w:val="535"/>
          <w:jc w:val="center"/>
        </w:trPr>
        <w:tc>
          <w:tcPr>
            <w:tcW w:w="424" w:type="dxa"/>
            <w:shd w:val="clear" w:color="auto" w:fill="auto"/>
          </w:tcPr>
          <w:p w14:paraId="73DD7F81" w14:textId="2109F704"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3</w:t>
            </w:r>
          </w:p>
        </w:tc>
        <w:tc>
          <w:tcPr>
            <w:tcW w:w="2548" w:type="dxa"/>
            <w:shd w:val="clear" w:color="auto" w:fill="auto"/>
            <w:vAlign w:val="center"/>
          </w:tcPr>
          <w:p w14:paraId="13715E85" w14:textId="77777777" w:rsidR="005D2ABA" w:rsidRPr="00F608BC" w:rsidRDefault="005D2ABA" w:rsidP="00F608BC">
            <w:pPr>
              <w:rPr>
                <w:rFonts w:ascii="Times New Roman" w:hAnsi="Times New Roman" w:cs="Times New Roman"/>
                <w:sz w:val="20"/>
                <w:szCs w:val="20"/>
                <w:lang w:eastAsia="ru-RU"/>
              </w:rPr>
            </w:pPr>
            <w:r w:rsidRPr="00F608BC">
              <w:rPr>
                <w:rFonts w:ascii="Times New Roman" w:hAnsi="Times New Roman" w:cs="Times New Roman"/>
                <w:sz w:val="20"/>
                <w:szCs w:val="20"/>
              </w:rPr>
              <w:t>Темп роста объемов инвестиций в основной капитал, % к базовому значению 2020 года</w:t>
            </w:r>
          </w:p>
        </w:tc>
        <w:tc>
          <w:tcPr>
            <w:tcW w:w="992" w:type="dxa"/>
            <w:vAlign w:val="center"/>
          </w:tcPr>
          <w:p w14:paraId="132D8705" w14:textId="112A6C4A" w:rsidR="005D2ABA" w:rsidRDefault="003713E2" w:rsidP="005D2ABA">
            <w:pPr>
              <w:jc w:val="center"/>
              <w:rPr>
                <w:rFonts w:ascii="Times New Roman" w:hAnsi="Times New Roman" w:cs="Times New Roman"/>
                <w:sz w:val="20"/>
                <w:szCs w:val="20"/>
              </w:rPr>
            </w:pPr>
            <w:r>
              <w:rPr>
                <w:rFonts w:ascii="Times New Roman" w:hAnsi="Times New Roman" w:cs="Times New Roman"/>
                <w:sz w:val="20"/>
                <w:szCs w:val="20"/>
              </w:rPr>
              <w:t>36,4</w:t>
            </w:r>
          </w:p>
          <w:p w14:paraId="3A2B5401" w14:textId="095FECCE"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7F43C1F2" w14:textId="15B775B5"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123,9</w:t>
            </w:r>
          </w:p>
        </w:tc>
        <w:tc>
          <w:tcPr>
            <w:tcW w:w="850" w:type="dxa"/>
            <w:shd w:val="clear" w:color="auto" w:fill="auto"/>
            <w:vAlign w:val="center"/>
          </w:tcPr>
          <w:p w14:paraId="6574528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125,5</w:t>
            </w:r>
          </w:p>
        </w:tc>
        <w:tc>
          <w:tcPr>
            <w:tcW w:w="849" w:type="dxa"/>
            <w:shd w:val="clear" w:color="auto" w:fill="auto"/>
            <w:vAlign w:val="center"/>
          </w:tcPr>
          <w:p w14:paraId="3A8E06C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126,4</w:t>
            </w:r>
          </w:p>
        </w:tc>
        <w:tc>
          <w:tcPr>
            <w:tcW w:w="852" w:type="dxa"/>
            <w:shd w:val="clear" w:color="auto" w:fill="auto"/>
            <w:vAlign w:val="center"/>
          </w:tcPr>
          <w:p w14:paraId="75A74AB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128,3</w:t>
            </w:r>
          </w:p>
        </w:tc>
        <w:tc>
          <w:tcPr>
            <w:tcW w:w="845" w:type="dxa"/>
            <w:shd w:val="clear" w:color="auto" w:fill="auto"/>
            <w:vAlign w:val="center"/>
          </w:tcPr>
          <w:p w14:paraId="2DEB79A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130,2</w:t>
            </w:r>
          </w:p>
        </w:tc>
        <w:tc>
          <w:tcPr>
            <w:tcW w:w="769" w:type="dxa"/>
            <w:shd w:val="clear" w:color="auto" w:fill="auto"/>
            <w:vAlign w:val="center"/>
          </w:tcPr>
          <w:p w14:paraId="3DA69D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140,1</w:t>
            </w:r>
          </w:p>
        </w:tc>
        <w:tc>
          <w:tcPr>
            <w:tcW w:w="766" w:type="dxa"/>
            <w:shd w:val="clear" w:color="auto" w:fill="auto"/>
            <w:vAlign w:val="center"/>
          </w:tcPr>
          <w:p w14:paraId="3BEDCE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150</w:t>
            </w:r>
          </w:p>
        </w:tc>
        <w:tc>
          <w:tcPr>
            <w:tcW w:w="875" w:type="dxa"/>
            <w:shd w:val="clear" w:color="auto" w:fill="auto"/>
            <w:vAlign w:val="center"/>
          </w:tcPr>
          <w:p w14:paraId="2D26EF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159,9</w:t>
            </w:r>
          </w:p>
        </w:tc>
        <w:tc>
          <w:tcPr>
            <w:tcW w:w="714" w:type="dxa"/>
            <w:shd w:val="clear" w:color="auto" w:fill="auto"/>
            <w:vAlign w:val="center"/>
          </w:tcPr>
          <w:p w14:paraId="49CFFF10" w14:textId="77777777" w:rsidR="005D2ABA" w:rsidRPr="00F608BC" w:rsidRDefault="005D2ABA" w:rsidP="00470858">
            <w:pPr>
              <w:jc w:val="center"/>
              <w:rPr>
                <w:rFonts w:ascii="Times New Roman" w:hAnsi="Times New Roman" w:cs="Times New Roman"/>
                <w:sz w:val="20"/>
                <w:szCs w:val="20"/>
                <w:lang w:eastAsia="ru-RU"/>
              </w:rPr>
            </w:pPr>
            <w:r w:rsidRPr="00F608BC">
              <w:rPr>
                <w:rFonts w:ascii="Times New Roman" w:hAnsi="Times New Roman" w:cs="Times New Roman"/>
                <w:sz w:val="20"/>
                <w:szCs w:val="20"/>
              </w:rPr>
              <w:t>170</w:t>
            </w:r>
          </w:p>
        </w:tc>
        <w:tc>
          <w:tcPr>
            <w:tcW w:w="709" w:type="dxa"/>
            <w:shd w:val="clear" w:color="auto" w:fill="auto"/>
            <w:vAlign w:val="center"/>
          </w:tcPr>
          <w:p w14:paraId="4B78F51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175</w:t>
            </w:r>
          </w:p>
        </w:tc>
        <w:tc>
          <w:tcPr>
            <w:tcW w:w="709" w:type="dxa"/>
            <w:shd w:val="clear" w:color="auto" w:fill="auto"/>
            <w:vAlign w:val="center"/>
          </w:tcPr>
          <w:p w14:paraId="7A5F128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180</w:t>
            </w:r>
          </w:p>
        </w:tc>
        <w:tc>
          <w:tcPr>
            <w:tcW w:w="708" w:type="dxa"/>
            <w:shd w:val="clear" w:color="auto" w:fill="auto"/>
            <w:vAlign w:val="center"/>
          </w:tcPr>
          <w:p w14:paraId="2C568E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184</w:t>
            </w:r>
          </w:p>
        </w:tc>
        <w:tc>
          <w:tcPr>
            <w:tcW w:w="709" w:type="dxa"/>
            <w:shd w:val="clear" w:color="auto" w:fill="auto"/>
            <w:vAlign w:val="center"/>
          </w:tcPr>
          <w:p w14:paraId="0F9632D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190</w:t>
            </w:r>
          </w:p>
        </w:tc>
        <w:tc>
          <w:tcPr>
            <w:tcW w:w="709" w:type="dxa"/>
            <w:shd w:val="clear" w:color="auto" w:fill="auto"/>
            <w:vAlign w:val="center"/>
          </w:tcPr>
          <w:p w14:paraId="10285E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195</w:t>
            </w:r>
          </w:p>
        </w:tc>
        <w:tc>
          <w:tcPr>
            <w:tcW w:w="709" w:type="dxa"/>
            <w:shd w:val="clear" w:color="auto" w:fill="auto"/>
            <w:vAlign w:val="center"/>
          </w:tcPr>
          <w:p w14:paraId="77C522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c>
          <w:tcPr>
            <w:tcW w:w="709" w:type="dxa"/>
            <w:vAlign w:val="center"/>
          </w:tcPr>
          <w:p w14:paraId="60C8D0C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270</w:t>
            </w:r>
          </w:p>
        </w:tc>
      </w:tr>
      <w:tr w:rsidR="005D2ABA" w:rsidRPr="00F608BC" w14:paraId="29A14C4C" w14:textId="77777777" w:rsidTr="00D21B70">
        <w:trPr>
          <w:trHeight w:val="535"/>
          <w:jc w:val="center"/>
        </w:trPr>
        <w:tc>
          <w:tcPr>
            <w:tcW w:w="424" w:type="dxa"/>
            <w:shd w:val="clear" w:color="auto" w:fill="auto"/>
          </w:tcPr>
          <w:p w14:paraId="1B084CA0" w14:textId="7E63DCA7"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4</w:t>
            </w:r>
          </w:p>
        </w:tc>
        <w:tc>
          <w:tcPr>
            <w:tcW w:w="2548" w:type="dxa"/>
            <w:shd w:val="clear" w:color="auto" w:fill="auto"/>
          </w:tcPr>
          <w:p w14:paraId="28706553"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численности занятых в экономике, % к базовому значению 2022 года</w:t>
            </w:r>
          </w:p>
        </w:tc>
        <w:tc>
          <w:tcPr>
            <w:tcW w:w="992" w:type="dxa"/>
            <w:vAlign w:val="center"/>
          </w:tcPr>
          <w:p w14:paraId="400C4F23" w14:textId="77777777" w:rsidR="00D21B70" w:rsidRDefault="00D21B70" w:rsidP="005D2ABA">
            <w:pPr>
              <w:jc w:val="center"/>
              <w:rPr>
                <w:rFonts w:ascii="Times New Roman" w:hAnsi="Times New Roman" w:cs="Times New Roman"/>
                <w:sz w:val="20"/>
                <w:szCs w:val="20"/>
              </w:rPr>
            </w:pPr>
            <w:r>
              <w:rPr>
                <w:rFonts w:ascii="Times New Roman" w:hAnsi="Times New Roman" w:cs="Times New Roman"/>
                <w:sz w:val="20"/>
                <w:szCs w:val="20"/>
              </w:rPr>
              <w:t xml:space="preserve">69,4 </w:t>
            </w:r>
          </w:p>
          <w:p w14:paraId="333B0087" w14:textId="3344C350"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тыс. чел.</w:t>
            </w:r>
          </w:p>
        </w:tc>
        <w:tc>
          <w:tcPr>
            <w:tcW w:w="851" w:type="dxa"/>
            <w:shd w:val="clear" w:color="auto" w:fill="auto"/>
            <w:vAlign w:val="center"/>
          </w:tcPr>
          <w:p w14:paraId="7AEBFAC3" w14:textId="2B428D7F"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A00145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106,3</w:t>
            </w:r>
          </w:p>
        </w:tc>
        <w:tc>
          <w:tcPr>
            <w:tcW w:w="849" w:type="dxa"/>
            <w:shd w:val="clear" w:color="auto" w:fill="auto"/>
            <w:vAlign w:val="center"/>
          </w:tcPr>
          <w:p w14:paraId="0018E6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108,8</w:t>
            </w:r>
          </w:p>
        </w:tc>
        <w:tc>
          <w:tcPr>
            <w:tcW w:w="852" w:type="dxa"/>
            <w:shd w:val="clear" w:color="auto" w:fill="auto"/>
            <w:vAlign w:val="center"/>
          </w:tcPr>
          <w:p w14:paraId="565781D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111,4</w:t>
            </w:r>
          </w:p>
        </w:tc>
        <w:tc>
          <w:tcPr>
            <w:tcW w:w="845" w:type="dxa"/>
            <w:shd w:val="clear" w:color="auto" w:fill="auto"/>
            <w:vAlign w:val="center"/>
          </w:tcPr>
          <w:p w14:paraId="761C4DD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114,1</w:t>
            </w:r>
          </w:p>
        </w:tc>
        <w:tc>
          <w:tcPr>
            <w:tcW w:w="769" w:type="dxa"/>
            <w:shd w:val="clear" w:color="auto" w:fill="auto"/>
            <w:vAlign w:val="center"/>
          </w:tcPr>
          <w:p w14:paraId="36E36F4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115,0</w:t>
            </w:r>
          </w:p>
        </w:tc>
        <w:tc>
          <w:tcPr>
            <w:tcW w:w="766" w:type="dxa"/>
            <w:shd w:val="clear" w:color="auto" w:fill="auto"/>
            <w:vAlign w:val="center"/>
          </w:tcPr>
          <w:p w14:paraId="4E30AA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126,3</w:t>
            </w:r>
          </w:p>
        </w:tc>
        <w:tc>
          <w:tcPr>
            <w:tcW w:w="875" w:type="dxa"/>
            <w:shd w:val="clear" w:color="auto" w:fill="auto"/>
            <w:vAlign w:val="center"/>
          </w:tcPr>
          <w:p w14:paraId="3C06AA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129,4</w:t>
            </w:r>
          </w:p>
        </w:tc>
        <w:tc>
          <w:tcPr>
            <w:tcW w:w="714" w:type="dxa"/>
            <w:shd w:val="clear" w:color="auto" w:fill="auto"/>
            <w:vAlign w:val="center"/>
          </w:tcPr>
          <w:p w14:paraId="66C701D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135,1</w:t>
            </w:r>
          </w:p>
        </w:tc>
        <w:tc>
          <w:tcPr>
            <w:tcW w:w="709" w:type="dxa"/>
            <w:shd w:val="clear" w:color="auto" w:fill="auto"/>
            <w:vAlign w:val="center"/>
          </w:tcPr>
          <w:p w14:paraId="7B9E175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138,3</w:t>
            </w:r>
          </w:p>
        </w:tc>
        <w:tc>
          <w:tcPr>
            <w:tcW w:w="709" w:type="dxa"/>
            <w:shd w:val="clear" w:color="auto" w:fill="auto"/>
            <w:vAlign w:val="center"/>
          </w:tcPr>
          <w:p w14:paraId="7AF2C2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141,3</w:t>
            </w:r>
          </w:p>
        </w:tc>
        <w:tc>
          <w:tcPr>
            <w:tcW w:w="708" w:type="dxa"/>
            <w:shd w:val="clear" w:color="auto" w:fill="auto"/>
            <w:vAlign w:val="center"/>
          </w:tcPr>
          <w:p w14:paraId="4E26C8C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143</w:t>
            </w:r>
          </w:p>
        </w:tc>
        <w:tc>
          <w:tcPr>
            <w:tcW w:w="709" w:type="dxa"/>
            <w:shd w:val="clear" w:color="auto" w:fill="auto"/>
            <w:vAlign w:val="center"/>
          </w:tcPr>
          <w:p w14:paraId="40F119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147,3</w:t>
            </w:r>
          </w:p>
        </w:tc>
        <w:tc>
          <w:tcPr>
            <w:tcW w:w="709" w:type="dxa"/>
            <w:shd w:val="clear" w:color="auto" w:fill="auto"/>
            <w:vAlign w:val="center"/>
          </w:tcPr>
          <w:p w14:paraId="7C6213A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149,9</w:t>
            </w:r>
          </w:p>
        </w:tc>
        <w:tc>
          <w:tcPr>
            <w:tcW w:w="709" w:type="dxa"/>
            <w:shd w:val="clear" w:color="auto" w:fill="auto"/>
            <w:vAlign w:val="center"/>
          </w:tcPr>
          <w:p w14:paraId="5999978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151,9</w:t>
            </w:r>
          </w:p>
        </w:tc>
        <w:tc>
          <w:tcPr>
            <w:tcW w:w="709" w:type="dxa"/>
            <w:vAlign w:val="center"/>
          </w:tcPr>
          <w:p w14:paraId="745630F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175,7</w:t>
            </w:r>
          </w:p>
        </w:tc>
      </w:tr>
      <w:tr w:rsidR="005D2ABA" w:rsidRPr="00F608BC" w14:paraId="674E5D1C" w14:textId="77777777" w:rsidTr="00D21B70">
        <w:trPr>
          <w:trHeight w:val="535"/>
          <w:jc w:val="center"/>
        </w:trPr>
        <w:tc>
          <w:tcPr>
            <w:tcW w:w="424" w:type="dxa"/>
            <w:shd w:val="clear" w:color="auto" w:fill="auto"/>
          </w:tcPr>
          <w:p w14:paraId="2BF8CDE9" w14:textId="385CB3D3"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5</w:t>
            </w:r>
          </w:p>
        </w:tc>
        <w:tc>
          <w:tcPr>
            <w:tcW w:w="2548" w:type="dxa"/>
            <w:shd w:val="clear" w:color="auto" w:fill="auto"/>
          </w:tcPr>
          <w:p w14:paraId="0300365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w:t>
            </w:r>
            <w:r w:rsidRPr="00F608BC">
              <w:rPr>
                <w:rFonts w:ascii="Times New Roman" w:hAnsi="Times New Roman" w:cs="Times New Roman"/>
                <w:sz w:val="20"/>
                <w:szCs w:val="20"/>
              </w:rPr>
              <w:lastRenderedPageBreak/>
              <w:t>возрасте 1-6 лет, %</w:t>
            </w:r>
          </w:p>
        </w:tc>
        <w:tc>
          <w:tcPr>
            <w:tcW w:w="992" w:type="dxa"/>
            <w:vAlign w:val="center"/>
          </w:tcPr>
          <w:p w14:paraId="259549C3" w14:textId="7005A67B"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851" w:type="dxa"/>
            <w:shd w:val="clear" w:color="auto" w:fill="auto"/>
            <w:vAlign w:val="center"/>
          </w:tcPr>
          <w:p w14:paraId="3A327C01" w14:textId="79900824"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50" w:type="dxa"/>
            <w:shd w:val="clear" w:color="auto" w:fill="auto"/>
            <w:vAlign w:val="center"/>
          </w:tcPr>
          <w:p w14:paraId="3DCC13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49" w:type="dxa"/>
            <w:shd w:val="clear" w:color="auto" w:fill="auto"/>
            <w:vAlign w:val="center"/>
          </w:tcPr>
          <w:p w14:paraId="5919A2C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52" w:type="dxa"/>
            <w:shd w:val="clear" w:color="auto" w:fill="auto"/>
            <w:vAlign w:val="center"/>
          </w:tcPr>
          <w:p w14:paraId="4785F1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45" w:type="dxa"/>
            <w:shd w:val="clear" w:color="auto" w:fill="auto"/>
            <w:vAlign w:val="center"/>
          </w:tcPr>
          <w:p w14:paraId="7882191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69" w:type="dxa"/>
            <w:shd w:val="clear" w:color="auto" w:fill="auto"/>
            <w:vAlign w:val="center"/>
          </w:tcPr>
          <w:p w14:paraId="320AA8E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66" w:type="dxa"/>
            <w:shd w:val="clear" w:color="auto" w:fill="auto"/>
            <w:vAlign w:val="center"/>
          </w:tcPr>
          <w:p w14:paraId="5DFF97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75" w:type="dxa"/>
            <w:shd w:val="clear" w:color="auto" w:fill="auto"/>
            <w:vAlign w:val="center"/>
          </w:tcPr>
          <w:p w14:paraId="3159E4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14" w:type="dxa"/>
            <w:shd w:val="clear" w:color="auto" w:fill="auto"/>
            <w:vAlign w:val="center"/>
          </w:tcPr>
          <w:p w14:paraId="60A9F25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72C3DE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5F43A8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8" w:type="dxa"/>
            <w:shd w:val="clear" w:color="auto" w:fill="auto"/>
            <w:vAlign w:val="center"/>
          </w:tcPr>
          <w:p w14:paraId="41A18C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6D9FC22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4E97B6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C2F57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vAlign w:val="center"/>
          </w:tcPr>
          <w:p w14:paraId="2F40E2E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r>
      <w:tr w:rsidR="005D2ABA" w:rsidRPr="00F608BC" w14:paraId="7E13B802" w14:textId="77777777" w:rsidTr="00D21B70">
        <w:trPr>
          <w:trHeight w:val="535"/>
          <w:jc w:val="center"/>
        </w:trPr>
        <w:tc>
          <w:tcPr>
            <w:tcW w:w="424" w:type="dxa"/>
            <w:shd w:val="clear" w:color="auto" w:fill="auto"/>
          </w:tcPr>
          <w:p w14:paraId="4456F228" w14:textId="4F80138B"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6</w:t>
            </w:r>
          </w:p>
        </w:tc>
        <w:tc>
          <w:tcPr>
            <w:tcW w:w="2548" w:type="dxa"/>
            <w:shd w:val="clear" w:color="auto" w:fill="auto"/>
          </w:tcPr>
          <w:p w14:paraId="5694D374"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Доля детей в возрасте от 5 до 18 лет,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 в общей численности детей этой категории, обучающихся в организациях дополнительного образования,%</w:t>
            </w:r>
          </w:p>
        </w:tc>
        <w:tc>
          <w:tcPr>
            <w:tcW w:w="992" w:type="dxa"/>
            <w:vAlign w:val="center"/>
          </w:tcPr>
          <w:p w14:paraId="63E6F18B" w14:textId="23D0B565"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680EAB3" w14:textId="6B3B7AE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w:t>
            </w:r>
          </w:p>
        </w:tc>
        <w:tc>
          <w:tcPr>
            <w:tcW w:w="850" w:type="dxa"/>
            <w:shd w:val="clear" w:color="auto" w:fill="auto"/>
            <w:vAlign w:val="center"/>
          </w:tcPr>
          <w:p w14:paraId="3AB89B8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w:t>
            </w:r>
          </w:p>
        </w:tc>
        <w:tc>
          <w:tcPr>
            <w:tcW w:w="849" w:type="dxa"/>
            <w:shd w:val="clear" w:color="auto" w:fill="auto"/>
            <w:vAlign w:val="center"/>
          </w:tcPr>
          <w:p w14:paraId="5733AD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w:t>
            </w:r>
          </w:p>
        </w:tc>
        <w:tc>
          <w:tcPr>
            <w:tcW w:w="852" w:type="dxa"/>
            <w:shd w:val="clear" w:color="auto" w:fill="auto"/>
            <w:vAlign w:val="center"/>
          </w:tcPr>
          <w:p w14:paraId="749B07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w:t>
            </w:r>
          </w:p>
        </w:tc>
        <w:tc>
          <w:tcPr>
            <w:tcW w:w="845" w:type="dxa"/>
            <w:shd w:val="clear" w:color="auto" w:fill="auto"/>
            <w:vAlign w:val="center"/>
          </w:tcPr>
          <w:p w14:paraId="7A7741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w:t>
            </w:r>
          </w:p>
        </w:tc>
        <w:tc>
          <w:tcPr>
            <w:tcW w:w="769" w:type="dxa"/>
            <w:shd w:val="clear" w:color="auto" w:fill="auto"/>
            <w:vAlign w:val="center"/>
          </w:tcPr>
          <w:p w14:paraId="4C1D56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w:t>
            </w:r>
          </w:p>
        </w:tc>
        <w:tc>
          <w:tcPr>
            <w:tcW w:w="766" w:type="dxa"/>
            <w:shd w:val="clear" w:color="auto" w:fill="auto"/>
            <w:vAlign w:val="center"/>
          </w:tcPr>
          <w:p w14:paraId="1C9572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w:t>
            </w:r>
          </w:p>
        </w:tc>
        <w:tc>
          <w:tcPr>
            <w:tcW w:w="875" w:type="dxa"/>
            <w:shd w:val="clear" w:color="auto" w:fill="auto"/>
            <w:vAlign w:val="center"/>
          </w:tcPr>
          <w:p w14:paraId="2C5FB3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w:t>
            </w:r>
          </w:p>
        </w:tc>
        <w:tc>
          <w:tcPr>
            <w:tcW w:w="714" w:type="dxa"/>
            <w:shd w:val="clear" w:color="auto" w:fill="auto"/>
            <w:vAlign w:val="center"/>
          </w:tcPr>
          <w:p w14:paraId="6E872B5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5296C66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7D464BC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w:t>
            </w:r>
          </w:p>
        </w:tc>
        <w:tc>
          <w:tcPr>
            <w:tcW w:w="708" w:type="dxa"/>
            <w:shd w:val="clear" w:color="auto" w:fill="auto"/>
            <w:vAlign w:val="center"/>
          </w:tcPr>
          <w:p w14:paraId="0CD64D3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w:t>
            </w:r>
          </w:p>
        </w:tc>
        <w:tc>
          <w:tcPr>
            <w:tcW w:w="709" w:type="dxa"/>
            <w:shd w:val="clear" w:color="auto" w:fill="auto"/>
            <w:vAlign w:val="center"/>
          </w:tcPr>
          <w:p w14:paraId="145CFF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22</w:t>
            </w:r>
          </w:p>
        </w:tc>
        <w:tc>
          <w:tcPr>
            <w:tcW w:w="709" w:type="dxa"/>
            <w:shd w:val="clear" w:color="auto" w:fill="auto"/>
            <w:vAlign w:val="center"/>
          </w:tcPr>
          <w:p w14:paraId="4ECBB77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25</w:t>
            </w:r>
          </w:p>
        </w:tc>
        <w:tc>
          <w:tcPr>
            <w:tcW w:w="709" w:type="dxa"/>
            <w:shd w:val="clear" w:color="auto" w:fill="auto"/>
            <w:vAlign w:val="center"/>
          </w:tcPr>
          <w:p w14:paraId="78497C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w:t>
            </w:r>
          </w:p>
        </w:tc>
        <w:tc>
          <w:tcPr>
            <w:tcW w:w="709" w:type="dxa"/>
            <w:vAlign w:val="center"/>
          </w:tcPr>
          <w:p w14:paraId="3641317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w:t>
            </w:r>
          </w:p>
        </w:tc>
      </w:tr>
      <w:tr w:rsidR="005D2ABA" w:rsidRPr="00F608BC" w14:paraId="2FB7D083" w14:textId="77777777" w:rsidTr="00D21B70">
        <w:trPr>
          <w:trHeight w:val="535"/>
          <w:jc w:val="center"/>
        </w:trPr>
        <w:tc>
          <w:tcPr>
            <w:tcW w:w="424" w:type="dxa"/>
            <w:shd w:val="clear" w:color="auto" w:fill="auto"/>
          </w:tcPr>
          <w:p w14:paraId="558728C0" w14:textId="1DA8AB71"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7</w:t>
            </w:r>
          </w:p>
        </w:tc>
        <w:tc>
          <w:tcPr>
            <w:tcW w:w="2548" w:type="dxa"/>
            <w:shd w:val="clear" w:color="auto" w:fill="auto"/>
          </w:tcPr>
          <w:p w14:paraId="3D33298A"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обеспеченности объектами культуры и  библиотеками от нормативного значения,%</w:t>
            </w:r>
          </w:p>
        </w:tc>
        <w:tc>
          <w:tcPr>
            <w:tcW w:w="992" w:type="dxa"/>
            <w:vAlign w:val="center"/>
          </w:tcPr>
          <w:p w14:paraId="36CE93E1" w14:textId="18CBAF26"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ECD5A2A" w14:textId="2DCD44A1"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5708DE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49" w:type="dxa"/>
            <w:shd w:val="clear" w:color="auto" w:fill="auto"/>
            <w:vAlign w:val="center"/>
          </w:tcPr>
          <w:p w14:paraId="0A501E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2" w:type="dxa"/>
            <w:shd w:val="clear" w:color="auto" w:fill="auto"/>
            <w:vAlign w:val="center"/>
          </w:tcPr>
          <w:p w14:paraId="3EBE217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45" w:type="dxa"/>
            <w:shd w:val="clear" w:color="auto" w:fill="auto"/>
            <w:vAlign w:val="center"/>
          </w:tcPr>
          <w:p w14:paraId="1F15B5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69" w:type="dxa"/>
            <w:shd w:val="clear" w:color="auto" w:fill="auto"/>
            <w:vAlign w:val="center"/>
          </w:tcPr>
          <w:p w14:paraId="1ED76A3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66" w:type="dxa"/>
            <w:shd w:val="clear" w:color="auto" w:fill="auto"/>
            <w:vAlign w:val="center"/>
          </w:tcPr>
          <w:p w14:paraId="49126D2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75" w:type="dxa"/>
            <w:shd w:val="clear" w:color="auto" w:fill="auto"/>
            <w:vAlign w:val="center"/>
          </w:tcPr>
          <w:p w14:paraId="62F2AC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14" w:type="dxa"/>
            <w:shd w:val="clear" w:color="auto" w:fill="auto"/>
            <w:vAlign w:val="center"/>
          </w:tcPr>
          <w:p w14:paraId="12BED5E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3E2193D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931F9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7D32D0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16951B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6070038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444491D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vAlign w:val="center"/>
          </w:tcPr>
          <w:p w14:paraId="159C7E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r>
      <w:tr w:rsidR="005D2ABA" w:rsidRPr="00F608BC" w14:paraId="445DF9C4" w14:textId="77777777" w:rsidTr="00D21B70">
        <w:trPr>
          <w:trHeight w:val="535"/>
          <w:jc w:val="center"/>
        </w:trPr>
        <w:tc>
          <w:tcPr>
            <w:tcW w:w="424" w:type="dxa"/>
            <w:shd w:val="clear" w:color="auto" w:fill="auto"/>
          </w:tcPr>
          <w:p w14:paraId="39C70AFB" w14:textId="41479693"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8</w:t>
            </w:r>
          </w:p>
        </w:tc>
        <w:tc>
          <w:tcPr>
            <w:tcW w:w="2548" w:type="dxa"/>
            <w:shd w:val="clear" w:color="auto" w:fill="auto"/>
          </w:tcPr>
          <w:p w14:paraId="23FD0D69" w14:textId="772460A1"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Темп роста объема производства промышленной продукции (выполнения работ, оказание услуг), </w:t>
            </w:r>
            <w:r w:rsidR="00D21B70">
              <w:rPr>
                <w:rFonts w:ascii="Times New Roman" w:hAnsi="Times New Roman" w:cs="Times New Roman"/>
                <w:sz w:val="20"/>
                <w:szCs w:val="20"/>
              </w:rPr>
              <w:t>% к базовому значению 2022 года</w:t>
            </w:r>
          </w:p>
        </w:tc>
        <w:tc>
          <w:tcPr>
            <w:tcW w:w="992" w:type="dxa"/>
            <w:vAlign w:val="center"/>
          </w:tcPr>
          <w:p w14:paraId="144A3BE3" w14:textId="77777777" w:rsidR="005D2ABA" w:rsidRDefault="00D21B70" w:rsidP="005D2ABA">
            <w:pPr>
              <w:jc w:val="center"/>
              <w:rPr>
                <w:rFonts w:ascii="Times New Roman" w:hAnsi="Times New Roman" w:cs="Times New Roman"/>
                <w:sz w:val="20"/>
                <w:szCs w:val="20"/>
              </w:rPr>
            </w:pPr>
            <w:r>
              <w:rPr>
                <w:rFonts w:ascii="Times New Roman" w:hAnsi="Times New Roman" w:cs="Times New Roman"/>
                <w:sz w:val="20"/>
                <w:szCs w:val="20"/>
              </w:rPr>
              <w:t>47,4</w:t>
            </w:r>
          </w:p>
          <w:p w14:paraId="1A636D6D" w14:textId="7EE81DDF"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3DF840E6" w14:textId="2E0BEBD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77DE838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106,1</w:t>
            </w:r>
          </w:p>
        </w:tc>
        <w:tc>
          <w:tcPr>
            <w:tcW w:w="849" w:type="dxa"/>
            <w:shd w:val="clear" w:color="auto" w:fill="auto"/>
            <w:vAlign w:val="center"/>
          </w:tcPr>
          <w:p w14:paraId="2E68D9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111,2</w:t>
            </w:r>
          </w:p>
        </w:tc>
        <w:tc>
          <w:tcPr>
            <w:tcW w:w="852" w:type="dxa"/>
            <w:shd w:val="clear" w:color="auto" w:fill="auto"/>
            <w:vAlign w:val="center"/>
          </w:tcPr>
          <w:p w14:paraId="0764C0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116,0</w:t>
            </w:r>
          </w:p>
        </w:tc>
        <w:tc>
          <w:tcPr>
            <w:tcW w:w="845" w:type="dxa"/>
            <w:shd w:val="clear" w:color="auto" w:fill="auto"/>
            <w:vAlign w:val="center"/>
          </w:tcPr>
          <w:p w14:paraId="3F38E4E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121,5</w:t>
            </w:r>
          </w:p>
        </w:tc>
        <w:tc>
          <w:tcPr>
            <w:tcW w:w="769" w:type="dxa"/>
            <w:shd w:val="clear" w:color="auto" w:fill="auto"/>
            <w:vAlign w:val="center"/>
          </w:tcPr>
          <w:p w14:paraId="04B36BC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122,6</w:t>
            </w:r>
          </w:p>
        </w:tc>
        <w:tc>
          <w:tcPr>
            <w:tcW w:w="766" w:type="dxa"/>
            <w:shd w:val="clear" w:color="auto" w:fill="auto"/>
            <w:vAlign w:val="center"/>
          </w:tcPr>
          <w:p w14:paraId="723AB20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125,1</w:t>
            </w:r>
          </w:p>
        </w:tc>
        <w:tc>
          <w:tcPr>
            <w:tcW w:w="875" w:type="dxa"/>
            <w:shd w:val="clear" w:color="auto" w:fill="auto"/>
            <w:vAlign w:val="center"/>
          </w:tcPr>
          <w:p w14:paraId="50CC45E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128,3</w:t>
            </w:r>
          </w:p>
        </w:tc>
        <w:tc>
          <w:tcPr>
            <w:tcW w:w="714" w:type="dxa"/>
            <w:shd w:val="clear" w:color="auto" w:fill="auto"/>
            <w:vAlign w:val="center"/>
          </w:tcPr>
          <w:p w14:paraId="47A291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129,7</w:t>
            </w:r>
          </w:p>
        </w:tc>
        <w:tc>
          <w:tcPr>
            <w:tcW w:w="709" w:type="dxa"/>
            <w:shd w:val="clear" w:color="auto" w:fill="auto"/>
            <w:vAlign w:val="center"/>
          </w:tcPr>
          <w:p w14:paraId="42C3FC5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131,2</w:t>
            </w:r>
          </w:p>
        </w:tc>
        <w:tc>
          <w:tcPr>
            <w:tcW w:w="709" w:type="dxa"/>
            <w:shd w:val="clear" w:color="auto" w:fill="auto"/>
            <w:vAlign w:val="center"/>
          </w:tcPr>
          <w:p w14:paraId="73B59DD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134,4</w:t>
            </w:r>
          </w:p>
        </w:tc>
        <w:tc>
          <w:tcPr>
            <w:tcW w:w="708" w:type="dxa"/>
            <w:shd w:val="clear" w:color="auto" w:fill="auto"/>
            <w:vAlign w:val="center"/>
          </w:tcPr>
          <w:p w14:paraId="1975B02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137,6</w:t>
            </w:r>
          </w:p>
        </w:tc>
        <w:tc>
          <w:tcPr>
            <w:tcW w:w="709" w:type="dxa"/>
            <w:shd w:val="clear" w:color="auto" w:fill="auto"/>
            <w:vAlign w:val="center"/>
          </w:tcPr>
          <w:p w14:paraId="52F2A6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139,9</w:t>
            </w:r>
          </w:p>
        </w:tc>
        <w:tc>
          <w:tcPr>
            <w:tcW w:w="709" w:type="dxa"/>
            <w:shd w:val="clear" w:color="auto" w:fill="auto"/>
            <w:vAlign w:val="center"/>
          </w:tcPr>
          <w:p w14:paraId="41DAEB3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143,7</w:t>
            </w:r>
          </w:p>
        </w:tc>
        <w:tc>
          <w:tcPr>
            <w:tcW w:w="709" w:type="dxa"/>
            <w:shd w:val="clear" w:color="auto" w:fill="auto"/>
            <w:vAlign w:val="center"/>
          </w:tcPr>
          <w:p w14:paraId="067D96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147,5</w:t>
            </w:r>
          </w:p>
        </w:tc>
        <w:tc>
          <w:tcPr>
            <w:tcW w:w="709" w:type="dxa"/>
            <w:vAlign w:val="center"/>
          </w:tcPr>
          <w:p w14:paraId="1AF1ABF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649CA04F" w14:textId="77777777" w:rsidTr="00D21B70">
        <w:trPr>
          <w:trHeight w:val="535"/>
          <w:jc w:val="center"/>
        </w:trPr>
        <w:tc>
          <w:tcPr>
            <w:tcW w:w="424" w:type="dxa"/>
            <w:shd w:val="clear" w:color="auto" w:fill="auto"/>
          </w:tcPr>
          <w:p w14:paraId="6443BD67" w14:textId="29A498FD"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9</w:t>
            </w:r>
          </w:p>
        </w:tc>
        <w:tc>
          <w:tcPr>
            <w:tcW w:w="2548" w:type="dxa"/>
            <w:shd w:val="clear" w:color="auto" w:fill="auto"/>
          </w:tcPr>
          <w:p w14:paraId="15C5F329" w14:textId="560EB1D6" w:rsidR="005D2ABA" w:rsidRPr="00F608BC" w:rsidRDefault="00D21B70" w:rsidP="00D21B70">
            <w:pPr>
              <w:rPr>
                <w:rFonts w:ascii="Times New Roman" w:hAnsi="Times New Roman" w:cs="Times New Roman"/>
                <w:sz w:val="20"/>
                <w:szCs w:val="20"/>
              </w:rPr>
            </w:pPr>
            <w:r>
              <w:rPr>
                <w:rFonts w:ascii="Times New Roman" w:hAnsi="Times New Roman" w:cs="Times New Roman"/>
                <w:sz w:val="20"/>
                <w:szCs w:val="20"/>
              </w:rPr>
              <w:t>Темп роста о</w:t>
            </w:r>
            <w:r w:rsidR="005D2ABA" w:rsidRPr="00F608BC">
              <w:rPr>
                <w:rFonts w:ascii="Times New Roman" w:hAnsi="Times New Roman" w:cs="Times New Roman"/>
                <w:sz w:val="20"/>
                <w:szCs w:val="20"/>
              </w:rPr>
              <w:t>борот</w:t>
            </w:r>
            <w:r>
              <w:rPr>
                <w:rFonts w:ascii="Times New Roman" w:hAnsi="Times New Roman" w:cs="Times New Roman"/>
                <w:sz w:val="20"/>
                <w:szCs w:val="20"/>
              </w:rPr>
              <w:t>а</w:t>
            </w:r>
            <w:r w:rsidR="005D2ABA" w:rsidRPr="00F608BC">
              <w:rPr>
                <w:rFonts w:ascii="Times New Roman" w:hAnsi="Times New Roman" w:cs="Times New Roman"/>
                <w:sz w:val="20"/>
                <w:szCs w:val="20"/>
              </w:rPr>
              <w:t xml:space="preserve"> розничной торговли, общественного питания и платных услуг</w:t>
            </w:r>
            <w:r>
              <w:rPr>
                <w:rFonts w:ascii="Times New Roman" w:hAnsi="Times New Roman" w:cs="Times New Roman"/>
                <w:sz w:val="20"/>
                <w:szCs w:val="20"/>
              </w:rPr>
              <w:t xml:space="preserve">, % к базовому значению 2022 </w:t>
            </w:r>
            <w:r>
              <w:rPr>
                <w:rFonts w:ascii="Times New Roman" w:hAnsi="Times New Roman" w:cs="Times New Roman"/>
                <w:sz w:val="20"/>
                <w:szCs w:val="20"/>
              </w:rPr>
              <w:lastRenderedPageBreak/>
              <w:t>года</w:t>
            </w:r>
          </w:p>
        </w:tc>
        <w:tc>
          <w:tcPr>
            <w:tcW w:w="992" w:type="dxa"/>
            <w:vAlign w:val="center"/>
          </w:tcPr>
          <w:p w14:paraId="3986B331" w14:textId="77777777" w:rsidR="005D2ABA" w:rsidRDefault="00D21B70" w:rsidP="005D2ABA">
            <w:pPr>
              <w:jc w:val="center"/>
              <w:rPr>
                <w:rFonts w:ascii="Times New Roman" w:hAnsi="Times New Roman" w:cs="Times New Roman"/>
                <w:sz w:val="20"/>
                <w:szCs w:val="20"/>
              </w:rPr>
            </w:pPr>
            <w:r>
              <w:rPr>
                <w:rFonts w:ascii="Times New Roman" w:hAnsi="Times New Roman" w:cs="Times New Roman"/>
                <w:sz w:val="20"/>
                <w:szCs w:val="20"/>
              </w:rPr>
              <w:lastRenderedPageBreak/>
              <w:t>22,9</w:t>
            </w:r>
          </w:p>
          <w:p w14:paraId="37EB7405" w14:textId="7F954320"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660E1E18" w14:textId="7369ABA9"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6A573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103,1</w:t>
            </w:r>
          </w:p>
        </w:tc>
        <w:tc>
          <w:tcPr>
            <w:tcW w:w="849" w:type="dxa"/>
            <w:shd w:val="clear" w:color="auto" w:fill="auto"/>
            <w:vAlign w:val="center"/>
          </w:tcPr>
          <w:p w14:paraId="5448495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108,7</w:t>
            </w:r>
          </w:p>
        </w:tc>
        <w:tc>
          <w:tcPr>
            <w:tcW w:w="852" w:type="dxa"/>
            <w:shd w:val="clear" w:color="auto" w:fill="auto"/>
            <w:vAlign w:val="center"/>
          </w:tcPr>
          <w:p w14:paraId="7431BD0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113,1</w:t>
            </w:r>
          </w:p>
        </w:tc>
        <w:tc>
          <w:tcPr>
            <w:tcW w:w="845" w:type="dxa"/>
            <w:shd w:val="clear" w:color="auto" w:fill="auto"/>
            <w:vAlign w:val="center"/>
          </w:tcPr>
          <w:p w14:paraId="332CD6F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117,5</w:t>
            </w:r>
          </w:p>
        </w:tc>
        <w:tc>
          <w:tcPr>
            <w:tcW w:w="769" w:type="dxa"/>
            <w:shd w:val="clear" w:color="auto" w:fill="auto"/>
            <w:vAlign w:val="center"/>
          </w:tcPr>
          <w:p w14:paraId="5A40528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121,8</w:t>
            </w:r>
          </w:p>
        </w:tc>
        <w:tc>
          <w:tcPr>
            <w:tcW w:w="766" w:type="dxa"/>
            <w:shd w:val="clear" w:color="auto" w:fill="auto"/>
            <w:vAlign w:val="center"/>
          </w:tcPr>
          <w:p w14:paraId="70AB85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126,2</w:t>
            </w:r>
          </w:p>
        </w:tc>
        <w:tc>
          <w:tcPr>
            <w:tcW w:w="875" w:type="dxa"/>
            <w:shd w:val="clear" w:color="auto" w:fill="auto"/>
            <w:vAlign w:val="center"/>
          </w:tcPr>
          <w:p w14:paraId="7F3C958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130,6</w:t>
            </w:r>
          </w:p>
        </w:tc>
        <w:tc>
          <w:tcPr>
            <w:tcW w:w="714" w:type="dxa"/>
            <w:shd w:val="clear" w:color="auto" w:fill="auto"/>
            <w:vAlign w:val="center"/>
          </w:tcPr>
          <w:p w14:paraId="524064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134,5</w:t>
            </w:r>
          </w:p>
        </w:tc>
        <w:tc>
          <w:tcPr>
            <w:tcW w:w="709" w:type="dxa"/>
            <w:shd w:val="clear" w:color="auto" w:fill="auto"/>
            <w:vAlign w:val="center"/>
          </w:tcPr>
          <w:p w14:paraId="0B6359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139,7</w:t>
            </w:r>
          </w:p>
        </w:tc>
        <w:tc>
          <w:tcPr>
            <w:tcW w:w="709" w:type="dxa"/>
            <w:shd w:val="clear" w:color="auto" w:fill="auto"/>
            <w:vAlign w:val="center"/>
          </w:tcPr>
          <w:p w14:paraId="7D7DB67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144,1</w:t>
            </w:r>
          </w:p>
        </w:tc>
        <w:tc>
          <w:tcPr>
            <w:tcW w:w="708" w:type="dxa"/>
            <w:shd w:val="clear" w:color="auto" w:fill="auto"/>
            <w:vAlign w:val="center"/>
          </w:tcPr>
          <w:p w14:paraId="5ACD8CC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148,5</w:t>
            </w:r>
          </w:p>
        </w:tc>
        <w:tc>
          <w:tcPr>
            <w:tcW w:w="709" w:type="dxa"/>
            <w:shd w:val="clear" w:color="auto" w:fill="auto"/>
            <w:vAlign w:val="center"/>
          </w:tcPr>
          <w:p w14:paraId="1A9EAC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153,3</w:t>
            </w:r>
          </w:p>
        </w:tc>
        <w:tc>
          <w:tcPr>
            <w:tcW w:w="709" w:type="dxa"/>
            <w:shd w:val="clear" w:color="auto" w:fill="auto"/>
            <w:vAlign w:val="center"/>
          </w:tcPr>
          <w:p w14:paraId="5442D3B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157,6</w:t>
            </w:r>
          </w:p>
        </w:tc>
        <w:tc>
          <w:tcPr>
            <w:tcW w:w="709" w:type="dxa"/>
            <w:shd w:val="clear" w:color="auto" w:fill="auto"/>
            <w:vAlign w:val="center"/>
          </w:tcPr>
          <w:p w14:paraId="22BFE8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162</w:t>
            </w:r>
          </w:p>
        </w:tc>
        <w:tc>
          <w:tcPr>
            <w:tcW w:w="709" w:type="dxa"/>
            <w:vAlign w:val="center"/>
          </w:tcPr>
          <w:p w14:paraId="3755760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51B7C466" w14:textId="77777777" w:rsidTr="00D21B70">
        <w:trPr>
          <w:trHeight w:val="535"/>
          <w:jc w:val="center"/>
        </w:trPr>
        <w:tc>
          <w:tcPr>
            <w:tcW w:w="424" w:type="dxa"/>
            <w:shd w:val="clear" w:color="auto" w:fill="auto"/>
          </w:tcPr>
          <w:p w14:paraId="67BEED62" w14:textId="230E514A"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20</w:t>
            </w:r>
          </w:p>
        </w:tc>
        <w:tc>
          <w:tcPr>
            <w:tcW w:w="2548" w:type="dxa"/>
            <w:shd w:val="clear" w:color="auto" w:fill="auto"/>
          </w:tcPr>
          <w:p w14:paraId="4B776B21" w14:textId="006ECC3C"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Темп роста числа малых инновационных предприятий, </w:t>
            </w:r>
            <w:r w:rsidR="00470858">
              <w:rPr>
                <w:rFonts w:ascii="Times New Roman" w:hAnsi="Times New Roman" w:cs="Times New Roman"/>
                <w:sz w:val="20"/>
                <w:szCs w:val="20"/>
              </w:rPr>
              <w:t>% к базовому значению 2022 года</w:t>
            </w:r>
          </w:p>
        </w:tc>
        <w:tc>
          <w:tcPr>
            <w:tcW w:w="992" w:type="dxa"/>
            <w:vAlign w:val="center"/>
          </w:tcPr>
          <w:p w14:paraId="3DB317AB" w14:textId="359DD0DF" w:rsidR="005D2ABA"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30 ед.</w:t>
            </w:r>
          </w:p>
        </w:tc>
        <w:tc>
          <w:tcPr>
            <w:tcW w:w="851" w:type="dxa"/>
            <w:shd w:val="clear" w:color="auto" w:fill="auto"/>
            <w:vAlign w:val="center"/>
          </w:tcPr>
          <w:p w14:paraId="3F55BC5C" w14:textId="5ECEC6F2"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5727FA6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103,3</w:t>
            </w:r>
          </w:p>
        </w:tc>
        <w:tc>
          <w:tcPr>
            <w:tcW w:w="849" w:type="dxa"/>
            <w:shd w:val="clear" w:color="auto" w:fill="auto"/>
            <w:vAlign w:val="center"/>
          </w:tcPr>
          <w:p w14:paraId="33BEF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120</w:t>
            </w:r>
          </w:p>
        </w:tc>
        <w:tc>
          <w:tcPr>
            <w:tcW w:w="852" w:type="dxa"/>
            <w:shd w:val="clear" w:color="auto" w:fill="auto"/>
            <w:vAlign w:val="center"/>
          </w:tcPr>
          <w:p w14:paraId="40CC813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123,3</w:t>
            </w:r>
          </w:p>
        </w:tc>
        <w:tc>
          <w:tcPr>
            <w:tcW w:w="845" w:type="dxa"/>
            <w:shd w:val="clear" w:color="auto" w:fill="auto"/>
            <w:vAlign w:val="center"/>
          </w:tcPr>
          <w:p w14:paraId="0084EE2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w:t>
            </w:r>
          </w:p>
        </w:tc>
        <w:tc>
          <w:tcPr>
            <w:tcW w:w="769" w:type="dxa"/>
            <w:shd w:val="clear" w:color="auto" w:fill="auto"/>
            <w:vAlign w:val="center"/>
          </w:tcPr>
          <w:p w14:paraId="06AFF3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133,3</w:t>
            </w:r>
          </w:p>
        </w:tc>
        <w:tc>
          <w:tcPr>
            <w:tcW w:w="766" w:type="dxa"/>
            <w:shd w:val="clear" w:color="auto" w:fill="auto"/>
            <w:vAlign w:val="center"/>
          </w:tcPr>
          <w:p w14:paraId="27189B1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140</w:t>
            </w:r>
          </w:p>
        </w:tc>
        <w:tc>
          <w:tcPr>
            <w:tcW w:w="875" w:type="dxa"/>
            <w:shd w:val="clear" w:color="auto" w:fill="auto"/>
            <w:vAlign w:val="center"/>
          </w:tcPr>
          <w:p w14:paraId="7602B8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150</w:t>
            </w:r>
          </w:p>
        </w:tc>
        <w:tc>
          <w:tcPr>
            <w:tcW w:w="714" w:type="dxa"/>
            <w:shd w:val="clear" w:color="auto" w:fill="auto"/>
            <w:vAlign w:val="center"/>
          </w:tcPr>
          <w:p w14:paraId="61655C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089E03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166,7</w:t>
            </w:r>
          </w:p>
        </w:tc>
        <w:tc>
          <w:tcPr>
            <w:tcW w:w="709" w:type="dxa"/>
            <w:shd w:val="clear" w:color="auto" w:fill="auto"/>
            <w:vAlign w:val="center"/>
          </w:tcPr>
          <w:p w14:paraId="30FD9A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173,3</w:t>
            </w:r>
          </w:p>
        </w:tc>
        <w:tc>
          <w:tcPr>
            <w:tcW w:w="708" w:type="dxa"/>
            <w:shd w:val="clear" w:color="auto" w:fill="auto"/>
            <w:vAlign w:val="center"/>
          </w:tcPr>
          <w:p w14:paraId="0C19C26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180,0</w:t>
            </w:r>
          </w:p>
        </w:tc>
        <w:tc>
          <w:tcPr>
            <w:tcW w:w="709" w:type="dxa"/>
            <w:shd w:val="clear" w:color="auto" w:fill="auto"/>
            <w:vAlign w:val="center"/>
          </w:tcPr>
          <w:p w14:paraId="5344BB5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186,7</w:t>
            </w:r>
          </w:p>
        </w:tc>
        <w:tc>
          <w:tcPr>
            <w:tcW w:w="709" w:type="dxa"/>
            <w:shd w:val="clear" w:color="auto" w:fill="auto"/>
            <w:vAlign w:val="center"/>
          </w:tcPr>
          <w:p w14:paraId="0ED4007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193,3</w:t>
            </w:r>
          </w:p>
        </w:tc>
        <w:tc>
          <w:tcPr>
            <w:tcW w:w="709" w:type="dxa"/>
            <w:shd w:val="clear" w:color="auto" w:fill="auto"/>
            <w:vAlign w:val="center"/>
          </w:tcPr>
          <w:p w14:paraId="762221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c>
          <w:tcPr>
            <w:tcW w:w="709" w:type="dxa"/>
            <w:vAlign w:val="center"/>
          </w:tcPr>
          <w:p w14:paraId="1672EB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300</w:t>
            </w:r>
          </w:p>
        </w:tc>
      </w:tr>
      <w:tr w:rsidR="005D2ABA" w:rsidRPr="00F608BC" w14:paraId="52582529" w14:textId="77777777" w:rsidTr="00D21B70">
        <w:trPr>
          <w:trHeight w:val="535"/>
          <w:jc w:val="center"/>
        </w:trPr>
        <w:tc>
          <w:tcPr>
            <w:tcW w:w="424" w:type="dxa"/>
            <w:shd w:val="clear" w:color="auto" w:fill="auto"/>
          </w:tcPr>
          <w:p w14:paraId="11F66835" w14:textId="01D6D552"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2</w:t>
            </w:r>
            <w:r w:rsidR="00C5709C">
              <w:rPr>
                <w:rFonts w:ascii="Times New Roman" w:hAnsi="Times New Roman" w:cs="Times New Roman"/>
                <w:sz w:val="20"/>
                <w:szCs w:val="20"/>
              </w:rPr>
              <w:t>1</w:t>
            </w:r>
          </w:p>
        </w:tc>
        <w:tc>
          <w:tcPr>
            <w:tcW w:w="2548" w:type="dxa"/>
            <w:shd w:val="clear" w:color="auto" w:fill="auto"/>
          </w:tcPr>
          <w:p w14:paraId="350862FD"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объема производства сельскохозяйственной продукции, % к базовому значению 2022 года</w:t>
            </w:r>
          </w:p>
        </w:tc>
        <w:tc>
          <w:tcPr>
            <w:tcW w:w="992" w:type="dxa"/>
            <w:vAlign w:val="center"/>
          </w:tcPr>
          <w:p w14:paraId="1F4DE845" w14:textId="77777777" w:rsidR="005D2ABA" w:rsidRDefault="00470858" w:rsidP="005D2ABA">
            <w:pPr>
              <w:jc w:val="center"/>
              <w:rPr>
                <w:rFonts w:ascii="Times New Roman" w:hAnsi="Times New Roman" w:cs="Times New Roman"/>
                <w:sz w:val="20"/>
                <w:szCs w:val="20"/>
              </w:rPr>
            </w:pPr>
            <w:r>
              <w:rPr>
                <w:rFonts w:ascii="Times New Roman" w:hAnsi="Times New Roman" w:cs="Times New Roman"/>
                <w:sz w:val="20"/>
                <w:szCs w:val="20"/>
              </w:rPr>
              <w:t>25,6</w:t>
            </w:r>
          </w:p>
          <w:p w14:paraId="7ED10905" w14:textId="334360F0" w:rsidR="00470858"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млн. руб.</w:t>
            </w:r>
          </w:p>
        </w:tc>
        <w:tc>
          <w:tcPr>
            <w:tcW w:w="851" w:type="dxa"/>
            <w:shd w:val="clear" w:color="auto" w:fill="auto"/>
            <w:vAlign w:val="center"/>
          </w:tcPr>
          <w:p w14:paraId="1DCA646C" w14:textId="1A9FC83A"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787B34E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101,9</w:t>
            </w:r>
          </w:p>
        </w:tc>
        <w:tc>
          <w:tcPr>
            <w:tcW w:w="849" w:type="dxa"/>
            <w:shd w:val="clear" w:color="auto" w:fill="auto"/>
            <w:vAlign w:val="center"/>
          </w:tcPr>
          <w:p w14:paraId="29A9B8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107,0</w:t>
            </w:r>
          </w:p>
        </w:tc>
        <w:tc>
          <w:tcPr>
            <w:tcW w:w="852" w:type="dxa"/>
            <w:shd w:val="clear" w:color="auto" w:fill="auto"/>
            <w:vAlign w:val="center"/>
          </w:tcPr>
          <w:p w14:paraId="6F26F26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110,9</w:t>
            </w:r>
          </w:p>
        </w:tc>
        <w:tc>
          <w:tcPr>
            <w:tcW w:w="845" w:type="dxa"/>
            <w:shd w:val="clear" w:color="auto" w:fill="auto"/>
            <w:vAlign w:val="center"/>
          </w:tcPr>
          <w:p w14:paraId="442DF8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115,6</w:t>
            </w:r>
          </w:p>
        </w:tc>
        <w:tc>
          <w:tcPr>
            <w:tcW w:w="769" w:type="dxa"/>
            <w:shd w:val="clear" w:color="auto" w:fill="auto"/>
            <w:vAlign w:val="center"/>
          </w:tcPr>
          <w:p w14:paraId="329B026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116,4</w:t>
            </w:r>
          </w:p>
        </w:tc>
        <w:tc>
          <w:tcPr>
            <w:tcW w:w="766" w:type="dxa"/>
            <w:shd w:val="clear" w:color="auto" w:fill="auto"/>
            <w:vAlign w:val="center"/>
          </w:tcPr>
          <w:p w14:paraId="7FB8FD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118,4</w:t>
            </w:r>
          </w:p>
        </w:tc>
        <w:tc>
          <w:tcPr>
            <w:tcW w:w="875" w:type="dxa"/>
            <w:shd w:val="clear" w:color="auto" w:fill="auto"/>
            <w:vAlign w:val="center"/>
          </w:tcPr>
          <w:p w14:paraId="76EB3C4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123,0</w:t>
            </w:r>
          </w:p>
        </w:tc>
        <w:tc>
          <w:tcPr>
            <w:tcW w:w="714" w:type="dxa"/>
            <w:shd w:val="clear" w:color="auto" w:fill="auto"/>
            <w:vAlign w:val="center"/>
          </w:tcPr>
          <w:p w14:paraId="39759E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116,0</w:t>
            </w:r>
          </w:p>
        </w:tc>
        <w:tc>
          <w:tcPr>
            <w:tcW w:w="709" w:type="dxa"/>
            <w:shd w:val="clear" w:color="auto" w:fill="auto"/>
            <w:vAlign w:val="center"/>
          </w:tcPr>
          <w:p w14:paraId="704511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9" w:type="dxa"/>
            <w:shd w:val="clear" w:color="auto" w:fill="auto"/>
            <w:vAlign w:val="center"/>
          </w:tcPr>
          <w:p w14:paraId="24C439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8" w:type="dxa"/>
            <w:shd w:val="clear" w:color="auto" w:fill="auto"/>
            <w:vAlign w:val="center"/>
          </w:tcPr>
          <w:p w14:paraId="16EDDF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118,0</w:t>
            </w:r>
          </w:p>
        </w:tc>
        <w:tc>
          <w:tcPr>
            <w:tcW w:w="709" w:type="dxa"/>
            <w:shd w:val="clear" w:color="auto" w:fill="auto"/>
            <w:vAlign w:val="center"/>
          </w:tcPr>
          <w:p w14:paraId="3EA165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119,1</w:t>
            </w:r>
          </w:p>
        </w:tc>
        <w:tc>
          <w:tcPr>
            <w:tcW w:w="709" w:type="dxa"/>
            <w:shd w:val="clear" w:color="auto" w:fill="auto"/>
            <w:vAlign w:val="center"/>
          </w:tcPr>
          <w:p w14:paraId="50C40C0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119,5</w:t>
            </w:r>
          </w:p>
        </w:tc>
        <w:tc>
          <w:tcPr>
            <w:tcW w:w="709" w:type="dxa"/>
            <w:shd w:val="clear" w:color="auto" w:fill="auto"/>
            <w:vAlign w:val="center"/>
          </w:tcPr>
          <w:p w14:paraId="0C0E5A2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119,9</w:t>
            </w:r>
          </w:p>
        </w:tc>
        <w:tc>
          <w:tcPr>
            <w:tcW w:w="709" w:type="dxa"/>
            <w:vAlign w:val="center"/>
          </w:tcPr>
          <w:p w14:paraId="1DA4B24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121,5</w:t>
            </w:r>
          </w:p>
        </w:tc>
      </w:tr>
      <w:tr w:rsidR="005D2ABA" w:rsidRPr="00F608BC" w14:paraId="4DF77217" w14:textId="77777777" w:rsidTr="00D21B70">
        <w:trPr>
          <w:trHeight w:val="535"/>
          <w:jc w:val="center"/>
        </w:trPr>
        <w:tc>
          <w:tcPr>
            <w:tcW w:w="424" w:type="dxa"/>
            <w:shd w:val="clear" w:color="auto" w:fill="auto"/>
          </w:tcPr>
          <w:p w14:paraId="54EADCBE" w14:textId="22A1119E"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2</w:t>
            </w:r>
            <w:r w:rsidR="00C5709C">
              <w:rPr>
                <w:rFonts w:ascii="Times New Roman" w:hAnsi="Times New Roman" w:cs="Times New Roman"/>
                <w:sz w:val="20"/>
                <w:szCs w:val="20"/>
              </w:rPr>
              <w:t>2</w:t>
            </w:r>
          </w:p>
        </w:tc>
        <w:tc>
          <w:tcPr>
            <w:tcW w:w="2548" w:type="dxa"/>
            <w:shd w:val="clear" w:color="auto" w:fill="auto"/>
          </w:tcPr>
          <w:p w14:paraId="51233EC9"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Число заключенных соглашений, протоколов о намерениях, меморандумов о межмуниципальном сотрудничестве, не менее ед. в год</w:t>
            </w:r>
          </w:p>
        </w:tc>
        <w:tc>
          <w:tcPr>
            <w:tcW w:w="992" w:type="dxa"/>
            <w:vAlign w:val="center"/>
          </w:tcPr>
          <w:p w14:paraId="734AC08A" w14:textId="1BC11B75" w:rsidR="005D2ABA"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502C9616" w14:textId="6E7400AC"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50" w:type="dxa"/>
            <w:shd w:val="clear" w:color="auto" w:fill="auto"/>
            <w:vAlign w:val="center"/>
          </w:tcPr>
          <w:p w14:paraId="5986A78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49" w:type="dxa"/>
            <w:shd w:val="clear" w:color="auto" w:fill="auto"/>
            <w:vAlign w:val="center"/>
          </w:tcPr>
          <w:p w14:paraId="1DD4CDB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52" w:type="dxa"/>
            <w:shd w:val="clear" w:color="auto" w:fill="auto"/>
            <w:vAlign w:val="center"/>
          </w:tcPr>
          <w:p w14:paraId="07E4B4C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45" w:type="dxa"/>
            <w:shd w:val="clear" w:color="auto" w:fill="auto"/>
            <w:vAlign w:val="center"/>
          </w:tcPr>
          <w:p w14:paraId="6BF730B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69" w:type="dxa"/>
            <w:shd w:val="clear" w:color="auto" w:fill="auto"/>
            <w:vAlign w:val="center"/>
          </w:tcPr>
          <w:p w14:paraId="0513FB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66" w:type="dxa"/>
            <w:shd w:val="clear" w:color="auto" w:fill="auto"/>
            <w:vAlign w:val="center"/>
          </w:tcPr>
          <w:p w14:paraId="6AAADB9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75" w:type="dxa"/>
            <w:shd w:val="clear" w:color="auto" w:fill="auto"/>
            <w:vAlign w:val="center"/>
          </w:tcPr>
          <w:p w14:paraId="37B7DF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14" w:type="dxa"/>
            <w:shd w:val="clear" w:color="auto" w:fill="auto"/>
            <w:vAlign w:val="center"/>
          </w:tcPr>
          <w:p w14:paraId="240A72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3FC8817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0A1BEEF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8" w:type="dxa"/>
            <w:shd w:val="clear" w:color="auto" w:fill="auto"/>
            <w:vAlign w:val="center"/>
          </w:tcPr>
          <w:p w14:paraId="6CABB58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125ED0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5A7893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5EC6465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vAlign w:val="center"/>
          </w:tcPr>
          <w:p w14:paraId="7785400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r>
    </w:tbl>
    <w:p w14:paraId="28E0B2C0" w14:textId="77777777" w:rsidR="00F608BC" w:rsidRPr="00F608BC" w:rsidRDefault="00F608BC" w:rsidP="00F608BC">
      <w:pPr>
        <w:rPr>
          <w:rFonts w:ascii="Times New Roman" w:hAnsi="Times New Roman" w:cs="Times New Roman"/>
          <w:sz w:val="20"/>
          <w:szCs w:val="20"/>
        </w:rPr>
      </w:pPr>
    </w:p>
    <w:p w14:paraId="20061E74" w14:textId="77777777" w:rsidR="00FD39E9" w:rsidRPr="00F608BC" w:rsidRDefault="00FD39E9" w:rsidP="00F521E4">
      <w:pPr>
        <w:keepNext/>
        <w:spacing w:before="240" w:after="120" w:line="240" w:lineRule="auto"/>
        <w:ind w:firstLine="720"/>
        <w:jc w:val="center"/>
        <w:outlineLvl w:val="0"/>
        <w:rPr>
          <w:rFonts w:ascii="Times New Roman" w:eastAsia="Calibri" w:hAnsi="Times New Roman" w:cs="Times New Roman"/>
          <w:b/>
          <w:kern w:val="2"/>
          <w:sz w:val="20"/>
          <w:szCs w:val="20"/>
          <w14:ligatures w14:val="standardContextual"/>
        </w:rPr>
      </w:pPr>
    </w:p>
    <w:p w14:paraId="788DDDC6" w14:textId="77777777" w:rsidR="00FD39E9" w:rsidRPr="00A34D59" w:rsidRDefault="00FD39E9" w:rsidP="00F521E4">
      <w:pPr>
        <w:keepNext/>
        <w:spacing w:before="240" w:after="120" w:line="240" w:lineRule="auto"/>
        <w:ind w:firstLine="720"/>
        <w:jc w:val="center"/>
        <w:outlineLvl w:val="0"/>
        <w:rPr>
          <w:rFonts w:ascii="Times New Roman" w:eastAsia="Calibri" w:hAnsi="Times New Roman" w:cs="Times New Roman"/>
          <w:b/>
          <w:kern w:val="2"/>
          <w:sz w:val="24"/>
          <w:szCs w:val="24"/>
          <w14:ligatures w14:val="standardContextual"/>
        </w:rPr>
        <w:sectPr w:rsidR="00FD39E9" w:rsidRPr="00A34D59" w:rsidSect="00FD39E9">
          <w:footerReference w:type="default" r:id="rId19"/>
          <w:pgSz w:w="16838" w:h="11906" w:orient="landscape"/>
          <w:pgMar w:top="1701" w:right="1134" w:bottom="851" w:left="1134" w:header="709" w:footer="709" w:gutter="0"/>
          <w:cols w:space="708"/>
          <w:docGrid w:linePitch="360"/>
        </w:sectPr>
      </w:pPr>
    </w:p>
    <w:p w14:paraId="69C88503" w14:textId="25CB050F" w:rsidR="00F521E4" w:rsidRPr="00A34D59" w:rsidRDefault="00F521E4" w:rsidP="00F521E4">
      <w:pPr>
        <w:keepNext/>
        <w:spacing w:before="240" w:after="120" w:line="240" w:lineRule="auto"/>
        <w:ind w:firstLine="720"/>
        <w:jc w:val="center"/>
        <w:outlineLvl w:val="0"/>
        <w:rPr>
          <w:rFonts w:ascii="Times New Roman" w:eastAsia="Calibri" w:hAnsi="Times New Roman" w:cs="Times New Roman"/>
          <w:kern w:val="2"/>
          <w:sz w:val="24"/>
          <w:szCs w:val="24"/>
          <w:lang w:eastAsia="ru-RU"/>
          <w14:ligatures w14:val="standardContextual"/>
        </w:rPr>
      </w:pPr>
      <w:bookmarkStart w:id="93" w:name="_Toc154571743"/>
      <w:r w:rsidRPr="00A34D59">
        <w:rPr>
          <w:rFonts w:ascii="Times New Roman" w:eastAsia="Calibri" w:hAnsi="Times New Roman" w:cs="Times New Roman"/>
          <w:b/>
          <w:kern w:val="2"/>
          <w:sz w:val="24"/>
          <w:szCs w:val="24"/>
          <w14:ligatures w14:val="standardContextual"/>
        </w:rPr>
        <w:lastRenderedPageBreak/>
        <w:t xml:space="preserve">Приложение 3 </w:t>
      </w:r>
      <w:bookmarkStart w:id="94" w:name="_Toc532221378"/>
      <w:bookmarkStart w:id="95" w:name="_Toc533753673"/>
      <w:bookmarkEnd w:id="89"/>
      <w:bookmarkEnd w:id="90"/>
      <w:r w:rsidRPr="00A34D59">
        <w:rPr>
          <w:rFonts w:ascii="Times New Roman" w:eastAsia="Calibri" w:hAnsi="Times New Roman" w:cs="Times New Roman"/>
          <w:b/>
          <w:kern w:val="2"/>
          <w:sz w:val="24"/>
          <w:szCs w:val="24"/>
          <w14:ligatures w14:val="standardContextual"/>
        </w:rPr>
        <w:t>«</w:t>
      </w:r>
      <w:r w:rsidRPr="00A34D59">
        <w:rPr>
          <w:rFonts w:ascii="Times New Roman" w:eastAsia="Batang" w:hAnsi="Times New Roman" w:cs="Times New Roman"/>
          <w:b/>
          <w:kern w:val="2"/>
          <w:sz w:val="24"/>
          <w:szCs w:val="24"/>
          <w:lang w:eastAsia="ko-KR"/>
          <w14:ligatures w14:val="standardContextual"/>
        </w:rPr>
        <w:t>Инвестиционная стратегия города Ханты-Мансийска до 2050 года»</w:t>
      </w:r>
      <w:bookmarkEnd w:id="93"/>
      <w:r w:rsidRPr="00A34D59">
        <w:rPr>
          <w:rFonts w:ascii="Times New Roman" w:eastAsia="Batang" w:hAnsi="Times New Roman" w:cs="Times New Roman"/>
          <w:b/>
          <w:kern w:val="2"/>
          <w:sz w:val="24"/>
          <w:szCs w:val="24"/>
          <w:lang w:eastAsia="ko-KR"/>
          <w14:ligatures w14:val="standardContextual"/>
        </w:rPr>
        <w:t xml:space="preserve"> </w:t>
      </w:r>
    </w:p>
    <w:p w14:paraId="4CA3A6C5" w14:textId="023B31AC"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Инвестиционная стратегия города Ханты-Мансийска (далее – Инвестиционная стратегия) является важным элементом Стратегии социально-экономического развития города до 2036 года и целевыми ориентирами до 2050 года, дополняющим и конкретизирующим её в части обоснования долгосрочных целей, задач, механизмов и ожидаемых результатов деятельности органов </w:t>
      </w:r>
      <w:r w:rsidR="00CE4995" w:rsidRPr="00A34D59">
        <w:rPr>
          <w:rFonts w:ascii="Times New Roman" w:eastAsia="Calibri" w:hAnsi="Times New Roman" w:cs="Times New Roman"/>
          <w:kern w:val="2"/>
          <w:sz w:val="24"/>
          <w:szCs w:val="24"/>
          <w:lang w:eastAsia="ko-KR"/>
          <w14:ligatures w14:val="standardContextual"/>
        </w:rPr>
        <w:t xml:space="preserve">региональной, муниципальной </w:t>
      </w:r>
      <w:r w:rsidRPr="00A34D59">
        <w:rPr>
          <w:rFonts w:ascii="Times New Roman" w:eastAsia="Calibri" w:hAnsi="Times New Roman" w:cs="Times New Roman"/>
          <w:kern w:val="2"/>
          <w:sz w:val="24"/>
          <w:szCs w:val="24"/>
          <w:lang w:eastAsia="ko-KR"/>
          <w14:ligatures w14:val="standardContextual"/>
        </w:rPr>
        <w:t>исполнительной власти и хозяйствующих субъектов в сфере привлечения инвестиций, а также по созданию благоприятного инвестиционного климата, обеспечению устойчивого социально-экономического развития города и повышению качества жизни населения.</w:t>
      </w:r>
    </w:p>
    <w:bookmarkEnd w:id="94"/>
    <w:bookmarkEnd w:id="95"/>
    <w:p w14:paraId="3AB51520" w14:textId="4745D8C4" w:rsidR="002850FF"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ko-KR"/>
          <w14:ligatures w14:val="standardContextual"/>
        </w:rPr>
        <w:t>Основной целью Инвестиционной стратегии до 2050 года является повышение инвестиционной привлекательности</w:t>
      </w:r>
      <w:r w:rsidR="002850FF" w:rsidRPr="002850FF">
        <w:rPr>
          <w:rFonts w:ascii="Times New Roman" w:eastAsia="Calibri" w:hAnsi="Times New Roman" w:cs="Times New Roman"/>
          <w:kern w:val="2"/>
          <w:sz w:val="24"/>
          <w:szCs w:val="24"/>
          <w:lang w:eastAsia="ko-KR"/>
          <w14:ligatures w14:val="standardContextual"/>
        </w:rPr>
        <w:t xml:space="preserve"> </w:t>
      </w:r>
      <w:r w:rsidR="002850FF" w:rsidRPr="00A34D59">
        <w:rPr>
          <w:rFonts w:ascii="Times New Roman" w:eastAsia="Calibri" w:hAnsi="Times New Roman" w:cs="Times New Roman"/>
          <w:kern w:val="2"/>
          <w:sz w:val="24"/>
          <w:szCs w:val="24"/>
          <w:lang w:eastAsia="ko-KR"/>
          <w14:ligatures w14:val="standardContextual"/>
        </w:rPr>
        <w:t>города</w:t>
      </w:r>
      <w:r w:rsidRPr="00A34D59">
        <w:rPr>
          <w:rFonts w:ascii="Times New Roman" w:eastAsia="Calibri" w:hAnsi="Times New Roman" w:cs="Times New Roman"/>
          <w:kern w:val="2"/>
          <w:sz w:val="24"/>
          <w:szCs w:val="24"/>
          <w:lang w:eastAsia="ru-RU"/>
          <w14:ligatures w14:val="standardContextual"/>
        </w:rPr>
        <w:t xml:space="preserve">, </w:t>
      </w:r>
      <w:r w:rsidR="002850FF" w:rsidRPr="002850FF">
        <w:rPr>
          <w:rFonts w:ascii="Times New Roman" w:eastAsia="Calibri" w:hAnsi="Times New Roman" w:cs="Times New Roman"/>
          <w:kern w:val="2"/>
          <w:sz w:val="24"/>
          <w:szCs w:val="24"/>
          <w:lang w:eastAsia="ru-RU"/>
          <w14:ligatures w14:val="standardContextual"/>
        </w:rPr>
        <w:t>обеспечивающей диверсификацию инвестиционной активности, достижение устойчивого экономического роста и повышение уровня жизни населения на основе современных методов управления</w:t>
      </w:r>
      <w:r w:rsidR="002850FF">
        <w:rPr>
          <w:rFonts w:ascii="Times New Roman" w:eastAsia="Calibri" w:hAnsi="Times New Roman" w:cs="Times New Roman"/>
          <w:kern w:val="2"/>
          <w:sz w:val="24"/>
          <w:szCs w:val="24"/>
          <w:lang w:eastAsia="ru-RU"/>
          <w14:ligatures w14:val="standardContextual"/>
        </w:rPr>
        <w:t>.</w:t>
      </w:r>
    </w:p>
    <w:p w14:paraId="6FDFC5B3" w14:textId="77777777" w:rsidR="00884197" w:rsidRPr="00A34D59" w:rsidRDefault="00884197" w:rsidP="00884197">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Для достижения поставленной в Стратегии цели необходимо решить следующие задачи: </w:t>
      </w:r>
    </w:p>
    <w:p w14:paraId="76B0667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развитие научно-технического потенциала на основе точек роста (ВУЗов и СПО города), внедрение системы национальной технологической инициативы (НТИ);</w:t>
      </w:r>
    </w:p>
    <w:p w14:paraId="6858394C" w14:textId="2964FED8" w:rsidR="00884197" w:rsidRDefault="00793D4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ru-RU"/>
        </w:rPr>
        <w:t>развитие имеющейся</w:t>
      </w:r>
      <w:r w:rsidR="00884197" w:rsidRPr="00A34D59">
        <w:rPr>
          <w:rFonts w:ascii="Times New Roman" w:eastAsia="Calibri" w:hAnsi="Times New Roman" w:cs="Times New Roman"/>
          <w:sz w:val="24"/>
          <w:szCs w:val="24"/>
          <w:lang w:eastAsia="ru-RU"/>
        </w:rPr>
        <w:t xml:space="preserve"> инновационно-инвестиционной инфраструктуры поддержки субъектов малого и среднего предпринимательства;</w:t>
      </w:r>
    </w:p>
    <w:p w14:paraId="1226D357" w14:textId="24A5822C" w:rsidR="00884197" w:rsidRPr="00884197"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kern w:val="2"/>
          <w:sz w:val="24"/>
          <w:szCs w:val="24"/>
          <w:lang w:eastAsia="ru-RU"/>
          <w14:ligatures w14:val="standardContextual"/>
        </w:rPr>
      </w:pPr>
      <w:r w:rsidRPr="00884197">
        <w:rPr>
          <w:rFonts w:ascii="Times New Roman" w:eastAsia="Calibri" w:hAnsi="Times New Roman" w:cs="Times New Roman"/>
          <w:sz w:val="24"/>
          <w:szCs w:val="24"/>
          <w:lang w:eastAsia="ru-RU"/>
        </w:rPr>
        <w:t xml:space="preserve"> </w:t>
      </w:r>
      <w:r w:rsidRPr="00884197">
        <w:rPr>
          <w:rFonts w:ascii="Times New Roman" w:eastAsia="Calibri" w:hAnsi="Times New Roman" w:cs="Times New Roman"/>
          <w:kern w:val="2"/>
          <w:sz w:val="24"/>
          <w:szCs w:val="24"/>
          <w:lang w:eastAsia="ru-RU"/>
          <w14:ligatures w14:val="standardContextual"/>
        </w:rPr>
        <w:t>развития инженерной и дорожной инфраструктуры;</w:t>
      </w:r>
    </w:p>
    <w:p w14:paraId="1B9B16DE"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развитие на территории города альтернативных источников финансирования предпринимательских инициатив (развитие краудфандинговой платформы, венчурное финансирование, государственное/муниципальное кредитование стартапов и пр.);</w:t>
      </w:r>
    </w:p>
    <w:p w14:paraId="27C8F89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 xml:space="preserve">увеличение доли малого и среднего предпринимательства в экономике города; </w:t>
      </w:r>
    </w:p>
    <w:p w14:paraId="63F5D707"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совершенствование финансовых механизмов поддержки инвестиционной деятельности, направленных на обеспечение приоритетов Стратегии;</w:t>
      </w:r>
    </w:p>
    <w:p w14:paraId="69471263"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обеспечение равного доступа субъектов предпринимательской деятельности к получению государственной, муниципальной поддержки в соответствии с условиями ее предоставления;</w:t>
      </w:r>
    </w:p>
    <w:p w14:paraId="669960EA"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внедрение в муниципальном образовании проектного управления и бережливых технологий;</w:t>
      </w:r>
    </w:p>
    <w:p w14:paraId="2527E200"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устранение административных барьеров и инфраструктурных ограничений для развития предпринимательской, инвестиционной и инновационной деятельности;</w:t>
      </w:r>
    </w:p>
    <w:p w14:paraId="0615F08C" w14:textId="5B27C365"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884197">
        <w:rPr>
          <w:rFonts w:ascii="Times New Roman" w:eastAsia="Calibri" w:hAnsi="Times New Roman" w:cs="Times New Roman"/>
          <w:sz w:val="24"/>
          <w:szCs w:val="24"/>
          <w:lang w:eastAsia="ru-RU"/>
        </w:rPr>
        <w:t>совершенствование системы сопровождения и инфраструктурного обеспечения инвестиционных проектов реализуемых на территории города</w:t>
      </w:r>
      <w:r w:rsidRPr="00A34D59">
        <w:rPr>
          <w:rFonts w:ascii="Times New Roman" w:eastAsia="Calibri" w:hAnsi="Times New Roman" w:cs="Times New Roman"/>
          <w:sz w:val="24"/>
          <w:szCs w:val="24"/>
          <w:lang w:eastAsia="ru-RU"/>
        </w:rPr>
        <w:t>;</w:t>
      </w:r>
    </w:p>
    <w:p w14:paraId="12B9D67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совершенствование системы подготовки специалистов, ориентированной на потребности высокотехнологичных и инновационных произво</w:t>
      </w:r>
      <w:r>
        <w:rPr>
          <w:rFonts w:ascii="Times New Roman" w:eastAsia="Calibri" w:hAnsi="Times New Roman" w:cs="Times New Roman"/>
          <w:sz w:val="24"/>
          <w:szCs w:val="24"/>
          <w:lang w:eastAsia="ko-KR"/>
        </w:rPr>
        <w:t>дств, а также экономики в целом.</w:t>
      </w:r>
    </w:p>
    <w:p w14:paraId="187B3E40" w14:textId="4F1526C0" w:rsidR="002850FF" w:rsidRPr="002850FF" w:rsidRDefault="002850FF" w:rsidP="002850FF">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2850FF">
        <w:rPr>
          <w:rFonts w:ascii="Times New Roman" w:eastAsia="Calibri" w:hAnsi="Times New Roman" w:cs="Times New Roman"/>
          <w:kern w:val="2"/>
          <w:sz w:val="24"/>
          <w:szCs w:val="24"/>
          <w:lang w:eastAsia="ru-RU"/>
          <w14:ligatures w14:val="standardContextual"/>
        </w:rPr>
        <w:t>В целях формирования единых стандартов системы поддержки новых инвестиционных проектов</w:t>
      </w:r>
      <w:r w:rsidR="00884197">
        <w:rPr>
          <w:rFonts w:ascii="Times New Roman" w:eastAsia="Calibri" w:hAnsi="Times New Roman" w:cs="Times New Roman"/>
          <w:kern w:val="2"/>
          <w:sz w:val="24"/>
          <w:szCs w:val="24"/>
          <w:lang w:eastAsia="ru-RU"/>
          <w14:ligatures w14:val="standardContextual"/>
        </w:rPr>
        <w:t xml:space="preserve"> в городе</w:t>
      </w:r>
      <w:r w:rsidRPr="002850FF">
        <w:rPr>
          <w:rFonts w:ascii="Times New Roman" w:eastAsia="Calibri" w:hAnsi="Times New Roman" w:cs="Times New Roman"/>
          <w:kern w:val="2"/>
          <w:sz w:val="24"/>
          <w:szCs w:val="24"/>
          <w:lang w:eastAsia="ru-RU"/>
          <w14:ligatures w14:val="standardContextual"/>
        </w:rPr>
        <w:t xml:space="preserve"> внедрен «Муниципальный инвестиционный стандарт»,</w:t>
      </w:r>
      <w:r w:rsidR="00884197">
        <w:rPr>
          <w:rFonts w:ascii="Times New Roman" w:eastAsia="Calibri" w:hAnsi="Times New Roman" w:cs="Times New Roman"/>
          <w:kern w:val="2"/>
          <w:sz w:val="24"/>
          <w:szCs w:val="24"/>
          <w:lang w:eastAsia="ru-RU"/>
          <w14:ligatures w14:val="standardContextual"/>
        </w:rPr>
        <w:t xml:space="preserve"> </w:t>
      </w:r>
      <w:r w:rsidR="00884197" w:rsidRPr="00884197">
        <w:rPr>
          <w:rFonts w:ascii="Times New Roman" w:eastAsia="Calibri" w:hAnsi="Times New Roman" w:cs="Times New Roman"/>
          <w:kern w:val="2"/>
          <w:sz w:val="24"/>
          <w:szCs w:val="24"/>
          <w:lang w:eastAsia="ru-RU"/>
          <w14:ligatures w14:val="standardContextual"/>
        </w:rPr>
        <w:t>встроенн</w:t>
      </w:r>
      <w:r w:rsidR="00884197">
        <w:rPr>
          <w:rFonts w:ascii="Times New Roman" w:eastAsia="Calibri" w:hAnsi="Times New Roman" w:cs="Times New Roman"/>
          <w:kern w:val="2"/>
          <w:sz w:val="24"/>
          <w:szCs w:val="24"/>
          <w:lang w:eastAsia="ru-RU"/>
          <w14:ligatures w14:val="standardContextual"/>
        </w:rPr>
        <w:t>ый</w:t>
      </w:r>
      <w:r w:rsidR="00884197" w:rsidRPr="00884197">
        <w:rPr>
          <w:rFonts w:ascii="Times New Roman" w:eastAsia="Calibri" w:hAnsi="Times New Roman" w:cs="Times New Roman"/>
          <w:kern w:val="2"/>
          <w:sz w:val="24"/>
          <w:szCs w:val="24"/>
          <w:lang w:eastAsia="ru-RU"/>
          <w14:ligatures w14:val="standardContextual"/>
        </w:rPr>
        <w:t xml:space="preserve"> в</w:t>
      </w:r>
      <w:r w:rsidR="00884197">
        <w:rPr>
          <w:rFonts w:ascii="Times New Roman" w:eastAsia="Calibri" w:hAnsi="Times New Roman" w:cs="Times New Roman"/>
          <w:kern w:val="2"/>
          <w:sz w:val="24"/>
          <w:szCs w:val="24"/>
          <w:lang w:eastAsia="ru-RU"/>
          <w14:ligatures w14:val="standardContextual"/>
        </w:rPr>
        <w:t xml:space="preserve"> единую региональную инвестиционную систему </w:t>
      </w:r>
      <w:r w:rsidR="00884197" w:rsidRPr="00884197">
        <w:rPr>
          <w:rFonts w:ascii="Times New Roman" w:eastAsia="Calibri" w:hAnsi="Times New Roman" w:cs="Times New Roman"/>
          <w:kern w:val="2"/>
          <w:sz w:val="24"/>
          <w:szCs w:val="24"/>
          <w:lang w:eastAsia="ru-RU"/>
          <w14:ligatures w14:val="standardContextual"/>
        </w:rPr>
        <w:t>«Региональн</w:t>
      </w:r>
      <w:r w:rsidR="00884197">
        <w:rPr>
          <w:rFonts w:ascii="Times New Roman" w:eastAsia="Calibri" w:hAnsi="Times New Roman" w:cs="Times New Roman"/>
          <w:kern w:val="2"/>
          <w:sz w:val="24"/>
          <w:szCs w:val="24"/>
          <w:lang w:eastAsia="ru-RU"/>
          <w14:ligatures w14:val="standardContextual"/>
        </w:rPr>
        <w:t>ого</w:t>
      </w:r>
      <w:r w:rsidR="00884197" w:rsidRPr="00884197">
        <w:rPr>
          <w:rFonts w:ascii="Times New Roman" w:eastAsia="Calibri" w:hAnsi="Times New Roman" w:cs="Times New Roman"/>
          <w:kern w:val="2"/>
          <w:sz w:val="24"/>
          <w:szCs w:val="24"/>
          <w:lang w:eastAsia="ru-RU"/>
          <w14:ligatures w14:val="standardContextual"/>
        </w:rPr>
        <w:t xml:space="preserve"> инвестиционн</w:t>
      </w:r>
      <w:r w:rsidR="00884197">
        <w:rPr>
          <w:rFonts w:ascii="Times New Roman" w:eastAsia="Calibri" w:hAnsi="Times New Roman" w:cs="Times New Roman"/>
          <w:kern w:val="2"/>
          <w:sz w:val="24"/>
          <w:szCs w:val="24"/>
          <w:lang w:eastAsia="ru-RU"/>
          <w14:ligatures w14:val="standardContextual"/>
        </w:rPr>
        <w:t>ого</w:t>
      </w:r>
      <w:r w:rsidR="00884197" w:rsidRPr="00884197">
        <w:rPr>
          <w:rFonts w:ascii="Times New Roman" w:eastAsia="Calibri" w:hAnsi="Times New Roman" w:cs="Times New Roman"/>
          <w:kern w:val="2"/>
          <w:sz w:val="24"/>
          <w:szCs w:val="24"/>
          <w:lang w:eastAsia="ru-RU"/>
          <w14:ligatures w14:val="standardContextual"/>
        </w:rPr>
        <w:t xml:space="preserve"> стандарт</w:t>
      </w:r>
      <w:r w:rsidR="00884197">
        <w:rPr>
          <w:rFonts w:ascii="Times New Roman" w:eastAsia="Calibri" w:hAnsi="Times New Roman" w:cs="Times New Roman"/>
          <w:kern w:val="2"/>
          <w:sz w:val="24"/>
          <w:szCs w:val="24"/>
          <w:lang w:eastAsia="ru-RU"/>
          <w14:ligatures w14:val="standardContextual"/>
        </w:rPr>
        <w:t>а</w:t>
      </w:r>
      <w:r w:rsidR="00884197" w:rsidRPr="00884197">
        <w:rPr>
          <w:rFonts w:ascii="Times New Roman" w:eastAsia="Calibri" w:hAnsi="Times New Roman" w:cs="Times New Roman"/>
          <w:kern w:val="2"/>
          <w:sz w:val="24"/>
          <w:szCs w:val="24"/>
          <w:lang w:eastAsia="ru-RU"/>
          <w14:ligatures w14:val="standardContextual"/>
        </w:rPr>
        <w:t>»</w:t>
      </w:r>
      <w:r w:rsidRPr="002850FF">
        <w:rPr>
          <w:rFonts w:ascii="Times New Roman" w:eastAsia="Calibri" w:hAnsi="Times New Roman" w:cs="Times New Roman"/>
          <w:kern w:val="2"/>
          <w:sz w:val="24"/>
          <w:szCs w:val="24"/>
          <w:lang w:eastAsia="ru-RU"/>
          <w14:ligatures w14:val="standardContextual"/>
        </w:rPr>
        <w:t xml:space="preserve">. </w:t>
      </w:r>
    </w:p>
    <w:p w14:paraId="1886E8E2" w14:textId="797C6EB6" w:rsidR="002850FF" w:rsidRDefault="002850FF" w:rsidP="002850FF">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2850FF">
        <w:rPr>
          <w:rFonts w:ascii="Times New Roman" w:eastAsia="Calibri" w:hAnsi="Times New Roman" w:cs="Times New Roman"/>
          <w:kern w:val="2"/>
          <w:sz w:val="24"/>
          <w:szCs w:val="24"/>
          <w:lang w:eastAsia="ru-RU"/>
          <w14:ligatures w14:val="standardContextual"/>
        </w:rPr>
        <w:t>Стандарт устанавливает единые требования по организации работы с инвесторами и по сопровождению</w:t>
      </w:r>
      <w:r>
        <w:rPr>
          <w:rFonts w:ascii="Times New Roman" w:eastAsia="Calibri" w:hAnsi="Times New Roman" w:cs="Times New Roman"/>
          <w:kern w:val="2"/>
          <w:sz w:val="24"/>
          <w:szCs w:val="24"/>
          <w:lang w:eastAsia="ru-RU"/>
          <w14:ligatures w14:val="standardContextual"/>
        </w:rPr>
        <w:t xml:space="preserve"> </w:t>
      </w:r>
      <w:r w:rsidRPr="002850FF">
        <w:rPr>
          <w:rFonts w:ascii="Times New Roman" w:eastAsia="Calibri" w:hAnsi="Times New Roman" w:cs="Times New Roman"/>
          <w:kern w:val="2"/>
          <w:sz w:val="24"/>
          <w:szCs w:val="24"/>
          <w:lang w:eastAsia="ru-RU"/>
          <w14:ligatures w14:val="standardContextual"/>
        </w:rPr>
        <w:t>инвестиционных проектов, конкретные этапы и сроки присоединения к объектам инженерной и транспортной инфраструктуры.</w:t>
      </w:r>
    </w:p>
    <w:p w14:paraId="0AA0E545" w14:textId="77777777" w:rsidR="002850FF" w:rsidRPr="00A34D59" w:rsidRDefault="002850FF"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0118392E"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1 </w:t>
      </w:r>
      <w:r w:rsidR="000423DA" w:rsidRPr="00A34D59">
        <w:rPr>
          <w:rFonts w:ascii="Times New Roman" w:eastAsia="Calibri" w:hAnsi="Times New Roman" w:cs="Times New Roman"/>
          <w:kern w:val="2"/>
          <w:sz w:val="24"/>
          <w:szCs w:val="24"/>
          <w:lang w:eastAsia="ru-RU"/>
          <w14:ligatures w14:val="standardContextual"/>
        </w:rPr>
        <w:t xml:space="preserve">Исходные предпосылки формирования политики привлечения инвестиций на территории города </w:t>
      </w:r>
    </w:p>
    <w:p w14:paraId="7F66DC9E"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1DB6C94E" w14:textId="0EE656E4" w:rsidR="00F521E4" w:rsidRPr="007F4F46" w:rsidRDefault="00F521E4" w:rsidP="007F4F46">
      <w:pPr>
        <w:pStyle w:val="a5"/>
        <w:numPr>
          <w:ilvl w:val="1"/>
          <w:numId w:val="58"/>
        </w:numPr>
        <w:spacing w:after="0" w:line="240" w:lineRule="auto"/>
        <w:jc w:val="both"/>
        <w:rPr>
          <w:rFonts w:ascii="Times New Roman" w:eastAsia="Calibri" w:hAnsi="Times New Roman" w:cs="Times New Roman"/>
          <w:kern w:val="2"/>
          <w:sz w:val="24"/>
          <w:szCs w:val="24"/>
          <w:lang w:val="x-none" w:eastAsia="x-none"/>
          <w14:ligatures w14:val="standardContextual"/>
        </w:rPr>
      </w:pPr>
      <w:bookmarkStart w:id="96" w:name="_Toc532221380"/>
      <w:bookmarkStart w:id="97" w:name="_Toc533753675"/>
      <w:r w:rsidRPr="007F4F46">
        <w:rPr>
          <w:rFonts w:ascii="Times New Roman" w:eastAsia="Calibri" w:hAnsi="Times New Roman" w:cs="Times New Roman"/>
          <w:kern w:val="2"/>
          <w:sz w:val="24"/>
          <w:szCs w:val="24"/>
          <w:lang w:val="x-none" w:eastAsia="x-none"/>
          <w14:ligatures w14:val="standardContextual"/>
        </w:rPr>
        <w:lastRenderedPageBreak/>
        <w:t>Анализ и оценка инвестиционного климата в городе</w:t>
      </w:r>
      <w:bookmarkEnd w:id="96"/>
      <w:bookmarkEnd w:id="97"/>
    </w:p>
    <w:p w14:paraId="18793FB7" w14:textId="77777777" w:rsidR="007F4F46" w:rsidRPr="007F4F46" w:rsidRDefault="007F4F46" w:rsidP="007F4F46">
      <w:pPr>
        <w:pStyle w:val="a5"/>
        <w:spacing w:after="0" w:line="240" w:lineRule="auto"/>
        <w:ind w:left="1069"/>
        <w:jc w:val="both"/>
        <w:rPr>
          <w:rFonts w:ascii="Times New Roman" w:eastAsia="Calibri" w:hAnsi="Times New Roman" w:cs="Times New Roman"/>
          <w:kern w:val="2"/>
          <w:sz w:val="24"/>
          <w:szCs w:val="24"/>
          <w:lang w:eastAsia="x-none"/>
          <w14:ligatures w14:val="standardContextual"/>
        </w:rPr>
      </w:pPr>
    </w:p>
    <w:p w14:paraId="08557238"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val="x-none" w:eastAsia="x-none"/>
          <w14:ligatures w14:val="standardContextual"/>
        </w:rPr>
      </w:pPr>
      <w:bookmarkStart w:id="98" w:name="_Toc532221381"/>
      <w:bookmarkStart w:id="99" w:name="_Toc533753676"/>
      <w:r w:rsidRPr="00A34D59">
        <w:rPr>
          <w:rFonts w:ascii="Times New Roman" w:eastAsia="Calibri" w:hAnsi="Times New Roman" w:cs="Times New Roman"/>
          <w:kern w:val="2"/>
          <w:sz w:val="24"/>
          <w:szCs w:val="24"/>
          <w:lang w:val="x-none" w:eastAsia="x-none"/>
          <w14:ligatures w14:val="standardContextual"/>
        </w:rPr>
        <w:t xml:space="preserve">1.1.1 </w:t>
      </w:r>
      <w:bookmarkEnd w:id="98"/>
      <w:bookmarkEnd w:id="99"/>
      <w:r w:rsidRPr="00A34D59">
        <w:rPr>
          <w:rFonts w:ascii="Times New Roman" w:eastAsia="Calibri" w:hAnsi="Times New Roman" w:cs="Times New Roman"/>
          <w:kern w:val="2"/>
          <w:sz w:val="24"/>
          <w:szCs w:val="24"/>
          <w:lang w:eastAsia="x-none"/>
          <w14:ligatures w14:val="standardContextual"/>
        </w:rPr>
        <w:t>Оценка доступных ресурсов развития экономики города</w:t>
      </w:r>
      <w:r w:rsidRPr="00A34D59">
        <w:rPr>
          <w:rFonts w:ascii="Times New Roman" w:eastAsia="Calibri" w:hAnsi="Times New Roman" w:cs="Times New Roman"/>
          <w:kern w:val="2"/>
          <w:sz w:val="24"/>
          <w:szCs w:val="24"/>
          <w:lang w:val="x-none" w:eastAsia="x-none"/>
          <w14:ligatures w14:val="standardContextual"/>
        </w:rPr>
        <w:t xml:space="preserve"> </w:t>
      </w:r>
    </w:p>
    <w:p w14:paraId="7EA79E0A"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val="x-none" w:eastAsia="x-none"/>
          <w14:ligatures w14:val="standardContextual"/>
        </w:rPr>
      </w:pPr>
    </w:p>
    <w:p w14:paraId="510B8501" w14:textId="5CCA4B78" w:rsidR="00F521E4" w:rsidRPr="00A34D59" w:rsidRDefault="006533B1"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bookmarkStart w:id="100" w:name="_Toc532221382"/>
      <w:bookmarkStart w:id="101" w:name="_Toc533753677"/>
      <w:r w:rsidRPr="00A34D59">
        <w:rPr>
          <w:rFonts w:ascii="Times New Roman" w:eastAsia="Calibri" w:hAnsi="Times New Roman" w:cs="Times New Roman"/>
          <w:kern w:val="2"/>
          <w:sz w:val="24"/>
          <w:szCs w:val="24"/>
          <w:lang w:eastAsia="ko-KR"/>
          <w14:ligatures w14:val="standardContextual"/>
        </w:rPr>
        <w:t>П</w:t>
      </w:r>
      <w:r w:rsidR="00F521E4" w:rsidRPr="00A34D59">
        <w:rPr>
          <w:rFonts w:ascii="Times New Roman" w:eastAsia="Calibri" w:hAnsi="Times New Roman" w:cs="Times New Roman"/>
          <w:kern w:val="2"/>
          <w:sz w:val="24"/>
          <w:szCs w:val="24"/>
          <w:lang w:eastAsia="ko-KR"/>
          <w14:ligatures w14:val="standardContextual"/>
        </w:rPr>
        <w:t xml:space="preserve">рисутствие на территории города организаций инфраструктуры поддержки малого и среднего предпринимательства, предоставляющих спектр мер поддержки: финансовой, имущественной, образовательной, информационно-консультационной. В долгосрочной перспективе акцент в развитии малого и среднего предпринимательства будет сделан на инновационное производство, создание перерабатывающих производств, организацию заготовительных пунктов дикоросов, внутренний и въездной туризм, ремесленническую деятельность, оказание социальных услуг. </w:t>
      </w:r>
      <w:r w:rsidRPr="00A34D59">
        <w:rPr>
          <w:rFonts w:ascii="Times New Roman" w:eastAsia="Calibri" w:hAnsi="Times New Roman" w:cs="Times New Roman"/>
          <w:kern w:val="2"/>
          <w:sz w:val="24"/>
          <w:szCs w:val="24"/>
          <w:lang w:eastAsia="ko-KR"/>
          <w14:ligatures w14:val="standardContextual"/>
        </w:rPr>
        <w:t xml:space="preserve">Опережающая подготовка инвестиционных площадок с развитой инфраструктурой. </w:t>
      </w:r>
    </w:p>
    <w:p w14:paraId="41FA5177"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городской отрасли строительства зависит от ряда факторов. Во-первых, у строительства жилья очень длительный производственный цикл, во-вторых, строительство жилья предполагает выделение площадок под строительство, количество которых ограничено. Одним из методов решения проблем является повышение эластичности предложения жилья за счет упрощения процедур и снижения рисков застройщиков и подрядчиков. Ниже представлены результаты анализа внешней и внутренней среды реализации экономического потенциала.</w:t>
      </w:r>
    </w:p>
    <w:p w14:paraId="3B141926"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Анализ внешних и внутренних факторов развития строительной отрасли позволяет определить ряд конкурентных преимуществ.</w:t>
      </w:r>
    </w:p>
    <w:p w14:paraId="0D159542"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Наличие высокопрофессиональных кадров отрасли, что определяется развитой образовательной инфраструктурой, научно-исследовательских школ по перспективным направлениям развития отрасли. Данный фактор позволяет привлекать новый бизнес и инвестиции в экономику города.</w:t>
      </w:r>
    </w:p>
    <w:p w14:paraId="100BBF46" w14:textId="0D06F04C"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Использование транзитного фактора. Благоприятное экономико-географическое положение города Ханты-Мансийска определяется наличием широтных коридоров федерального значения «Сибирский коридор» и «Северный маршрут», объединяющих западную и восточную часть России, а также юг Тюменской области и </w:t>
      </w:r>
      <w:r w:rsidR="00281FFC">
        <w:rPr>
          <w:rFonts w:ascii="Times New Roman" w:eastAsia="Calibri" w:hAnsi="Times New Roman" w:cs="Times New Roman"/>
          <w:kern w:val="2"/>
          <w:sz w:val="24"/>
          <w:szCs w:val="24"/>
          <w:lang w:eastAsia="ko-KR"/>
          <w14:ligatures w14:val="standardContextual"/>
        </w:rPr>
        <w:t>Ямало-Ненецкого автономного округа</w:t>
      </w:r>
      <w:r w:rsidRPr="00A34D59">
        <w:rPr>
          <w:rFonts w:ascii="Times New Roman" w:eastAsia="Calibri" w:hAnsi="Times New Roman" w:cs="Times New Roman"/>
          <w:kern w:val="2"/>
          <w:sz w:val="24"/>
          <w:szCs w:val="24"/>
          <w:lang w:eastAsia="ko-KR"/>
          <w14:ligatures w14:val="standardContextual"/>
        </w:rPr>
        <w:t xml:space="preserve">. </w:t>
      </w:r>
    </w:p>
    <w:p w14:paraId="2DB5A00C" w14:textId="7BB5C99D" w:rsidR="00F521E4" w:rsidRPr="00A34D59" w:rsidRDefault="00FB265B"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Поддержка на государственном уровне</w:t>
      </w:r>
      <w:r w:rsidR="00F521E4" w:rsidRPr="00A34D59">
        <w:rPr>
          <w:rFonts w:ascii="Times New Roman" w:eastAsia="Calibri" w:hAnsi="Times New Roman" w:cs="Times New Roman"/>
          <w:kern w:val="2"/>
          <w:sz w:val="24"/>
          <w:szCs w:val="24"/>
          <w:lang w:eastAsia="ko-KR"/>
          <w14:ligatures w14:val="standardContextual"/>
        </w:rPr>
        <w:t xml:space="preserve"> является мощным фактором развития строительства жилья и объектов соцкультбыта города, в том числе образовательного сектора. Несмотря на то, что город характеризуется небольшой численностью населения по сравнению с основными городами Югры, высокий удельный вес экономически активного населения с доходами, значительно превышающими среднероссийский уровень, формирует благоприятные условия роста приобретения жилья и развития ипотеки.</w:t>
      </w:r>
    </w:p>
    <w:p w14:paraId="2BC9A801"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723EF851"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1.1.2 Инфраструктурный потенциал</w:t>
      </w:r>
      <w:bookmarkEnd w:id="100"/>
      <w:bookmarkEnd w:id="101"/>
    </w:p>
    <w:p w14:paraId="4FE77CB2"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74C91FFA"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Значимым фактором развития экономического потенциала является транспортная система города. Предпринятое в последние 20 лет строительство автомобильной дороги в восточном направлении от города, а также строительство моста через реку Иртыш в западной части города позволило обеспечить регулярное транспортное сообщение между столицей региона и другими территориями округа, а также городами Урала и Сибири. Дальнейшее расширение транспортной сети и строительство логистических центров может дать городу определенный потенциал развития, однако в части планируемых объемов грузоперевозок следует устанавливать пределы роста, чтобы не нарушить благоприятную экологическую обстановку и сохранить комфортность проживания в городе.</w:t>
      </w:r>
    </w:p>
    <w:p w14:paraId="62DCB108"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Наличие в городе аэропорта международного уровня позволяет обеспечить оперативное сообщение с крупными точками притяжения и развития Уральского </w:t>
      </w:r>
      <w:r w:rsidRPr="00A34D59">
        <w:rPr>
          <w:rFonts w:ascii="Times New Roman" w:eastAsia="Calibri" w:hAnsi="Times New Roman" w:cs="Times New Roman"/>
          <w:kern w:val="2"/>
          <w:sz w:val="24"/>
          <w:szCs w:val="24"/>
          <w:lang w:eastAsia="ko-KR"/>
          <w14:ligatures w14:val="standardContextual"/>
        </w:rPr>
        <w:lastRenderedPageBreak/>
        <w:t>федерального округа и Российской Федерации (Екатеринбург, Тюмень, Москва) (Рисунок 3.1)</w:t>
      </w:r>
    </w:p>
    <w:p w14:paraId="183A42D0" w14:textId="77777777" w:rsidR="007F4F46"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0E21E362"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47805972" w14:textId="77777777" w:rsidR="00F521E4" w:rsidRPr="00A34D59" w:rsidRDefault="00F521E4" w:rsidP="00F521E4">
      <w:pPr>
        <w:spacing w:after="0" w:line="240" w:lineRule="auto"/>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noProof/>
          <w:kern w:val="2"/>
          <w:sz w:val="24"/>
          <w:szCs w:val="24"/>
          <w:lang w:eastAsia="ru-RU"/>
          <w14:ligatures w14:val="standardContextual"/>
        </w:rPr>
        <w:drawing>
          <wp:inline distT="0" distB="0" distL="0" distR="0" wp14:anchorId="642A25A2" wp14:editId="3FF2A4B9">
            <wp:extent cx="5762625" cy="2962275"/>
            <wp:effectExtent l="0" t="0" r="9525" b="9525"/>
            <wp:docPr id="4" name="Рисунок 4" descr="C:\Users\R_Araslanov\Desktop\ВКР зб-4445\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_Araslanov\Desktop\ВКР зб-4445\Безымянный1.png"/>
                    <pic:cNvPicPr>
                      <a:picLocks noChangeAspect="1" noChangeArrowheads="1"/>
                    </pic:cNvPicPr>
                  </pic:nvPicPr>
                  <pic:blipFill>
                    <a:blip r:embed="rId20">
                      <a:extLst>
                        <a:ext uri="{28A0092B-C50C-407E-A947-70E740481C1C}">
                          <a14:useLocalDpi xmlns:a14="http://schemas.microsoft.com/office/drawing/2010/main" val="0"/>
                        </a:ext>
                      </a:extLst>
                    </a:blip>
                    <a:srcRect r="43417" b="43712"/>
                    <a:stretch>
                      <a:fillRect/>
                    </a:stretch>
                  </pic:blipFill>
                  <pic:spPr bwMode="auto">
                    <a:xfrm>
                      <a:off x="0" y="0"/>
                      <a:ext cx="5762625" cy="2962275"/>
                    </a:xfrm>
                    <a:prstGeom prst="rect">
                      <a:avLst/>
                    </a:prstGeom>
                    <a:noFill/>
                    <a:ln>
                      <a:noFill/>
                    </a:ln>
                  </pic:spPr>
                </pic:pic>
              </a:graphicData>
            </a:graphic>
          </wp:inline>
        </w:drawing>
      </w:r>
    </w:p>
    <w:p w14:paraId="21F44694" w14:textId="77777777" w:rsidR="00F521E4" w:rsidRPr="00A34D59" w:rsidRDefault="00F521E4" w:rsidP="00F521E4">
      <w:pPr>
        <w:spacing w:after="0" w:line="240" w:lineRule="auto"/>
        <w:ind w:firstLine="709"/>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Рисунок 3.1 – Время полета между городами Ханты-Мансийск, Тюмень, Екатеринбург, Москва</w:t>
      </w:r>
    </w:p>
    <w:p w14:paraId="33445F47"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6107F385"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Ближайшие железнодорожные и пассажирские терминалы находятся в поселке Демьянское (244 км.), городе Пыть-Ях (259 км.), городе Нягань (288 км.).</w:t>
      </w:r>
      <w:bookmarkStart w:id="102" w:name="_Toc532221383"/>
      <w:bookmarkStart w:id="103" w:name="_Toc533753678"/>
    </w:p>
    <w:p w14:paraId="09160F29"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2E504334"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1.1.3 Градостроительный потенциал</w:t>
      </w:r>
      <w:bookmarkEnd w:id="102"/>
      <w:bookmarkEnd w:id="103"/>
    </w:p>
    <w:p w14:paraId="1766701B"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34DF5C54"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Градостроительный потенциал Ханты-Мансийска ограничен в связи с особенностями природного ландшафта. Площадь населенного пункта 29,6 тыс. га. </w:t>
      </w:r>
    </w:p>
    <w:p w14:paraId="77E5C63F" w14:textId="35B0299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данной ситуации перспективным представляется комплексное развитие территорий в результате сноса деревянных</w:t>
      </w:r>
      <w:r w:rsidR="003E2270">
        <w:rPr>
          <w:rFonts w:ascii="Times New Roman" w:eastAsia="Calibri" w:hAnsi="Times New Roman" w:cs="Times New Roman"/>
          <w:sz w:val="24"/>
          <w:szCs w:val="24"/>
        </w:rPr>
        <w:t xml:space="preserve"> многоквартирных</w:t>
      </w:r>
      <w:r w:rsidRPr="00A34D59">
        <w:rPr>
          <w:rFonts w:ascii="Times New Roman" w:eastAsia="Calibri" w:hAnsi="Times New Roman" w:cs="Times New Roman"/>
          <w:sz w:val="24"/>
          <w:szCs w:val="24"/>
        </w:rPr>
        <w:t xml:space="preserve"> домов и освоения новых территорий (микрорайоны Северо-Западный, Западный и Восточный).</w:t>
      </w:r>
    </w:p>
    <w:p w14:paraId="44F366E2"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Преодолеть ограниченность территории города и тем самым расширить его потенциал возможно за счет развития агломерации. Территориальным резервом развития города является Ханты-Мансийский район. Стратегия социально-экономического развития Ханты-Мансийского автономного округа – Югры до 2036 года и целевыми ориентирами до 2050 года предусматривает преобразование пространства автономного округа в агломерации, в том числе создание «Большого Ханты-Мансийска» в который войдут сам город и все окрестные поселения в стокилометровой зоне автотранспортной доступности от столицы Югры. </w:t>
      </w:r>
    </w:p>
    <w:p w14:paraId="48BEB9A7" w14:textId="0429EA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Мощным интегратором станет транспортно-логистический комплекс. В него войдут крупные складские мощности, базы снабжения, экспедиторские и логистические фирмы, работающие на город и весь автономный округ. Строительство железной дороги Ханты-Мансийск – Салым - Приобье и других транспортных коридоров также играет на развитие города. Крупные социальные объекты, логистические центры, перинатальный, кардиологический, офтальмологический центры, окружной центр медицины катастроф, </w:t>
      </w:r>
      <w:r w:rsidRPr="00A34D59">
        <w:rPr>
          <w:rFonts w:ascii="Times New Roman" w:eastAsia="Calibri" w:hAnsi="Times New Roman" w:cs="Times New Roman"/>
          <w:sz w:val="24"/>
          <w:szCs w:val="24"/>
        </w:rPr>
        <w:lastRenderedPageBreak/>
        <w:t xml:space="preserve">построенные в Ханты-Мансийске, внесут свой вклад в консолидацию окрестных поселений в единую сервисную зону Ханты-Мансийска. </w:t>
      </w:r>
    </w:p>
    <w:p w14:paraId="57E5156E" w14:textId="77777777" w:rsidR="00E966B7" w:rsidRPr="00A34D59" w:rsidRDefault="00E966B7" w:rsidP="00E966B7">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градостроительного потенциала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w:t>
      </w:r>
      <w:r w:rsidRPr="00A34D59">
        <w:rPr>
          <w:rFonts w:ascii="Times New Roman" w:eastAsia="Batang" w:hAnsi="Times New Roman" w:cs="Times New Roman"/>
          <w:bCs/>
          <w:sz w:val="24"/>
          <w:szCs w:val="24"/>
          <w:lang w:eastAsia="ko-KR"/>
        </w:rPr>
        <w:t xml:space="preserve">данной сферы </w:t>
      </w:r>
      <w:r w:rsidRPr="00A34D59">
        <w:rPr>
          <w:rFonts w:ascii="Times New Roman" w:hAnsi="Times New Roman" w:cs="Times New Roman"/>
          <w:sz w:val="24"/>
          <w:szCs w:val="24"/>
        </w:rPr>
        <w:t>муниципального образования:</w:t>
      </w:r>
    </w:p>
    <w:p w14:paraId="0A740E08" w14:textId="667FF0E4" w:rsidR="00E966B7" w:rsidRPr="00A34D59" w:rsidRDefault="003E2270" w:rsidP="003E2270">
      <w:pPr>
        <w:pStyle w:val="a5"/>
        <w:tabs>
          <w:tab w:val="left" w:pos="567"/>
        </w:tabs>
        <w:spacing w:after="0"/>
        <w:ind w:left="709"/>
        <w:jc w:val="both"/>
        <w:rPr>
          <w:rFonts w:ascii="Times New Roman" w:hAnsi="Times New Roman" w:cs="Times New Roman"/>
          <w:bCs/>
          <w:sz w:val="24"/>
          <w:szCs w:val="24"/>
        </w:rPr>
      </w:pPr>
      <w:r>
        <w:rPr>
          <w:rFonts w:ascii="Times New Roman" w:hAnsi="Times New Roman" w:cs="Times New Roman"/>
          <w:bCs/>
          <w:sz w:val="24"/>
          <w:szCs w:val="24"/>
        </w:rPr>
        <w:t>- ф</w:t>
      </w:r>
      <w:r w:rsidR="00E966B7" w:rsidRPr="00A34D59">
        <w:rPr>
          <w:rFonts w:ascii="Times New Roman" w:hAnsi="Times New Roman" w:cs="Times New Roman"/>
          <w:bCs/>
          <w:sz w:val="24"/>
          <w:szCs w:val="24"/>
        </w:rPr>
        <w:t>ормирование и освоение новых территорий для среднеэтажного и многоэтажного строительства.</w:t>
      </w:r>
    </w:p>
    <w:p w14:paraId="214B000E" w14:textId="33B9AFA9" w:rsidR="00E966B7" w:rsidRPr="00A34D59" w:rsidRDefault="003E2270" w:rsidP="003E2270">
      <w:pPr>
        <w:pStyle w:val="a5"/>
        <w:spacing w:after="0"/>
        <w:ind w:left="709"/>
        <w:jc w:val="both"/>
        <w:rPr>
          <w:rFonts w:ascii="Times New Roman" w:hAnsi="Times New Roman" w:cs="Times New Roman"/>
          <w:sz w:val="24"/>
          <w:szCs w:val="24"/>
        </w:rPr>
      </w:pPr>
      <w:r>
        <w:rPr>
          <w:rFonts w:ascii="Times New Roman" w:hAnsi="Times New Roman" w:cs="Times New Roman"/>
          <w:sz w:val="24"/>
          <w:szCs w:val="24"/>
        </w:rPr>
        <w:t>- р</w:t>
      </w:r>
      <w:r w:rsidR="00E966B7" w:rsidRPr="00A34D59">
        <w:rPr>
          <w:rFonts w:ascii="Times New Roman" w:hAnsi="Times New Roman" w:cs="Times New Roman"/>
          <w:sz w:val="24"/>
          <w:szCs w:val="24"/>
        </w:rPr>
        <w:t>азвитие территорий для индивидуального жилищного строительства.</w:t>
      </w:r>
    </w:p>
    <w:p w14:paraId="554DE6EF" w14:textId="1CC84F83" w:rsidR="00E966B7" w:rsidRPr="00A34D59" w:rsidRDefault="003E2270" w:rsidP="003E2270">
      <w:pPr>
        <w:pStyle w:val="a5"/>
        <w:ind w:left="709"/>
        <w:jc w:val="both"/>
        <w:rPr>
          <w:rFonts w:ascii="Times New Roman" w:hAnsi="Times New Roman" w:cs="Times New Roman"/>
          <w:sz w:val="24"/>
          <w:szCs w:val="24"/>
        </w:rPr>
      </w:pPr>
      <w:r>
        <w:rPr>
          <w:rFonts w:ascii="Times New Roman" w:hAnsi="Times New Roman" w:cs="Times New Roman"/>
          <w:sz w:val="24"/>
          <w:szCs w:val="24"/>
        </w:rPr>
        <w:t>- р</w:t>
      </w:r>
      <w:r w:rsidR="00E966B7" w:rsidRPr="00A34D59">
        <w:rPr>
          <w:rFonts w:ascii="Times New Roman" w:hAnsi="Times New Roman" w:cs="Times New Roman"/>
          <w:sz w:val="24"/>
          <w:szCs w:val="24"/>
        </w:rPr>
        <w:t>еализация мероприятий по комплексному развитию территорий.</w:t>
      </w:r>
    </w:p>
    <w:p w14:paraId="5E9EEC73"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bookmarkStart w:id="104" w:name="_Toc532221384"/>
      <w:bookmarkStart w:id="105" w:name="_Toc533753679"/>
      <w:r w:rsidRPr="00A34D59">
        <w:rPr>
          <w:rFonts w:ascii="Times New Roman" w:eastAsia="Calibri" w:hAnsi="Times New Roman" w:cs="Times New Roman"/>
          <w:kern w:val="2"/>
          <w:sz w:val="24"/>
          <w:szCs w:val="24"/>
          <w:lang w:val="x-none" w:eastAsia="ko-KR"/>
          <w14:ligatures w14:val="standardContextual"/>
        </w:rPr>
        <w:t>1.1.4 Кадровый потенциал</w:t>
      </w:r>
      <w:bookmarkEnd w:id="104"/>
      <w:bookmarkEnd w:id="105"/>
    </w:p>
    <w:p w14:paraId="3186B1F9"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69002A26"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Задача достижения экономической и социальной стабильности города Ханты-Мансийска, ускорения темпов его развития напрямую зависит от активизации имеющегося трудового потенциала. Трудовые ресурсы на уровне муниципального образования имеют важное значение, поскольку формирование способностей к осуществлению трудовой деятельности каждого человека происходит под воздействием социально-экономических условий, сложившихся на конкретной локальной территории, административно зафиксированной как муниципальное образование.</w:t>
      </w:r>
    </w:p>
    <w:p w14:paraId="465DE3D3" w14:textId="77777777" w:rsidR="00E966B7" w:rsidRPr="00A34D59" w:rsidRDefault="00E966B7" w:rsidP="00E966B7">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трудового потенциала позволяет определить ряд конкурентных преимуществ </w:t>
      </w:r>
      <w:r w:rsidRPr="00A34D59">
        <w:rPr>
          <w:rFonts w:ascii="Times New Roman" w:eastAsia="Batang" w:hAnsi="Times New Roman" w:cs="Times New Roman"/>
          <w:bCs/>
          <w:sz w:val="24"/>
          <w:szCs w:val="24"/>
          <w:lang w:eastAsia="ko-KR"/>
        </w:rPr>
        <w:t xml:space="preserve">рынка труда </w:t>
      </w:r>
      <w:r w:rsidRPr="00A34D59">
        <w:rPr>
          <w:rFonts w:ascii="Times New Roman" w:hAnsi="Times New Roman" w:cs="Times New Roman"/>
          <w:sz w:val="24"/>
          <w:szCs w:val="24"/>
        </w:rPr>
        <w:t>муниципального образования:</w:t>
      </w:r>
    </w:p>
    <w:p w14:paraId="1AF9DE56" w14:textId="77777777" w:rsidR="00E966B7" w:rsidRPr="00A34D59" w:rsidRDefault="00E966B7" w:rsidP="00E966B7">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1. Состояние трудового потенциала в значительной мере определяется интеллектуальной составляющей, т. е. системой образования. Конкурентными преимуществами являются обеспечение доступности для населения обучения по программам дополнительного образования, создание современной образовательной среды, включая цифровую, поддержка лиц с ограниченными возможностями и инвалидов.</w:t>
      </w:r>
    </w:p>
    <w:p w14:paraId="7ED3440F" w14:textId="77777777" w:rsidR="00E966B7" w:rsidRPr="00A34D59" w:rsidRDefault="00E966B7" w:rsidP="00E966B7">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2. Г</w:t>
      </w:r>
      <w:r w:rsidRPr="00A34D59">
        <w:rPr>
          <w:rFonts w:ascii="Times New Roman" w:eastAsia="Calibri" w:hAnsi="Times New Roman" w:cs="Times New Roman"/>
          <w:sz w:val="24"/>
          <w:szCs w:val="24"/>
        </w:rPr>
        <w:t xml:space="preserve">лобальный тренд на самозанятость и предпринимательство, развитие высокотехнологичных отраслей, способствующих </w:t>
      </w:r>
      <w:r w:rsidRPr="00A34D59">
        <w:rPr>
          <w:rFonts w:ascii="Times New Roman" w:eastAsia="Batang" w:hAnsi="Times New Roman" w:cs="Times New Roman"/>
          <w:bCs/>
          <w:sz w:val="24"/>
          <w:szCs w:val="24"/>
          <w:lang w:eastAsia="ko-KR"/>
        </w:rPr>
        <w:t>стимулированию роста реальных доходов населения.</w:t>
      </w:r>
    </w:p>
    <w:p w14:paraId="09E6E3D8" w14:textId="77777777" w:rsidR="00E966B7" w:rsidRPr="00A34D59" w:rsidRDefault="00E966B7" w:rsidP="003E2270">
      <w:pPr>
        <w:spacing w:after="0"/>
        <w:ind w:firstLine="709"/>
        <w:jc w:val="both"/>
        <w:rPr>
          <w:rFonts w:ascii="Times New Roman" w:hAnsi="Times New Roman" w:cs="Times New Roman"/>
          <w:sz w:val="24"/>
          <w:szCs w:val="24"/>
        </w:rPr>
      </w:pPr>
      <w:r w:rsidRPr="00A34D59">
        <w:rPr>
          <w:rFonts w:ascii="Times New Roman" w:eastAsia="Batang" w:hAnsi="Times New Roman" w:cs="Times New Roman"/>
          <w:bCs/>
          <w:sz w:val="24"/>
          <w:szCs w:val="24"/>
          <w:lang w:eastAsia="ko-KR"/>
        </w:rPr>
        <w:t xml:space="preserve"> 3. Создание условий для реализации профессионального, трудового и предпринимательского потенциала молодежи </w:t>
      </w:r>
      <w:r w:rsidRPr="00A34D59">
        <w:rPr>
          <w:rFonts w:ascii="Times New Roman" w:hAnsi="Times New Roman" w:cs="Times New Roman"/>
          <w:sz w:val="24"/>
          <w:szCs w:val="24"/>
        </w:rPr>
        <w:t>– долгосрочного ресурса развития города.</w:t>
      </w:r>
    </w:p>
    <w:p w14:paraId="79BF9AA0" w14:textId="77777777" w:rsidR="00E966B7" w:rsidRPr="00A34D59" w:rsidRDefault="00E966B7" w:rsidP="003E227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4. Средний возраст населения города менее 35 лет.</w:t>
      </w:r>
    </w:p>
    <w:p w14:paraId="7093D71F" w14:textId="77777777" w:rsidR="003E2270" w:rsidRDefault="003E2270"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355A08D6"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1.1.5 </w:t>
      </w:r>
      <w:r w:rsidRPr="00A34D59">
        <w:rPr>
          <w:rFonts w:ascii="Times New Roman" w:eastAsia="Calibri" w:hAnsi="Times New Roman" w:cs="Times New Roman"/>
          <w:kern w:val="2"/>
          <w:sz w:val="24"/>
          <w:szCs w:val="24"/>
          <w:lang w:val="x-none" w:eastAsia="ko-KR"/>
          <w14:ligatures w14:val="standardContextual"/>
        </w:rPr>
        <w:t>Природно-ресурсный потенциал</w:t>
      </w:r>
    </w:p>
    <w:p w14:paraId="77346EAC"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34DE3500"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Под природно-ресурсным потенциалом понимается совокупность природных ресурсов (</w:t>
      </w:r>
      <w:r w:rsidRPr="00A34D59">
        <w:rPr>
          <w:rFonts w:ascii="Times New Roman" w:hAnsi="Times New Roman" w:cs="Times New Roman"/>
          <w:sz w:val="24"/>
          <w:szCs w:val="24"/>
        </w:rPr>
        <w:t>минеральных, земельных, лесных, биологических, водных)</w:t>
      </w:r>
      <w:r w:rsidRPr="00A34D59">
        <w:rPr>
          <w:rFonts w:ascii="Times New Roman" w:eastAsia="Batang" w:hAnsi="Times New Roman" w:cs="Times New Roman"/>
          <w:sz w:val="24"/>
          <w:szCs w:val="24"/>
          <w:lang w:eastAsia="ko-KR"/>
        </w:rPr>
        <w:t>, которые могут быть использованы в развитии экономики города.</w:t>
      </w:r>
    </w:p>
    <w:p w14:paraId="4BA40C74"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Times New Roman" w:hAnsi="Times New Roman" w:cs="Times New Roman"/>
          <w:sz w:val="24"/>
          <w:szCs w:val="24"/>
          <w:lang w:eastAsia="ru-RU"/>
        </w:rPr>
        <w:t xml:space="preserve">Город Ханты-Мансийск расположен на территории I климатического района подрайон IД. Район характеризуется ярко выраженным умеренным континентальным климатом с продолжительной суровой зимой с ветрами и коротким, жарким летом. Данный климат </w:t>
      </w:r>
      <w:r w:rsidRPr="00A34D59">
        <w:rPr>
          <w:rFonts w:ascii="Times New Roman" w:eastAsia="Batang" w:hAnsi="Times New Roman" w:cs="Times New Roman"/>
          <w:sz w:val="24"/>
          <w:szCs w:val="24"/>
          <w:lang w:eastAsia="ko-KR"/>
        </w:rPr>
        <w:t>позволяет развивать город как центр зимних видов спорта.</w:t>
      </w:r>
    </w:p>
    <w:p w14:paraId="6F7E949B"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bCs/>
          <w:sz w:val="24"/>
          <w:szCs w:val="24"/>
        </w:rPr>
        <w:t>Ко</w:t>
      </w:r>
      <w:r w:rsidRPr="00A34D59">
        <w:rPr>
          <w:rFonts w:ascii="Times New Roman" w:hAnsi="Times New Roman" w:cs="Times New Roman"/>
          <w:sz w:val="24"/>
          <w:szCs w:val="24"/>
        </w:rPr>
        <w:t>нкурентные преимущества</w:t>
      </w:r>
      <w:r w:rsidRPr="00A34D59">
        <w:rPr>
          <w:rFonts w:ascii="Times New Roman" w:hAnsi="Times New Roman" w:cs="Times New Roman"/>
          <w:b/>
          <w:sz w:val="24"/>
          <w:szCs w:val="24"/>
        </w:rPr>
        <w:t xml:space="preserve"> </w:t>
      </w:r>
      <w:r w:rsidRPr="00A34D59">
        <w:rPr>
          <w:rFonts w:ascii="Times New Roman" w:hAnsi="Times New Roman" w:cs="Times New Roman"/>
          <w:sz w:val="24"/>
          <w:szCs w:val="24"/>
        </w:rPr>
        <w:t>города по реализации природно-ресурсного потенциала:</w:t>
      </w:r>
    </w:p>
    <w:p w14:paraId="6617EFAC"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lastRenderedPageBreak/>
        <w:t>1. Земельные ресурсы города при соответствующей их подготовке будут использованы для расширения объемов жилищного строительства, а также для размещения инновационных производств.</w:t>
      </w:r>
    </w:p>
    <w:p w14:paraId="3F5292F2"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2. Природный парк «Самаровский чугас» формирует экологическую устойчивость города и является фактором развития рекреационного туризма. </w:t>
      </w:r>
    </w:p>
    <w:p w14:paraId="5DDC123F" w14:textId="5782993B"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3. Наличие источников термальных вод создает условия для строительства бальнеологических центров с термальными комплексами, SPA-салонами, водолечебницами</w:t>
      </w:r>
      <w:r w:rsidR="003E2270">
        <w:rPr>
          <w:rFonts w:ascii="Times New Roman" w:eastAsia="Batang" w:hAnsi="Times New Roman" w:cs="Times New Roman"/>
          <w:sz w:val="24"/>
          <w:szCs w:val="24"/>
          <w:lang w:eastAsia="ko-KR"/>
        </w:rPr>
        <w:t>, развитие рекреационного туризма на территории города.</w:t>
      </w:r>
    </w:p>
    <w:p w14:paraId="5EB4EDE6" w14:textId="77777777" w:rsidR="00834D24" w:rsidRPr="00A34D59" w:rsidRDefault="00834D24" w:rsidP="00834D24">
      <w:pPr>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4. Природные запасы песка и глины создают условия для развития производства стройматериалов и керамики.</w:t>
      </w:r>
    </w:p>
    <w:p w14:paraId="14A1E62D" w14:textId="4F95E12F" w:rsidR="00F521E4" w:rsidRDefault="00604B37"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1.1.6</w:t>
      </w:r>
      <w:r w:rsidR="00F521E4" w:rsidRPr="00A34D59">
        <w:rPr>
          <w:rFonts w:ascii="Times New Roman" w:eastAsia="Calibri" w:hAnsi="Times New Roman" w:cs="Times New Roman"/>
          <w:kern w:val="2"/>
          <w:sz w:val="24"/>
          <w:szCs w:val="24"/>
          <w:lang w:eastAsia="ko-KR"/>
          <w14:ligatures w14:val="standardContextual"/>
        </w:rPr>
        <w:t xml:space="preserve"> Научно-технический и инновационный потенциал</w:t>
      </w:r>
    </w:p>
    <w:p w14:paraId="6CE2BF72"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7E66E460"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Важным элементом развития инновационной деятельности является созданная на территории города инфраструктура развития, укрепления и поддержки инновационного предпринимательства. Основным элементом этой инфраструктуры является Автономное учреждение Ханты-Мансийского автономного округа – Югры «Технопарк высоких технологий» (далее  Технопарк). Работа Технопарка строится на принципе инновационного лифта, что заключается в предоставлении поддержки и оказании услуг на всех этапах реализации проекта - от идеи до рыночной реализации. В том числе с этой целью Технопарк расширяет свой функционал путём формирования структурных звеньев по федеральным программам. Так, при Технопарке функционируют Региональный центр инжиниринга, Центр поддержки технологий и инноваций, Региональный центр компетенций в сфере производительности труда. Так же Технопарк является региональным представителем Фонда содействия инновациям – важнейшего финансового источника поддержки инноваторов в России. </w:t>
      </w:r>
    </w:p>
    <w:p w14:paraId="4C542E89" w14:textId="725EB5DB"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Генератором инновационной деятельности принято считать малые инновационные предприятия. </w:t>
      </w:r>
      <w:r w:rsidR="003E2270">
        <w:rPr>
          <w:rFonts w:ascii="Times New Roman" w:eastAsia="Times New Roman" w:hAnsi="Times New Roman" w:cs="Times New Roman"/>
          <w:sz w:val="24"/>
          <w:szCs w:val="24"/>
          <w:lang w:eastAsia="ru-RU"/>
        </w:rPr>
        <w:t>Н</w:t>
      </w:r>
      <w:r w:rsidRPr="00A34D59">
        <w:rPr>
          <w:rFonts w:ascii="Times New Roman" w:eastAsia="Times New Roman" w:hAnsi="Times New Roman" w:cs="Times New Roman"/>
          <w:sz w:val="24"/>
          <w:szCs w:val="24"/>
          <w:lang w:eastAsia="ru-RU"/>
        </w:rPr>
        <w:t>а базе Технопарка осуществляют деятельность 43 таких предприятия (из них 30 зарегистрированы в городе), на базе ЮГУ  2 предприятия и на базе медицинской академии  2 предприятия.</w:t>
      </w:r>
    </w:p>
    <w:p w14:paraId="548A1AC1"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территории города для поддержки малого и среднего предпринимательства, в том числе в сфере инноваций экономики, осуществляют деятельность следующие организации инфраструктуры поддержки:</w:t>
      </w:r>
    </w:p>
    <w:p w14:paraId="513147E9"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Фонд поддержки предпринимательства Югры. </w:t>
      </w:r>
    </w:p>
    <w:p w14:paraId="6AA0A1C4"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«Югорская региональная микрокредитная компания».</w:t>
      </w:r>
    </w:p>
    <w:p w14:paraId="2F6ABA2A"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развития Югры.</w:t>
      </w:r>
    </w:p>
    <w:p w14:paraId="2C74AE8E"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Союз «Торгово-промышленная палата Ханты-Мансийского автономного округа – Югры».</w:t>
      </w:r>
    </w:p>
    <w:p w14:paraId="13595A80"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потенциал и развитие инновационной деятельности реализуют ФГБОУ ВО «Югорский государственный университет» (далее ЮГУ), АУ ХМАО-Югры «Югорский НИИ информационных технологий» (далее ЮНИИТ), БУВО ХМАО-Югры «Ханты-Мансийская государственная медицинская академия» (далее медицинская академия), АУ ХМАО-Югры «Научно-аналитический центр рационального недропользования им. В.И. Шпильмана», АУ ХМАО-Югры «Технопарк высоких технологий».</w:t>
      </w:r>
    </w:p>
    <w:p w14:paraId="65F19CF7"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lastRenderedPageBreak/>
        <w:t>Успешность инновационного развития экономики во многом зависит от вовлечения в процесс создания инноваций молодого поколения. В городе в рамках системы дополнительного образования внедряются программы, направленные на обеспечение необходимых навыков инновационной деятельности.</w:t>
      </w:r>
    </w:p>
    <w:p w14:paraId="011F9FFA"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базе ЮГУ создан региональный центр выявления и поддержки детей, проявивших выдающиеся способности, который проводит на территории ХМАО-Югры отбор участников Всероссийского конкурса научно-технологических проектов школьников «Большие вызовы» по следующим направлениям: беспилотный транспорт и логистические системы, большие данные, искусственный интеллект, финансовые технологии и машинное обучение, генетика, персонализированная и прогностическая медицина, космические технологии, нейротехнологии и природоподобные технологии, новые материалы, современная энергетика, умный город и безопасность.</w:t>
      </w:r>
    </w:p>
    <w:p w14:paraId="3548F10B"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 перспективам развития научно-технического потенциала города можно отнести реализацию инвестиционного проекта по созданию «Центра индустриальной интеграции «Газпромнефть - Технологические партнерства», который будет заниматься разработкой комплексных решений для добычи трудноизвлекаемых запасов нефти, а также выступает оператором национального проекта Минэнерго РФ по освоению запасов баженовской свиты.</w:t>
      </w:r>
    </w:p>
    <w:p w14:paraId="4A5407D1"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Следовательно, среди </w:t>
      </w:r>
      <w:r w:rsidRPr="007F4F46">
        <w:rPr>
          <w:rFonts w:ascii="Times New Roman" w:eastAsia="Times New Roman" w:hAnsi="Times New Roman" w:cs="Times New Roman"/>
          <w:bCs/>
          <w:sz w:val="24"/>
          <w:szCs w:val="24"/>
          <w:lang w:eastAsia="ru-RU"/>
        </w:rPr>
        <w:t>конкурентных преимуществ</w:t>
      </w:r>
      <w:r w:rsidRPr="00A34D59">
        <w:rPr>
          <w:rFonts w:ascii="Times New Roman" w:eastAsia="Times New Roman" w:hAnsi="Times New Roman" w:cs="Times New Roman"/>
          <w:sz w:val="24"/>
          <w:szCs w:val="24"/>
          <w:lang w:eastAsia="ru-RU"/>
        </w:rPr>
        <w:t xml:space="preserve"> города в сфере научно-технической и инновационной деятельности можно выделить следующие:</w:t>
      </w:r>
    </w:p>
    <w:p w14:paraId="14BCB395"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t>Наличие развитой системы инфраструктуры поддержки субъектов МСП в инновационной деятельности.</w:t>
      </w:r>
    </w:p>
    <w:p w14:paraId="26422469"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t>Наличие развитой образовательной среды: город имеет сильную систему образования, включая университет, медицинскую академию и колледжи, которые готовят квалифицированных специалистов для работы в наукоемких отраслях.</w:t>
      </w:r>
    </w:p>
    <w:p w14:paraId="527B9C59"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Наличие научно-исследовательских институтов, занимающихся исследованиями в области экологии, медицины, информационных технологий и других областей.</w:t>
      </w:r>
    </w:p>
    <w:p w14:paraId="6B29D1C1" w14:textId="3092D462"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ab/>
        <w:t>Комплексная согласованная система мер поддержки</w:t>
      </w:r>
      <w:r w:rsidR="003E2270">
        <w:rPr>
          <w:rFonts w:ascii="Times New Roman" w:eastAsia="Times New Roman" w:hAnsi="Times New Roman" w:cs="Times New Roman"/>
          <w:sz w:val="24"/>
          <w:szCs w:val="24"/>
          <w:lang w:eastAsia="ru-RU"/>
        </w:rPr>
        <w:t xml:space="preserve"> бизнеса</w:t>
      </w:r>
      <w:r w:rsidRPr="00A34D59">
        <w:rPr>
          <w:rFonts w:ascii="Times New Roman" w:eastAsia="Times New Roman" w:hAnsi="Times New Roman" w:cs="Times New Roman"/>
          <w:sz w:val="24"/>
          <w:szCs w:val="24"/>
          <w:lang w:eastAsia="ru-RU"/>
        </w:rPr>
        <w:t xml:space="preserve"> на всех уровнях власти.</w:t>
      </w:r>
    </w:p>
    <w:p w14:paraId="3E60C7A2"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5.</w:t>
      </w:r>
      <w:r w:rsidRPr="00A34D59">
        <w:rPr>
          <w:rFonts w:ascii="Times New Roman" w:eastAsia="Times New Roman" w:hAnsi="Times New Roman" w:cs="Times New Roman"/>
          <w:sz w:val="24"/>
          <w:szCs w:val="24"/>
          <w:lang w:eastAsia="ru-RU"/>
        </w:rPr>
        <w:tab/>
        <w:t>Развитие инфраструктуры: в городе строятся новые научно-технологические парки, инновационные центры, создаются условия для развития стартапов и малого бизнеса.</w:t>
      </w:r>
    </w:p>
    <w:p w14:paraId="21D768B2" w14:textId="77777777" w:rsidR="00604B37"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6.</w:t>
      </w:r>
      <w:r w:rsidRPr="00A34D59">
        <w:rPr>
          <w:rFonts w:ascii="Times New Roman" w:eastAsia="Times New Roman" w:hAnsi="Times New Roman" w:cs="Times New Roman"/>
          <w:sz w:val="24"/>
          <w:szCs w:val="24"/>
          <w:lang w:eastAsia="ru-RU"/>
        </w:rPr>
        <w:tab/>
        <w:t>Сотрудничество с отечественными и зарубежными партнерами: в городе проводятся масштабные мероприятия международного и всероссийского уровня (IT-Форум, международные (всероссийские) научно-практические конференции, форумы) в сфере развития науки, технологий и инноваций, что позволяет обмениваться опытом, знаниями и развивать совместные проекты.</w:t>
      </w:r>
    </w:p>
    <w:p w14:paraId="787C48D0" w14:textId="77777777" w:rsidR="007F4F46" w:rsidRPr="00A34D59" w:rsidRDefault="007F4F46" w:rsidP="00604B37">
      <w:pPr>
        <w:widowControl w:val="0"/>
        <w:spacing w:after="0"/>
        <w:ind w:firstLine="709"/>
        <w:contextualSpacing/>
        <w:jc w:val="both"/>
        <w:rPr>
          <w:rFonts w:ascii="Times New Roman" w:eastAsia="Times New Roman" w:hAnsi="Times New Roman" w:cs="Times New Roman"/>
          <w:sz w:val="24"/>
          <w:szCs w:val="24"/>
          <w:lang w:eastAsia="ru-RU"/>
        </w:rPr>
      </w:pPr>
    </w:p>
    <w:p w14:paraId="5FD83C25" w14:textId="0E5141AA" w:rsidR="00604B37" w:rsidRPr="00A34D59" w:rsidRDefault="00604B37" w:rsidP="00604B37">
      <w:pPr>
        <w:widowControl w:val="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7. </w:t>
      </w:r>
      <w:r w:rsidR="00884197">
        <w:rPr>
          <w:rFonts w:ascii="Times New Roman" w:eastAsia="Times New Roman" w:hAnsi="Times New Roman" w:cs="Times New Roman"/>
          <w:sz w:val="24"/>
          <w:szCs w:val="24"/>
          <w:lang w:eastAsia="ru-RU"/>
        </w:rPr>
        <w:t>Развитие</w:t>
      </w:r>
      <w:r w:rsidRPr="00A34D59">
        <w:rPr>
          <w:rFonts w:ascii="Times New Roman" w:eastAsia="Times New Roman" w:hAnsi="Times New Roman" w:cs="Times New Roman"/>
          <w:sz w:val="24"/>
          <w:szCs w:val="24"/>
          <w:lang w:eastAsia="ru-RU"/>
        </w:rPr>
        <w:t xml:space="preserve"> проекта «Умный город».</w:t>
      </w:r>
    </w:p>
    <w:p w14:paraId="21BD8368" w14:textId="77777777" w:rsidR="00604B37" w:rsidRPr="00A34D59" w:rsidRDefault="00604B37"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2F15E180" w14:textId="58A753DA" w:rsidR="00F521E4" w:rsidRDefault="009427CD" w:rsidP="00F521E4">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bookmarkStart w:id="106" w:name="_Toc532221386"/>
      <w:bookmarkStart w:id="107" w:name="_Toc533753681"/>
      <w:r w:rsidRPr="00A34D59">
        <w:rPr>
          <w:rFonts w:ascii="Times New Roman" w:eastAsia="Calibri" w:hAnsi="Times New Roman" w:cs="Times New Roman"/>
          <w:kern w:val="2"/>
          <w:sz w:val="24"/>
          <w:szCs w:val="24"/>
          <w:lang w:val="x-none" w:eastAsia="ko-KR"/>
          <w14:ligatures w14:val="standardContextual"/>
        </w:rPr>
        <w:t>1.1.</w:t>
      </w:r>
      <w:r w:rsidR="00447637" w:rsidRPr="00A34D59">
        <w:rPr>
          <w:rFonts w:ascii="Times New Roman" w:eastAsia="Calibri" w:hAnsi="Times New Roman" w:cs="Times New Roman"/>
          <w:kern w:val="2"/>
          <w:sz w:val="24"/>
          <w:szCs w:val="24"/>
          <w:lang w:eastAsia="ko-KR"/>
          <w14:ligatures w14:val="standardContextual"/>
        </w:rPr>
        <w:t>7</w:t>
      </w:r>
      <w:r w:rsidR="00F521E4" w:rsidRPr="00A34D59">
        <w:rPr>
          <w:rFonts w:ascii="Times New Roman" w:eastAsia="Calibri" w:hAnsi="Times New Roman" w:cs="Times New Roman"/>
          <w:kern w:val="2"/>
          <w:sz w:val="24"/>
          <w:szCs w:val="24"/>
          <w:lang w:val="x-none" w:eastAsia="ko-KR"/>
          <w14:ligatures w14:val="standardContextual"/>
        </w:rPr>
        <w:t xml:space="preserve"> Инвестиционный потенциал</w:t>
      </w:r>
      <w:bookmarkEnd w:id="106"/>
      <w:bookmarkEnd w:id="107"/>
    </w:p>
    <w:p w14:paraId="45F8AF70"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0C18674D" w14:textId="68C94E77" w:rsidR="00BC0EF3" w:rsidRDefault="003E2270"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Pr>
          <w:rFonts w:ascii="Times New Roman" w:eastAsia="Calibri" w:hAnsi="Times New Roman" w:cs="Times New Roman"/>
          <w:kern w:val="2"/>
          <w:sz w:val="24"/>
          <w:szCs w:val="24"/>
          <w:lang w:eastAsia="ru-RU"/>
          <w14:ligatures w14:val="standardContextual"/>
        </w:rPr>
        <w:lastRenderedPageBreak/>
        <w:t xml:space="preserve">Для развития </w:t>
      </w:r>
      <w:r w:rsidR="00BC0EF3">
        <w:rPr>
          <w:rFonts w:ascii="Times New Roman" w:eastAsia="Calibri" w:hAnsi="Times New Roman" w:cs="Times New Roman"/>
          <w:kern w:val="2"/>
          <w:sz w:val="24"/>
          <w:szCs w:val="24"/>
          <w:lang w:eastAsia="ru-RU"/>
          <w14:ligatures w14:val="standardContextual"/>
        </w:rPr>
        <w:t>инвестиционного потенциала и привлекательности города</w:t>
      </w:r>
      <w:r>
        <w:rPr>
          <w:rFonts w:ascii="Times New Roman" w:eastAsia="Calibri" w:hAnsi="Times New Roman" w:cs="Times New Roman"/>
          <w:kern w:val="2"/>
          <w:sz w:val="24"/>
          <w:szCs w:val="24"/>
          <w:lang w:eastAsia="ru-RU"/>
          <w14:ligatures w14:val="standardContextual"/>
        </w:rPr>
        <w:t xml:space="preserve"> разработан инвестиционный профиль</w:t>
      </w:r>
      <w:r w:rsidR="00BC0EF3">
        <w:rPr>
          <w:rFonts w:ascii="Times New Roman" w:eastAsia="Calibri" w:hAnsi="Times New Roman" w:cs="Times New Roman"/>
          <w:kern w:val="2"/>
          <w:sz w:val="24"/>
          <w:szCs w:val="24"/>
          <w:lang w:eastAsia="ru-RU"/>
          <w14:ligatures w14:val="standardContextual"/>
        </w:rPr>
        <w:t>,</w:t>
      </w:r>
      <w:r>
        <w:rPr>
          <w:rFonts w:ascii="Times New Roman" w:eastAsia="Calibri" w:hAnsi="Times New Roman" w:cs="Times New Roman"/>
          <w:kern w:val="2"/>
          <w:sz w:val="24"/>
          <w:szCs w:val="24"/>
          <w:lang w:eastAsia="ru-RU"/>
          <w14:ligatures w14:val="standardContextual"/>
        </w:rPr>
        <w:t xml:space="preserve"> </w:t>
      </w:r>
      <w:r w:rsidR="00BC0EF3" w:rsidRPr="00BC0EF3">
        <w:rPr>
          <w:rFonts w:ascii="Times New Roman" w:eastAsia="Calibri" w:hAnsi="Times New Roman" w:cs="Times New Roman"/>
          <w:kern w:val="2"/>
          <w:sz w:val="24"/>
          <w:szCs w:val="24"/>
          <w:lang w:eastAsia="ru-RU"/>
          <w14:ligatures w14:val="standardContextual"/>
        </w:rPr>
        <w:t>направленн</w:t>
      </w:r>
      <w:r w:rsidR="00BC0EF3">
        <w:rPr>
          <w:rFonts w:ascii="Times New Roman" w:eastAsia="Calibri" w:hAnsi="Times New Roman" w:cs="Times New Roman"/>
          <w:kern w:val="2"/>
          <w:sz w:val="24"/>
          <w:szCs w:val="24"/>
          <w:lang w:eastAsia="ru-RU"/>
          <w14:ligatures w14:val="standardContextual"/>
        </w:rPr>
        <w:t>ый</w:t>
      </w:r>
      <w:r w:rsidR="00BC0EF3" w:rsidRPr="00BC0EF3">
        <w:rPr>
          <w:rFonts w:ascii="Times New Roman" w:eastAsia="Calibri" w:hAnsi="Times New Roman" w:cs="Times New Roman"/>
          <w:kern w:val="2"/>
          <w:sz w:val="24"/>
          <w:szCs w:val="24"/>
          <w:lang w:eastAsia="ru-RU"/>
          <w14:ligatures w14:val="standardContextual"/>
        </w:rPr>
        <w:t xml:space="preserve"> на выработку основных направлений инвестиционного развития автономного округа</w:t>
      </w:r>
      <w:r w:rsidR="00BC0EF3">
        <w:rPr>
          <w:rFonts w:ascii="Times New Roman" w:eastAsia="Calibri" w:hAnsi="Times New Roman" w:cs="Times New Roman"/>
          <w:kern w:val="2"/>
          <w:sz w:val="24"/>
          <w:szCs w:val="24"/>
          <w:lang w:eastAsia="ru-RU"/>
          <w14:ligatures w14:val="standardContextual"/>
        </w:rPr>
        <w:t>.</w:t>
      </w:r>
      <w:r w:rsidR="00BC0EF3" w:rsidRPr="00BC0EF3">
        <w:rPr>
          <w:rFonts w:ascii="Times New Roman" w:eastAsia="Calibri" w:hAnsi="Times New Roman" w:cs="Times New Roman"/>
          <w:kern w:val="2"/>
          <w:sz w:val="24"/>
          <w:szCs w:val="24"/>
          <w:lang w:eastAsia="ru-RU"/>
          <w14:ligatures w14:val="standardContextual"/>
        </w:rPr>
        <w:t xml:space="preserve"> </w:t>
      </w:r>
    </w:p>
    <w:p w14:paraId="15517E0E" w14:textId="1F3FAC7F" w:rsidR="00F521E4" w:rsidRPr="00A34D59" w:rsidRDefault="00447637"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Инвестиционным профилем отмечены сильные стороны </w:t>
      </w:r>
      <w:r w:rsidR="001F31EF" w:rsidRPr="00A34D59">
        <w:rPr>
          <w:rFonts w:ascii="Times New Roman" w:eastAsia="Calibri" w:hAnsi="Times New Roman" w:cs="Times New Roman"/>
          <w:kern w:val="2"/>
          <w:sz w:val="24"/>
          <w:szCs w:val="24"/>
          <w:lang w:eastAsia="ru-RU"/>
          <w14:ligatures w14:val="standardContextual"/>
        </w:rPr>
        <w:t xml:space="preserve">инвестиционной политики </w:t>
      </w:r>
      <w:r w:rsidR="00F521E4" w:rsidRPr="00A34D59">
        <w:rPr>
          <w:rFonts w:ascii="Times New Roman" w:eastAsia="Calibri" w:hAnsi="Times New Roman" w:cs="Times New Roman"/>
          <w:kern w:val="2"/>
          <w:sz w:val="24"/>
          <w:szCs w:val="24"/>
          <w:lang w:eastAsia="ru-RU"/>
          <w14:ligatures w14:val="standardContextual"/>
        </w:rPr>
        <w:t>город</w:t>
      </w:r>
      <w:r w:rsidR="001F31EF" w:rsidRPr="00A34D59">
        <w:rPr>
          <w:rFonts w:ascii="Times New Roman" w:eastAsia="Calibri" w:hAnsi="Times New Roman" w:cs="Times New Roman"/>
          <w:kern w:val="2"/>
          <w:sz w:val="24"/>
          <w:szCs w:val="24"/>
          <w:lang w:eastAsia="ru-RU"/>
          <w14:ligatures w14:val="standardContextual"/>
        </w:rPr>
        <w:t>а</w:t>
      </w:r>
      <w:r w:rsidR="00F521E4" w:rsidRPr="00A34D59">
        <w:rPr>
          <w:rFonts w:ascii="Times New Roman" w:eastAsia="Calibri" w:hAnsi="Times New Roman" w:cs="Times New Roman"/>
          <w:kern w:val="2"/>
          <w:sz w:val="24"/>
          <w:szCs w:val="24"/>
          <w:lang w:eastAsia="ru-RU"/>
          <w14:ligatures w14:val="standardContextual"/>
        </w:rPr>
        <w:t xml:space="preserve"> Ханты-Мансийск</w:t>
      </w:r>
      <w:r w:rsidR="001F31EF" w:rsidRPr="00A34D59">
        <w:rPr>
          <w:rFonts w:ascii="Times New Roman" w:eastAsia="Calibri" w:hAnsi="Times New Roman" w:cs="Times New Roman"/>
          <w:kern w:val="2"/>
          <w:sz w:val="24"/>
          <w:szCs w:val="24"/>
          <w:lang w:eastAsia="ru-RU"/>
          <w14:ligatures w14:val="standardContextual"/>
        </w:rPr>
        <w:t>а</w:t>
      </w:r>
      <w:r w:rsidR="00F521E4" w:rsidRPr="00A34D59">
        <w:rPr>
          <w:rFonts w:ascii="Times New Roman" w:eastAsia="Calibri" w:hAnsi="Times New Roman" w:cs="Times New Roman"/>
          <w:kern w:val="2"/>
          <w:sz w:val="24"/>
          <w:szCs w:val="24"/>
          <w:lang w:eastAsia="ru-RU"/>
          <w14:ligatures w14:val="standardContextual"/>
        </w:rPr>
        <w:t>:</w:t>
      </w:r>
    </w:p>
    <w:p w14:paraId="725D9063"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динамика инвестиций в основной капитал (за исключением инвестиций по виду экономической деятельности «Добыча полезных ископаемых»);</w:t>
      </w:r>
    </w:p>
    <w:p w14:paraId="0A7913BD"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уровень развития инвестиционной деятельности в несырьевых секторах экономики;</w:t>
      </w:r>
    </w:p>
    <w:p w14:paraId="61F6F12E"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эффективность процедур по выдаче разрешений на строительство;</w:t>
      </w:r>
    </w:p>
    <w:p w14:paraId="598F6267"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доля закупок, которые заказчик осуществил   у СМП, СОНКО от совокупного годового объема закупок, рассчитанного за вычетом закупок, предусмотренных частью 1.1 статьи 30 Закона № 44-ФЗ;</w:t>
      </w:r>
    </w:p>
    <w:p w14:paraId="6CBEEA73"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динамика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7335203B"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наибольшее количество товарных рынков с утвержденными ключевыми показателями и предусматривающие соответствующие мероприятия по развитию таких рынков в целях развития конкуренции.</w:t>
      </w:r>
    </w:p>
    <w:p w14:paraId="58226B59"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объем бюджетных средств (всех уровней), направленный на развитие и поддержку субъектов малого и среднего предпринимательства в расчете на 100 субъектов малого и среднего предпринимательства.</w:t>
      </w:r>
    </w:p>
    <w:p w14:paraId="3B7D0F2C" w14:textId="02A298BB"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В качестве показателей и направлений работы, на которые следует обратить внимание </w:t>
      </w:r>
      <w:r w:rsidR="00C25245" w:rsidRPr="00A34D59">
        <w:rPr>
          <w:rFonts w:ascii="Times New Roman" w:eastAsia="Calibri" w:hAnsi="Times New Roman" w:cs="Times New Roman"/>
          <w:kern w:val="2"/>
          <w:sz w:val="24"/>
          <w:szCs w:val="24"/>
          <w:lang w:eastAsia="ru-RU"/>
          <w14:ligatures w14:val="standardContextual"/>
        </w:rPr>
        <w:t>и повысить эффективность работы</w:t>
      </w:r>
      <w:r w:rsidRPr="00A34D59">
        <w:rPr>
          <w:rFonts w:ascii="Times New Roman" w:eastAsia="Calibri" w:hAnsi="Times New Roman" w:cs="Times New Roman"/>
          <w:kern w:val="2"/>
          <w:sz w:val="24"/>
          <w:szCs w:val="24"/>
          <w:lang w:eastAsia="ru-RU"/>
          <w14:ligatures w14:val="standardContextual"/>
        </w:rPr>
        <w:t>:</w:t>
      </w:r>
    </w:p>
    <w:p w14:paraId="47BBDCA8" w14:textId="399C8DBB" w:rsidR="00F521E4" w:rsidRPr="00A34D59" w:rsidRDefault="00C25245"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привлечению</w:t>
      </w:r>
      <w:r w:rsidR="00F521E4" w:rsidRPr="00A34D59">
        <w:rPr>
          <w:rFonts w:ascii="Times New Roman" w:eastAsia="Calibri" w:hAnsi="Times New Roman" w:cs="Times New Roman"/>
          <w:sz w:val="24"/>
          <w:szCs w:val="24"/>
          <w:lang w:eastAsia="ru-RU"/>
        </w:rPr>
        <w:t xml:space="preserve"> инвестиций в соответствии с соглашениями;</w:t>
      </w:r>
    </w:p>
    <w:p w14:paraId="0D0CF26D" w14:textId="4396F599"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эффективности</w:t>
      </w:r>
      <w:r w:rsidR="00F521E4" w:rsidRPr="00A34D59">
        <w:rPr>
          <w:rFonts w:ascii="Times New Roman" w:eastAsia="Calibri" w:hAnsi="Times New Roman" w:cs="Times New Roman"/>
          <w:sz w:val="24"/>
          <w:szCs w:val="24"/>
          <w:lang w:eastAsia="ru-RU"/>
        </w:rPr>
        <w:t xml:space="preserve"> процедур по вводу объекта в эксплуатацию;</w:t>
      </w:r>
    </w:p>
    <w:p w14:paraId="44BCE776" w14:textId="4A564D0C"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доле</w:t>
      </w:r>
      <w:r w:rsidR="00F521E4" w:rsidRPr="00A34D59">
        <w:rPr>
          <w:rFonts w:ascii="Times New Roman" w:eastAsia="Calibri" w:hAnsi="Times New Roman" w:cs="Times New Roman"/>
          <w:sz w:val="24"/>
          <w:szCs w:val="24"/>
          <w:lang w:eastAsia="ru-RU"/>
        </w:rPr>
        <w:t xml:space="preserve"> мер муниципальной поддержки, предоставленных в электронном виде;</w:t>
      </w:r>
    </w:p>
    <w:p w14:paraId="1E08659F" w14:textId="03AD45A5"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информационного</w:t>
      </w:r>
      <w:r w:rsidR="00F521E4" w:rsidRPr="00A34D59">
        <w:rPr>
          <w:rFonts w:ascii="Times New Roman" w:eastAsia="Calibri" w:hAnsi="Times New Roman" w:cs="Times New Roman"/>
          <w:sz w:val="24"/>
          <w:szCs w:val="24"/>
          <w:lang w:eastAsia="ru-RU"/>
        </w:rPr>
        <w:t xml:space="preserve"> раздел</w:t>
      </w:r>
      <w:r w:rsidRPr="00A34D59">
        <w:rPr>
          <w:rFonts w:ascii="Times New Roman" w:eastAsia="Calibri" w:hAnsi="Times New Roman" w:cs="Times New Roman"/>
          <w:sz w:val="24"/>
          <w:szCs w:val="24"/>
          <w:lang w:eastAsia="ru-RU"/>
        </w:rPr>
        <w:t>а</w:t>
      </w:r>
      <w:r w:rsidR="00F521E4" w:rsidRPr="00A34D59">
        <w:rPr>
          <w:rFonts w:ascii="Times New Roman" w:eastAsia="Calibri" w:hAnsi="Times New Roman" w:cs="Times New Roman"/>
          <w:sz w:val="24"/>
          <w:szCs w:val="24"/>
          <w:lang w:eastAsia="ru-RU"/>
        </w:rPr>
        <w:t xml:space="preserve"> на официальном сайте администрации муниципального образования об инвестиционной и предпринимательской деятельности, наличие интерактивного сервиса подачи заявок через информационный раздел;</w:t>
      </w:r>
    </w:p>
    <w:p w14:paraId="432F50BD" w14:textId="419B75CB"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формированию</w:t>
      </w:r>
      <w:r w:rsidR="00F521E4" w:rsidRPr="00A34D59">
        <w:rPr>
          <w:rFonts w:ascii="Times New Roman" w:eastAsia="Calibri" w:hAnsi="Times New Roman" w:cs="Times New Roman"/>
          <w:sz w:val="24"/>
          <w:szCs w:val="24"/>
          <w:lang w:eastAsia="ru-RU"/>
        </w:rPr>
        <w:t xml:space="preserve"> инвестиционных предложений о возможностях и условиях реализации инвестиционных проектов;</w:t>
      </w:r>
    </w:p>
    <w:p w14:paraId="0939438C" w14:textId="4DD99D90"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по оценке</w:t>
      </w:r>
      <w:r w:rsidR="00F521E4" w:rsidRPr="00A34D59">
        <w:rPr>
          <w:rFonts w:ascii="Times New Roman" w:eastAsia="Calibri" w:hAnsi="Times New Roman" w:cs="Times New Roman"/>
          <w:sz w:val="24"/>
          <w:szCs w:val="24"/>
          <w:lang w:eastAsia="ru-RU"/>
        </w:rPr>
        <w:t xml:space="preserve"> предпринимательским сообществом инвестиционного климата муниципального образования.</w:t>
      </w:r>
    </w:p>
    <w:p w14:paraId="76CA6F18" w14:textId="389A8A83"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В качестве элементов опережающего </w:t>
      </w:r>
      <w:r w:rsidR="001F31EF" w:rsidRPr="00A34D59">
        <w:rPr>
          <w:rFonts w:ascii="Times New Roman" w:eastAsia="Calibri" w:hAnsi="Times New Roman" w:cs="Times New Roman"/>
          <w:kern w:val="2"/>
          <w:sz w:val="24"/>
          <w:szCs w:val="24"/>
          <w:lang w:eastAsia="ko-KR"/>
          <w14:ligatures w14:val="standardContextual"/>
        </w:rPr>
        <w:t xml:space="preserve">инвестиционного </w:t>
      </w:r>
      <w:r w:rsidRPr="00A34D59">
        <w:rPr>
          <w:rFonts w:ascii="Times New Roman" w:eastAsia="Calibri" w:hAnsi="Times New Roman" w:cs="Times New Roman"/>
          <w:kern w:val="2"/>
          <w:sz w:val="24"/>
          <w:szCs w:val="24"/>
          <w:lang w:eastAsia="ko-KR"/>
          <w14:ligatures w14:val="standardContextual"/>
        </w:rPr>
        <w:t xml:space="preserve">развития города рассматриваются цифровизация мер поддержки малого и среднего предпринимательства, интеграция научно-технологического и производственного потенциала, повышение информативности ресурсов о потенциальных инвестиционных площадках при реализации инвестиционных проектов, развитие инженерной и транспортной инфраструктуры. Успешная реализация серии социально-значимых инвестиционных проектов определяется как инфраструктурной подготовленностью городской среды, так и человеческим капиталом территории, который в свою очередь зависит от развитости систем образования, культуры, спорта, здравоохранения. </w:t>
      </w:r>
    </w:p>
    <w:p w14:paraId="129CD279"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К числу факторов, способствующих формированию благоприятного инвестиционного климата на территории муниципального образования, относится создание нормативно-правовой базы для осуществления инвестиционной деятельности, внедрение лучших муниципальных практик, направленных на развитие и поддержку малого и среднего предпринимательства, содействие реализации инвестиционных проектов с использованием механизмов соглашений о защите и поощрении капиталовложений, концессионных соглашений, инвестиционных договоров, </w:t>
      </w:r>
      <w:r w:rsidRPr="00A34D59">
        <w:rPr>
          <w:rFonts w:ascii="Times New Roman" w:eastAsia="Calibri" w:hAnsi="Times New Roman" w:cs="Times New Roman"/>
          <w:kern w:val="2"/>
          <w:sz w:val="24"/>
          <w:szCs w:val="24"/>
          <w:lang w:eastAsia="ru-RU"/>
          <w14:ligatures w14:val="standardContextual"/>
        </w:rPr>
        <w:lastRenderedPageBreak/>
        <w:t>муниципально-частного партнерства, договоров о комплексном развитии территорий жилой застройки, контрактов жизненного цикла,  внедрение проектного управления, а также выработку собственного положительного опыта.</w:t>
      </w:r>
    </w:p>
    <w:p w14:paraId="25433983"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Для поддержки инвестиционной активности, развития инвестиционной инфраструктуры в городе действует Совет по инвестиционной политике города Ханты-Мансийска, являющийся консультативно-экспертным органом.</w:t>
      </w:r>
    </w:p>
    <w:p w14:paraId="4665BD46" w14:textId="4874A00B"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bookmarkStart w:id="108" w:name="_Toc532221405"/>
      <w:bookmarkStart w:id="109" w:name="_Toc533753700"/>
      <w:r w:rsidRPr="00A34D59">
        <w:rPr>
          <w:rFonts w:ascii="Times New Roman" w:eastAsia="Calibri" w:hAnsi="Times New Roman" w:cs="Times New Roman"/>
          <w:kern w:val="2"/>
          <w:sz w:val="24"/>
          <w:szCs w:val="24"/>
          <w:lang w:eastAsia="ko-KR"/>
          <w14:ligatures w14:val="standardContextual"/>
        </w:rPr>
        <w:t>В целях</w:t>
      </w:r>
      <w:r w:rsidRPr="00A34D59">
        <w:rPr>
          <w:rFonts w:ascii="Times New Roman" w:eastAsia="Calibri" w:hAnsi="Times New Roman" w:cs="Times New Roman"/>
          <w:kern w:val="2"/>
          <w:sz w:val="24"/>
          <w:szCs w:val="24"/>
          <w:lang w:val="x-none" w:eastAsia="ko-KR"/>
          <w14:ligatures w14:val="standardContextual"/>
        </w:rPr>
        <w:t xml:space="preserve"> повышени</w:t>
      </w:r>
      <w:r w:rsidRPr="00A34D59">
        <w:rPr>
          <w:rFonts w:ascii="Times New Roman" w:eastAsia="Calibri" w:hAnsi="Times New Roman" w:cs="Times New Roman"/>
          <w:kern w:val="2"/>
          <w:sz w:val="24"/>
          <w:szCs w:val="24"/>
          <w:lang w:eastAsia="ko-KR"/>
          <w14:ligatures w14:val="standardContextual"/>
        </w:rPr>
        <w:t>я</w:t>
      </w:r>
      <w:r w:rsidRPr="00A34D59">
        <w:rPr>
          <w:rFonts w:ascii="Times New Roman" w:eastAsia="Calibri" w:hAnsi="Times New Roman" w:cs="Times New Roman"/>
          <w:kern w:val="2"/>
          <w:sz w:val="24"/>
          <w:szCs w:val="24"/>
          <w:lang w:val="x-none" w:eastAsia="ko-KR"/>
          <w14:ligatures w14:val="standardContextual"/>
        </w:rPr>
        <w:t xml:space="preserve"> инвестиционной привлекательности</w:t>
      </w:r>
      <w:r w:rsidRPr="00A34D59">
        <w:rPr>
          <w:rFonts w:ascii="Times New Roman" w:eastAsia="Calibri" w:hAnsi="Times New Roman" w:cs="Times New Roman"/>
          <w:kern w:val="2"/>
          <w:sz w:val="24"/>
          <w:szCs w:val="24"/>
          <w:lang w:eastAsia="ko-KR"/>
          <w14:ligatures w14:val="standardContextual"/>
        </w:rPr>
        <w:t xml:space="preserve"> города Ханты-Мансийска предлагается внедрить </w:t>
      </w:r>
      <w:r w:rsidRPr="00A34D59">
        <w:rPr>
          <w:rFonts w:ascii="Times New Roman" w:eastAsia="Calibri" w:hAnsi="Times New Roman" w:cs="Times New Roman"/>
          <w:kern w:val="2"/>
          <w:sz w:val="24"/>
          <w:szCs w:val="24"/>
          <w:lang w:eastAsia="ru-RU"/>
          <w14:ligatures w14:val="standardContextual"/>
        </w:rPr>
        <w:t xml:space="preserve">следующий опыт лучших </w:t>
      </w:r>
      <w:r w:rsidR="00EE204A" w:rsidRPr="00A34D59">
        <w:rPr>
          <w:rFonts w:ascii="Times New Roman" w:eastAsia="Calibri" w:hAnsi="Times New Roman" w:cs="Times New Roman"/>
          <w:kern w:val="2"/>
          <w:sz w:val="24"/>
          <w:szCs w:val="24"/>
          <w:lang w:eastAsia="ru-RU"/>
          <w14:ligatures w14:val="standardContextual"/>
        </w:rPr>
        <w:t>российских</w:t>
      </w:r>
      <w:r w:rsidRPr="00A34D59">
        <w:rPr>
          <w:rFonts w:ascii="Times New Roman" w:eastAsia="Calibri" w:hAnsi="Times New Roman" w:cs="Times New Roman"/>
          <w:kern w:val="2"/>
          <w:sz w:val="24"/>
          <w:szCs w:val="24"/>
          <w:lang w:eastAsia="ru-RU"/>
          <w14:ligatures w14:val="standardContextual"/>
        </w:rPr>
        <w:t xml:space="preserve"> управленческих практик:</w:t>
      </w:r>
      <w:r w:rsidRPr="00A34D59">
        <w:rPr>
          <w:rFonts w:ascii="Times New Roman" w:eastAsia="Calibri" w:hAnsi="Times New Roman" w:cs="Times New Roman"/>
          <w:kern w:val="2"/>
          <w:sz w:val="24"/>
          <w:szCs w:val="24"/>
          <w:lang w:eastAsia="ko-KR"/>
          <w14:ligatures w14:val="standardContextual"/>
        </w:rPr>
        <w:t xml:space="preserve"> </w:t>
      </w:r>
    </w:p>
    <w:p w14:paraId="4C7384EE" w14:textId="41A14599" w:rsidR="00F521E4" w:rsidRPr="00A34D59" w:rsidRDefault="00F521E4" w:rsidP="00EE204A">
      <w:pPr>
        <w:spacing w:after="0" w:line="240" w:lineRule="auto"/>
        <w:ind w:firstLine="709"/>
        <w:jc w:val="both"/>
        <w:rPr>
          <w:rFonts w:ascii="Times New Roman" w:eastAsia="Calibri" w:hAnsi="Times New Roman" w:cs="Times New Roman"/>
          <w:sz w:val="24"/>
          <w:szCs w:val="24"/>
          <w:lang w:eastAsia="ru-RU"/>
        </w:rPr>
      </w:pPr>
      <w:r w:rsidRPr="00A34D59">
        <w:rPr>
          <w:rFonts w:ascii="Times New Roman" w:eastAsia="Calibri" w:hAnsi="Times New Roman" w:cs="Times New Roman"/>
          <w:iCs/>
          <w:kern w:val="2"/>
          <w:sz w:val="24"/>
          <w:szCs w:val="24"/>
          <w:lang w:eastAsia="ko-KR"/>
          <w14:ligatures w14:val="standardContextual"/>
        </w:rPr>
        <w:t xml:space="preserve">- </w:t>
      </w:r>
      <w:r w:rsidR="00884197">
        <w:rPr>
          <w:rFonts w:ascii="Times New Roman" w:eastAsia="Calibri" w:hAnsi="Times New Roman" w:cs="Times New Roman"/>
          <w:iCs/>
          <w:kern w:val="2"/>
          <w:sz w:val="24"/>
          <w:szCs w:val="24"/>
          <w:lang w:eastAsia="ko-KR"/>
          <w14:ligatures w14:val="standardContextual"/>
        </w:rPr>
        <w:t>с</w:t>
      </w:r>
      <w:r w:rsidRPr="00A34D59">
        <w:rPr>
          <w:rFonts w:ascii="Times New Roman" w:eastAsia="Calibri" w:hAnsi="Times New Roman" w:cs="Times New Roman"/>
          <w:iCs/>
          <w:kern w:val="2"/>
          <w:sz w:val="24"/>
          <w:szCs w:val="24"/>
          <w:lang w:eastAsia="ko-KR"/>
          <w14:ligatures w14:val="standardContextual"/>
        </w:rPr>
        <w:t>овершенствование</w:t>
      </w:r>
      <w:r w:rsidRPr="00A34D59">
        <w:rPr>
          <w:rFonts w:ascii="Times New Roman" w:eastAsia="Calibri" w:hAnsi="Times New Roman" w:cs="Times New Roman"/>
          <w:i/>
          <w:iCs/>
          <w:kern w:val="2"/>
          <w:sz w:val="24"/>
          <w:szCs w:val="24"/>
          <w:lang w:eastAsia="ko-KR"/>
          <w14:ligatures w14:val="standardContextual"/>
        </w:rPr>
        <w:t xml:space="preserve"> </w:t>
      </w:r>
      <w:r w:rsidRPr="00A34D59">
        <w:rPr>
          <w:rFonts w:ascii="Times New Roman" w:eastAsia="Calibri" w:hAnsi="Times New Roman" w:cs="Times New Roman"/>
          <w:kern w:val="2"/>
          <w:sz w:val="24"/>
          <w:szCs w:val="24"/>
          <w:lang w:eastAsia="ru-RU"/>
          <w14:ligatures w14:val="standardContextual"/>
        </w:rPr>
        <w:t>автоматизированной платформы поддержки инвесторов по предоставлению мер поддержки в электронном виде</w:t>
      </w:r>
      <w:r w:rsidRPr="00A34D59">
        <w:rPr>
          <w:rFonts w:ascii="Times New Roman" w:eastAsia="Calibri" w:hAnsi="Times New Roman" w:cs="Times New Roman"/>
          <w:sz w:val="24"/>
          <w:szCs w:val="24"/>
          <w:lang w:eastAsia="ru-RU"/>
        </w:rPr>
        <w:t>.</w:t>
      </w:r>
    </w:p>
    <w:p w14:paraId="06BF87E4" w14:textId="56C0F53A" w:rsidR="00F521E4" w:rsidRPr="00A34D59" w:rsidRDefault="00F521E4" w:rsidP="00F521E4">
      <w:pPr>
        <w:spacing w:after="0" w:line="240" w:lineRule="auto"/>
        <w:ind w:firstLine="709"/>
        <w:jc w:val="both"/>
        <w:rPr>
          <w:rFonts w:ascii="Times New Roman" w:eastAsia="Calibri" w:hAnsi="Times New Roman" w:cs="Times New Roman"/>
          <w:sz w:val="24"/>
          <w:szCs w:val="24"/>
          <w:lang w:eastAsia="ru-RU"/>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р</w:t>
      </w:r>
      <w:r w:rsidRPr="00A34D59">
        <w:rPr>
          <w:rFonts w:ascii="Times New Roman" w:eastAsia="Calibri" w:hAnsi="Times New Roman" w:cs="Times New Roman"/>
          <w:kern w:val="2"/>
          <w:sz w:val="24"/>
          <w:szCs w:val="24"/>
          <w:lang w:eastAsia="ru-RU"/>
          <w14:ligatures w14:val="standardContextual"/>
        </w:rPr>
        <w:t xml:space="preserve">еализация мер, направленных на </w:t>
      </w:r>
      <w:r w:rsidRPr="00A34D59">
        <w:rPr>
          <w:rFonts w:ascii="Times New Roman" w:eastAsia="Calibri" w:hAnsi="Times New Roman" w:cs="Times New Roman"/>
          <w:sz w:val="24"/>
          <w:szCs w:val="24"/>
          <w:lang w:eastAsia="ru-RU"/>
        </w:rPr>
        <w:t xml:space="preserve">повышение финансовой и юридической грамотности предпринимателей по вопросам контрольно-надзорных мероприятий </w:t>
      </w:r>
      <w:r w:rsidRPr="00A34D59">
        <w:rPr>
          <w:rFonts w:ascii="Times New Roman" w:eastAsia="Calibri" w:hAnsi="Times New Roman" w:cs="Times New Roman"/>
          <w:kern w:val="2"/>
          <w:sz w:val="24"/>
          <w:szCs w:val="24"/>
          <w:lang w:eastAsia="ru-RU"/>
          <w14:ligatures w14:val="standardContextual"/>
        </w:rPr>
        <w:t xml:space="preserve">путем размещения на Инвестиционном портале раздела снижение административного давления. </w:t>
      </w:r>
    </w:p>
    <w:p w14:paraId="7CCCD8BE" w14:textId="04D4394F"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с</w:t>
      </w:r>
      <w:r w:rsidRPr="00A34D59">
        <w:rPr>
          <w:rFonts w:ascii="Times New Roman" w:eastAsia="Calibri" w:hAnsi="Times New Roman" w:cs="Times New Roman"/>
          <w:kern w:val="2"/>
          <w:sz w:val="24"/>
          <w:szCs w:val="24"/>
          <w:lang w:eastAsia="ru-RU"/>
          <w14:ligatures w14:val="standardContextual"/>
        </w:rPr>
        <w:t>оздание механизма ускоренной подготовки и переподготовки кадров по специальностям, соответствующим инвестиционной стратегии развития города и потребностям инвесторов, путем обобщения и направления потребности профильными структурными подразделениями Администрации города при формировании муниципального задания профессиональным образовательным организациям на подготовку учащихся по конкретным специальностям.</w:t>
      </w:r>
    </w:p>
    <w:p w14:paraId="7F5EE75A" w14:textId="15AB647B" w:rsidR="00F521E4" w:rsidRPr="00A34D59" w:rsidRDefault="00F521E4" w:rsidP="00EE204A">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и</w:t>
      </w:r>
      <w:r w:rsidRPr="00A34D59">
        <w:rPr>
          <w:rFonts w:ascii="Times New Roman" w:eastAsia="Calibri" w:hAnsi="Times New Roman" w:cs="Times New Roman"/>
          <w:kern w:val="2"/>
          <w:sz w:val="24"/>
          <w:szCs w:val="24"/>
          <w:lang w:eastAsia="ru-RU"/>
          <w14:ligatures w14:val="standardContextual"/>
        </w:rPr>
        <w:t>спользование инструментов проектного менеджмента и автоматизированных систем управления проектами при реализации инвестиционных проектов на территории города Ханты-Мансийска в целях обеспечения визуализации процессов проектной деятельности администрации и повышения эффективности мониторинга и управления проектами.</w:t>
      </w:r>
      <w:bookmarkStart w:id="110" w:name="_Toc532221379"/>
      <w:bookmarkStart w:id="111" w:name="_Toc533753674"/>
      <w:bookmarkEnd w:id="108"/>
      <w:bookmarkEnd w:id="109"/>
    </w:p>
    <w:p w14:paraId="76DE5D2E" w14:textId="77777777" w:rsidR="002B4542" w:rsidRPr="00A34D59" w:rsidRDefault="002B4542" w:rsidP="002B4542">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4BA9A6B8" w14:textId="77777777" w:rsidR="002B4542" w:rsidRPr="00A34D59" w:rsidRDefault="002B4542" w:rsidP="002B4542">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466DC82B" w14:textId="77777777" w:rsidR="00F521E4" w:rsidRDefault="00F521E4" w:rsidP="00F521E4">
      <w:pPr>
        <w:spacing w:after="0" w:line="240" w:lineRule="auto"/>
        <w:jc w:val="center"/>
        <w:rPr>
          <w:rFonts w:ascii="Times New Roman" w:eastAsia="Calibri" w:hAnsi="Times New Roman" w:cs="Times New Roman"/>
          <w:kern w:val="2"/>
          <w:sz w:val="24"/>
          <w:szCs w:val="24"/>
          <w:lang w:eastAsia="ko-KR"/>
          <w14:ligatures w14:val="standardContextual"/>
        </w:rPr>
      </w:pPr>
      <w:bookmarkStart w:id="112" w:name="_Toc532221390"/>
      <w:bookmarkStart w:id="113" w:name="_Toc533753685"/>
      <w:r w:rsidRPr="00A34D59">
        <w:rPr>
          <w:rFonts w:ascii="Times New Roman" w:eastAsia="Calibri" w:hAnsi="Times New Roman" w:cs="Times New Roman"/>
          <w:kern w:val="2"/>
          <w:sz w:val="24"/>
          <w:szCs w:val="24"/>
          <w:lang w:eastAsia="ko-KR"/>
          <w14:ligatures w14:val="standardContextual"/>
        </w:rPr>
        <w:t xml:space="preserve">Отрасли экономики - драйверы инвестиций, стратегические проекты </w:t>
      </w:r>
      <w:bookmarkEnd w:id="112"/>
      <w:bookmarkEnd w:id="113"/>
      <w:r w:rsidRPr="00A34D59">
        <w:rPr>
          <w:rFonts w:ascii="Times New Roman" w:eastAsia="Calibri" w:hAnsi="Times New Roman" w:cs="Times New Roman"/>
          <w:kern w:val="2"/>
          <w:sz w:val="24"/>
          <w:szCs w:val="24"/>
          <w:lang w:eastAsia="ko-KR"/>
          <w14:ligatures w14:val="standardContextual"/>
        </w:rPr>
        <w:t>до 2050 года</w:t>
      </w:r>
    </w:p>
    <w:p w14:paraId="4C29AC8C" w14:textId="77777777" w:rsidR="007F4F46" w:rsidRPr="00A34D59" w:rsidRDefault="007F4F46" w:rsidP="00F521E4">
      <w:pPr>
        <w:spacing w:after="0" w:line="240" w:lineRule="auto"/>
        <w:jc w:val="center"/>
        <w:rPr>
          <w:rFonts w:ascii="Times New Roman" w:eastAsia="Calibri" w:hAnsi="Times New Roman" w:cs="Times New Roman"/>
          <w:kern w:val="2"/>
          <w:sz w:val="24"/>
          <w:szCs w:val="24"/>
          <w:lang w:val="x-none" w:eastAsia="ko-KR"/>
          <w14:ligatures w14:val="standardContextual"/>
        </w:rPr>
      </w:pPr>
    </w:p>
    <w:tbl>
      <w:tblPr>
        <w:tblStyle w:val="ae"/>
        <w:tblW w:w="9356" w:type="dxa"/>
        <w:tblInd w:w="-5" w:type="dxa"/>
        <w:tblLayout w:type="fixed"/>
        <w:tblLook w:val="04A0" w:firstRow="1" w:lastRow="0" w:firstColumn="1" w:lastColumn="0" w:noHBand="0" w:noVBand="1"/>
      </w:tblPr>
      <w:tblGrid>
        <w:gridCol w:w="680"/>
        <w:gridCol w:w="1588"/>
        <w:gridCol w:w="7088"/>
      </w:tblGrid>
      <w:tr w:rsidR="00F521E4" w:rsidRPr="00A34D59" w14:paraId="04806EDD" w14:textId="77777777" w:rsidTr="007F4F46">
        <w:tc>
          <w:tcPr>
            <w:tcW w:w="680" w:type="dxa"/>
          </w:tcPr>
          <w:p w14:paraId="7CA505F7"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п/п</w:t>
            </w:r>
          </w:p>
        </w:tc>
        <w:tc>
          <w:tcPr>
            <w:tcW w:w="1588" w:type="dxa"/>
          </w:tcPr>
          <w:p w14:paraId="61E2C798"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Отрасли экономики</w:t>
            </w:r>
          </w:p>
        </w:tc>
        <w:tc>
          <w:tcPr>
            <w:tcW w:w="7088" w:type="dxa"/>
          </w:tcPr>
          <w:p w14:paraId="540FFD97"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Стратегические проекты</w:t>
            </w:r>
          </w:p>
        </w:tc>
      </w:tr>
      <w:tr w:rsidR="00F521E4" w:rsidRPr="00A34D59" w14:paraId="5480F2D5" w14:textId="77777777" w:rsidTr="007F4F46">
        <w:tc>
          <w:tcPr>
            <w:tcW w:w="680" w:type="dxa"/>
          </w:tcPr>
          <w:p w14:paraId="4E29C211"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1.</w:t>
            </w:r>
          </w:p>
        </w:tc>
        <w:tc>
          <w:tcPr>
            <w:tcW w:w="1588" w:type="dxa"/>
          </w:tcPr>
          <w:p w14:paraId="3306DF57" w14:textId="77777777" w:rsidR="00F521E4" w:rsidRPr="00A34D59" w:rsidRDefault="00F521E4" w:rsidP="003062B7">
            <w:pP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Наука</w:t>
            </w:r>
          </w:p>
        </w:tc>
        <w:tc>
          <w:tcPr>
            <w:tcW w:w="7088" w:type="dxa"/>
          </w:tcPr>
          <w:p w14:paraId="29B2EC4A" w14:textId="77777777" w:rsidR="00F521E4" w:rsidRPr="00A34D59" w:rsidRDefault="00F521E4" w:rsidP="003062B7">
            <w:pP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Реализация проекта «Технологический центр «Бажен», </w:t>
            </w:r>
            <w:r w:rsidRPr="00A34D59">
              <w:rPr>
                <w:rFonts w:ascii="Times New Roman" w:hAnsi="Times New Roman" w:cs="Times New Roman"/>
                <w:sz w:val="24"/>
                <w:szCs w:val="24"/>
              </w:rPr>
              <w:t>главной задачей которого станет формирование комплекса коммерчески эффективных российских технологий для освоения баженовской свиты.</w:t>
            </w:r>
          </w:p>
          <w:p w14:paraId="501FAAFF"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промышленного технопарка «Импульс», как площадки для производства, научно-исследовательски</w:t>
            </w:r>
            <w:r w:rsidRPr="00A34D59">
              <w:rPr>
                <w:rFonts w:ascii="Times New Roman" w:eastAsia="Calibri" w:hAnsi="Times New Roman" w:cs="Times New Roman"/>
                <w:kern w:val="2"/>
                <w:sz w:val="24"/>
                <w:szCs w:val="24"/>
                <w:lang w:eastAsia="ko-KR"/>
                <w14:ligatures w14:val="standardContextual"/>
              </w:rPr>
              <w:t>х</w:t>
            </w:r>
            <w:r w:rsidRPr="00A34D59">
              <w:rPr>
                <w:rFonts w:ascii="Times New Roman" w:eastAsia="Calibri" w:hAnsi="Times New Roman" w:cs="Times New Roman"/>
                <w:kern w:val="2"/>
                <w:sz w:val="24"/>
                <w:szCs w:val="24"/>
                <w:lang w:val="x-none" w:eastAsia="ko-KR"/>
                <w14:ligatures w14:val="standardContextual"/>
              </w:rPr>
              <w:t xml:space="preserve"> и опытно-конструкторских работ в области цифрового моделирования и проектирования высокотехнологичного оборудования, разработка бизнес-планов, финансовых моделей инвестиционных проектов, создание конструкторской документации. </w:t>
            </w:r>
          </w:p>
          <w:p w14:paraId="69EFE9DA"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w:t>
            </w:r>
            <w:r w:rsidRPr="00A34D59">
              <w:rPr>
                <w:rFonts w:ascii="Times New Roman" w:eastAsia="Calibri" w:hAnsi="Times New Roman" w:cs="Times New Roman"/>
                <w:kern w:val="2"/>
                <w:sz w:val="24"/>
                <w:szCs w:val="24"/>
                <w:lang w:val="x-none" w:eastAsia="ko-KR"/>
                <w14:ligatures w14:val="standardContextual"/>
              </w:rPr>
              <w:t xml:space="preserve"> инжиниринговой </w:t>
            </w:r>
            <w:r w:rsidRPr="00A34D59">
              <w:rPr>
                <w:rFonts w:ascii="Times New Roman" w:eastAsia="Calibri" w:hAnsi="Times New Roman" w:cs="Times New Roman"/>
                <w:kern w:val="2"/>
                <w:sz w:val="24"/>
                <w:szCs w:val="24"/>
                <w:lang w:eastAsia="ko-KR"/>
                <w14:ligatures w14:val="standardContextual"/>
              </w:rPr>
              <w:t>деятельности</w:t>
            </w:r>
            <w:r w:rsidRPr="00A34D59">
              <w:rPr>
                <w:rFonts w:ascii="Times New Roman" w:eastAsia="Calibri" w:hAnsi="Times New Roman" w:cs="Times New Roman"/>
                <w:kern w:val="2"/>
                <w:sz w:val="24"/>
                <w:szCs w:val="24"/>
                <w:lang w:val="x-none" w:eastAsia="ko-KR"/>
                <w14:ligatures w14:val="standardContextual"/>
              </w:rPr>
              <w:t xml:space="preserve"> по технологическому проектированию и прототипированию узлов и деталей для нужд нефтесервиса (на основе</w:t>
            </w:r>
            <w:r w:rsidRPr="00A34D59">
              <w:rPr>
                <w:rFonts w:ascii="Times New Roman" w:eastAsia="Calibri" w:hAnsi="Times New Roman" w:cs="Times New Roman"/>
                <w:kern w:val="2"/>
                <w:sz w:val="24"/>
                <w:szCs w:val="24"/>
                <w:lang w:eastAsia="ko-KR"/>
                <w14:ligatures w14:val="standardContextual"/>
              </w:rPr>
              <w:t xml:space="preserve"> лазерных</w:t>
            </w:r>
            <w:r w:rsidRPr="00A34D59">
              <w:rPr>
                <w:rFonts w:ascii="Times New Roman" w:eastAsia="Calibri" w:hAnsi="Times New Roman" w:cs="Times New Roman"/>
                <w:kern w:val="2"/>
                <w:sz w:val="24"/>
                <w:szCs w:val="24"/>
                <w:lang w:val="x-none" w:eastAsia="ko-KR"/>
                <w14:ligatures w14:val="standardContextual"/>
              </w:rPr>
              <w:t xml:space="preserve"> аддитивных технологий)</w:t>
            </w:r>
            <w:r w:rsidRPr="00A34D59">
              <w:rPr>
                <w:rFonts w:ascii="Times New Roman" w:eastAsia="Calibri" w:hAnsi="Times New Roman" w:cs="Times New Roman"/>
                <w:kern w:val="2"/>
                <w:sz w:val="24"/>
                <w:szCs w:val="24"/>
                <w:lang w:eastAsia="ko-KR"/>
                <w14:ligatures w14:val="standardContextual"/>
              </w:rPr>
              <w:t>.</w:t>
            </w:r>
          </w:p>
          <w:p w14:paraId="33EB3BA5"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Создание инжинирингового центра для разработки и коммерциализации технологий разведки и добычи трудноизвлекаемых углеводородов</w:t>
            </w:r>
          </w:p>
          <w:p w14:paraId="625BEE8C"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отраслевого центра исследования керна.</w:t>
            </w:r>
          </w:p>
          <w:p w14:paraId="7BDB673E"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научно-производственного центра биологически активных веществ северных территорий, направленного на разработку и совершенствование биотехнологических способов для создания функциональных пищевых продуктов, включающих </w:t>
            </w:r>
            <w:r w:rsidRPr="00A34D59">
              <w:rPr>
                <w:rFonts w:ascii="Times New Roman" w:eastAsia="Times New Roman" w:hAnsi="Times New Roman" w:cs="Times New Roman"/>
                <w:sz w:val="24"/>
                <w:szCs w:val="24"/>
                <w:lang w:eastAsia="ru-RU"/>
              </w:rPr>
              <w:lastRenderedPageBreak/>
              <w:t>нутриенты растительного происхождения.</w:t>
            </w:r>
          </w:p>
          <w:p w14:paraId="2B14B56D" w14:textId="4F03A708"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hAnsi="Times New Roman" w:cs="Times New Roman"/>
                <w:sz w:val="24"/>
                <w:szCs w:val="24"/>
              </w:rPr>
              <w:t>Создание научного центра</w:t>
            </w:r>
            <w:r w:rsidR="00AC3CE2" w:rsidRPr="00A34D59">
              <w:rPr>
                <w:rFonts w:ascii="Times New Roman" w:hAnsi="Times New Roman" w:cs="Times New Roman"/>
                <w:sz w:val="24"/>
                <w:szCs w:val="24"/>
              </w:rPr>
              <w:t xml:space="preserve"> фундаментальных и </w:t>
            </w:r>
            <w:r w:rsidRPr="00A34D59">
              <w:rPr>
                <w:rFonts w:ascii="Times New Roman" w:hAnsi="Times New Roman" w:cs="Times New Roman"/>
                <w:sz w:val="24"/>
                <w:szCs w:val="24"/>
              </w:rPr>
              <w:t>прикладных исследований</w:t>
            </w:r>
            <w:r w:rsidR="00AC3CE2" w:rsidRPr="00A34D59">
              <w:rPr>
                <w:rFonts w:ascii="Times New Roman" w:hAnsi="Times New Roman" w:cs="Times New Roman"/>
                <w:sz w:val="24"/>
                <w:szCs w:val="24"/>
              </w:rPr>
              <w:t>, гуманитарных наук</w:t>
            </w:r>
          </w:p>
        </w:tc>
      </w:tr>
      <w:tr w:rsidR="00F521E4" w:rsidRPr="00A34D59" w14:paraId="6DBB05E4" w14:textId="77777777" w:rsidTr="007F4F46">
        <w:tc>
          <w:tcPr>
            <w:tcW w:w="680" w:type="dxa"/>
          </w:tcPr>
          <w:p w14:paraId="71F0C638"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lastRenderedPageBreak/>
              <w:t>2.</w:t>
            </w:r>
          </w:p>
        </w:tc>
        <w:tc>
          <w:tcPr>
            <w:tcW w:w="1588" w:type="dxa"/>
          </w:tcPr>
          <w:p w14:paraId="3CF1415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Промышленность</w:t>
            </w:r>
          </w:p>
        </w:tc>
        <w:tc>
          <w:tcPr>
            <w:tcW w:w="7088" w:type="dxa"/>
          </w:tcPr>
          <w:p w14:paraId="0E63745B" w14:textId="19CE6F31"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 xml:space="preserve">Развитие </w:t>
            </w:r>
            <w:r w:rsidR="00F52B61">
              <w:rPr>
                <w:rFonts w:ascii="Times New Roman" w:eastAsia="Calibri" w:hAnsi="Times New Roman" w:cs="Times New Roman"/>
                <w:kern w:val="2"/>
                <w:sz w:val="24"/>
                <w:szCs w:val="24"/>
                <w:lang w:eastAsia="ko-KR"/>
                <w14:ligatures w14:val="standardContextual"/>
              </w:rPr>
              <w:t>переработки</w:t>
            </w:r>
            <w:r w:rsidRPr="00A34D59">
              <w:rPr>
                <w:rFonts w:ascii="Times New Roman" w:eastAsia="Calibri" w:hAnsi="Times New Roman" w:cs="Times New Roman"/>
                <w:kern w:val="2"/>
                <w:sz w:val="24"/>
                <w:szCs w:val="24"/>
                <w:lang w:val="x-none" w:eastAsia="ko-KR"/>
                <w14:ligatures w14:val="standardContextual"/>
              </w:rPr>
              <w:t xml:space="preserve"> нерудных ископаемых.</w:t>
            </w:r>
          </w:p>
          <w:p w14:paraId="187375D1" w14:textId="28A3FB58"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 xml:space="preserve">Развитие обработки древесины и производства экологически чистых элементов быстровозводимых деревянных </w:t>
            </w:r>
            <w:r w:rsidR="00C4457A" w:rsidRPr="00A34D59">
              <w:rPr>
                <w:rFonts w:ascii="Times New Roman" w:eastAsia="Calibri" w:hAnsi="Times New Roman" w:cs="Times New Roman"/>
                <w:kern w:val="2"/>
                <w:sz w:val="24"/>
                <w:szCs w:val="24"/>
                <w:lang w:val="x-none" w:eastAsia="ko-KR"/>
                <w14:ligatures w14:val="standardContextual"/>
              </w:rPr>
              <w:t>домов</w:t>
            </w:r>
            <w:r w:rsidR="00C4457A" w:rsidRPr="00A34D59">
              <w:rPr>
                <w:rFonts w:ascii="Times New Roman" w:eastAsia="Calibri" w:hAnsi="Times New Roman" w:cs="Times New Roman"/>
                <w:kern w:val="2"/>
                <w:sz w:val="24"/>
                <w:szCs w:val="24"/>
                <w:lang w:eastAsia="ko-KR"/>
                <w14:ligatures w14:val="standardContextual"/>
              </w:rPr>
              <w:t>;</w:t>
            </w:r>
          </w:p>
          <w:p w14:paraId="35EE3058" w14:textId="1223A8BC" w:rsidR="00C4457A" w:rsidRPr="00A34D59" w:rsidRDefault="00C4457A"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производства в области нефтепромысловой химии;</w:t>
            </w:r>
          </w:p>
          <w:p w14:paraId="207B9397"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производств по импортозамещению оборудования и материалов, необходимых при добыче нефти, в том числе комплектующих для бурового оборудования.</w:t>
            </w:r>
          </w:p>
          <w:p w14:paraId="3FD9D854"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производств по глубокой переработке дикоросов, новых пищевых продуктов на их основе, создание производства безалкогольных напитков из воды местных источников.</w:t>
            </w:r>
          </w:p>
          <w:p w14:paraId="234CEB81" w14:textId="7535FC32"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глубокой переработк</w:t>
            </w:r>
            <w:r w:rsidR="00EE204A" w:rsidRPr="00A34D59">
              <w:rPr>
                <w:rFonts w:ascii="Times New Roman" w:eastAsia="Calibri" w:hAnsi="Times New Roman" w:cs="Times New Roman"/>
                <w:kern w:val="2"/>
                <w:sz w:val="24"/>
                <w:szCs w:val="24"/>
                <w:lang w:eastAsia="ko-KR"/>
                <w14:ligatures w14:val="standardContextual"/>
              </w:rPr>
              <w:t>и</w:t>
            </w:r>
            <w:r w:rsidRPr="00A34D59">
              <w:rPr>
                <w:rFonts w:ascii="Times New Roman" w:eastAsia="Calibri" w:hAnsi="Times New Roman" w:cs="Times New Roman"/>
                <w:kern w:val="2"/>
                <w:sz w:val="24"/>
                <w:szCs w:val="24"/>
                <w:lang w:val="x-none" w:eastAsia="ko-KR"/>
                <w14:ligatures w14:val="standardContextual"/>
              </w:rPr>
              <w:t xml:space="preserve"> рыбы</w:t>
            </w:r>
            <w:r w:rsidRPr="00A34D59">
              <w:rPr>
                <w:rFonts w:ascii="Times New Roman" w:eastAsia="Calibri" w:hAnsi="Times New Roman" w:cs="Times New Roman"/>
                <w:kern w:val="2"/>
                <w:sz w:val="24"/>
                <w:szCs w:val="24"/>
                <w:lang w:eastAsia="ko-KR"/>
                <w14:ligatures w14:val="standardContextual"/>
              </w:rPr>
              <w:t>.</w:t>
            </w:r>
          </w:p>
          <w:p w14:paraId="58F3774C"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Организация глубокой обработки отходов рыбопереработки с получением белковых изолятов, белково-витаминных добавок, полимеров белковой природы, разработки инновационных кормов аквакультуры.</w:t>
            </w:r>
          </w:p>
          <w:p w14:paraId="0F348ABC" w14:textId="77777777" w:rsidR="00F521E4" w:rsidRPr="00A34D59" w:rsidRDefault="00F521E4" w:rsidP="003062B7">
            <w:pPr>
              <w:tabs>
                <w:tab w:val="left" w:pos="851"/>
              </w:tabs>
              <w:autoSpaceDE w:val="0"/>
              <w:autoSpaceDN w:val="0"/>
              <w:jc w:val="both"/>
              <w:rPr>
                <w:rFonts w:ascii="Times New Roman" w:eastAsia="Calibri" w:hAnsi="Times New Roman" w:cs="Times New Roman"/>
                <w:kern w:val="2"/>
                <w:sz w:val="24"/>
                <w:szCs w:val="24"/>
                <w:lang w:eastAsia="ko-KR"/>
                <w14:ligatures w14:val="standardContextual"/>
              </w:rPr>
            </w:pPr>
            <w:r w:rsidRPr="00A34D59">
              <w:rPr>
                <w:rFonts w:ascii="Times New Roman" w:eastAsia="Times New Roman" w:hAnsi="Times New Roman" w:cs="Times New Roman"/>
                <w:sz w:val="24"/>
                <w:szCs w:val="24"/>
                <w:lang w:eastAsia="ru-RU"/>
              </w:rPr>
              <w:t>Развитие производства пищевых продуктов, компонентов специального питания, косметических средств, биологически активных добавок, экстрактов, концентратов.</w:t>
            </w:r>
            <w:r w:rsidRPr="00A34D59">
              <w:t xml:space="preserve"> </w:t>
            </w:r>
          </w:p>
        </w:tc>
      </w:tr>
      <w:tr w:rsidR="00F521E4" w:rsidRPr="00A34D59" w14:paraId="0BF5E709" w14:textId="77777777" w:rsidTr="007F4F46">
        <w:tc>
          <w:tcPr>
            <w:tcW w:w="680" w:type="dxa"/>
          </w:tcPr>
          <w:p w14:paraId="3ADDF37D" w14:textId="77777777" w:rsidR="00F521E4" w:rsidRPr="00A34D59" w:rsidRDefault="00F521E4" w:rsidP="003062B7">
            <w:pPr>
              <w:ind w:left="284" w:hanging="109"/>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3.</w:t>
            </w:r>
          </w:p>
        </w:tc>
        <w:tc>
          <w:tcPr>
            <w:tcW w:w="1588" w:type="dxa"/>
          </w:tcPr>
          <w:p w14:paraId="6FD2DF65"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 дороги, ЖКХ</w:t>
            </w:r>
          </w:p>
        </w:tc>
        <w:tc>
          <w:tcPr>
            <w:tcW w:w="7088" w:type="dxa"/>
          </w:tcPr>
          <w:p w14:paraId="07D10F7E"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Реализация мероприятий по комплексному развитию территорий. </w:t>
            </w:r>
          </w:p>
          <w:p w14:paraId="7A4C1A87" w14:textId="7CDC33DB"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 новых и модернизация действующих инженерных сетей</w:t>
            </w:r>
            <w:r w:rsidR="00EE204A" w:rsidRPr="00A34D59">
              <w:rPr>
                <w:rFonts w:ascii="Times New Roman" w:eastAsia="Calibri" w:hAnsi="Times New Roman" w:cs="Times New Roman"/>
                <w:kern w:val="2"/>
                <w:sz w:val="24"/>
                <w:szCs w:val="24"/>
                <w:lang w:eastAsia="ko-KR"/>
                <w14:ligatures w14:val="standardContextual"/>
              </w:rPr>
              <w:t xml:space="preserve">, </w:t>
            </w:r>
            <w:r w:rsidR="00191EA5" w:rsidRPr="00A34D59">
              <w:rPr>
                <w:rFonts w:ascii="Times New Roman" w:eastAsia="Calibri" w:hAnsi="Times New Roman" w:cs="Times New Roman"/>
                <w:kern w:val="2"/>
                <w:sz w:val="24"/>
                <w:szCs w:val="24"/>
                <w:lang w:eastAsia="ko-KR"/>
                <w14:ligatures w14:val="standardContextual"/>
              </w:rPr>
              <w:t>дорог, транспортной инфраструктуры.</w:t>
            </w:r>
          </w:p>
          <w:p w14:paraId="54A2B15E" w14:textId="567090F2"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Внедрение цифровых технологий и искусственного интеллекта в </w:t>
            </w:r>
            <w:r w:rsidR="00EE204A" w:rsidRPr="00A34D59">
              <w:rPr>
                <w:rFonts w:ascii="Times New Roman" w:eastAsia="Calibri" w:hAnsi="Times New Roman" w:cs="Times New Roman"/>
                <w:kern w:val="2"/>
                <w:sz w:val="24"/>
                <w:szCs w:val="24"/>
                <w:lang w:eastAsia="ko-KR"/>
                <w14:ligatures w14:val="standardContextual"/>
              </w:rPr>
              <w:t xml:space="preserve">отрасли </w:t>
            </w:r>
            <w:r w:rsidRPr="00A34D59">
              <w:rPr>
                <w:rFonts w:ascii="Times New Roman" w:eastAsia="Calibri" w:hAnsi="Times New Roman" w:cs="Times New Roman"/>
                <w:kern w:val="2"/>
                <w:sz w:val="24"/>
                <w:szCs w:val="24"/>
                <w:lang w:eastAsia="ko-KR"/>
                <w14:ligatures w14:val="standardContextual"/>
              </w:rPr>
              <w:t xml:space="preserve"> </w:t>
            </w:r>
            <w:r w:rsidR="006E3D4F" w:rsidRPr="00A34D59">
              <w:rPr>
                <w:rFonts w:ascii="Times New Roman" w:eastAsia="Calibri" w:hAnsi="Times New Roman" w:cs="Times New Roman"/>
                <w:kern w:val="2"/>
                <w:sz w:val="24"/>
                <w:szCs w:val="24"/>
                <w:lang w:eastAsia="ko-KR"/>
                <w14:ligatures w14:val="standardContextual"/>
              </w:rPr>
              <w:t>жилищно-коммунального комплекса, строительства</w:t>
            </w:r>
            <w:r w:rsidRPr="00A34D59">
              <w:rPr>
                <w:rFonts w:ascii="Times New Roman" w:eastAsia="Calibri" w:hAnsi="Times New Roman" w:cs="Times New Roman"/>
                <w:kern w:val="2"/>
                <w:sz w:val="24"/>
                <w:szCs w:val="24"/>
                <w:lang w:eastAsia="ko-KR"/>
                <w14:ligatures w14:val="standardContextual"/>
              </w:rPr>
              <w:t>.</w:t>
            </w:r>
          </w:p>
          <w:p w14:paraId="6592E4C3"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Строительство транспортно-логистического центра</w:t>
            </w:r>
            <w:r w:rsidRPr="00A34D59">
              <w:rPr>
                <w:rFonts w:ascii="Times New Roman" w:eastAsia="Calibri" w:hAnsi="Times New Roman" w:cs="Times New Roman"/>
                <w:kern w:val="2"/>
                <w:sz w:val="24"/>
                <w:szCs w:val="24"/>
                <w:lang w:eastAsia="ko-KR"/>
                <w14:ligatures w14:val="standardContextual"/>
              </w:rPr>
              <w:t xml:space="preserve"> класса А</w:t>
            </w:r>
            <w:r w:rsidRPr="00A34D59">
              <w:rPr>
                <w:rFonts w:ascii="Times New Roman" w:eastAsia="Calibri" w:hAnsi="Times New Roman" w:cs="Times New Roman"/>
                <w:kern w:val="2"/>
                <w:sz w:val="24"/>
                <w:szCs w:val="24"/>
                <w:lang w:val="x-none" w:eastAsia="ko-KR"/>
                <w14:ligatures w14:val="standardContextual"/>
              </w:rPr>
              <w:t>.</w:t>
            </w:r>
          </w:p>
          <w:p w14:paraId="4F5F0955" w14:textId="7DB616F6"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Создание инфраструктуры (станции приема, перегрузки, контроля) для</w:t>
            </w:r>
            <w:r w:rsidR="001E40BB" w:rsidRPr="00A34D59">
              <w:rPr>
                <w:rFonts w:ascii="Times New Roman" w:eastAsia="Calibri" w:hAnsi="Times New Roman" w:cs="Times New Roman"/>
                <w:kern w:val="2"/>
                <w:sz w:val="24"/>
                <w:szCs w:val="24"/>
                <w:lang w:val="x-none" w:eastAsia="ko-KR"/>
                <w14:ligatures w14:val="standardContextual"/>
              </w:rPr>
              <w:t xml:space="preserve"> осуществления деятельности </w:t>
            </w:r>
            <w:r w:rsidR="001E40BB" w:rsidRPr="00A34D59">
              <w:rPr>
                <w:rFonts w:ascii="Times New Roman" w:eastAsia="Calibri" w:hAnsi="Times New Roman" w:cs="Times New Roman"/>
                <w:kern w:val="2"/>
                <w:sz w:val="24"/>
                <w:szCs w:val="24"/>
                <w:lang w:eastAsia="ko-KR"/>
                <w14:ligatures w14:val="standardContextual"/>
              </w:rPr>
              <w:t>беспилотных транспортных средств</w:t>
            </w:r>
            <w:r w:rsidRPr="00A34D59">
              <w:rPr>
                <w:rFonts w:ascii="Times New Roman" w:eastAsia="Calibri" w:hAnsi="Times New Roman" w:cs="Times New Roman"/>
                <w:kern w:val="2"/>
                <w:sz w:val="24"/>
                <w:szCs w:val="24"/>
                <w:lang w:val="x-none" w:eastAsia="ko-KR"/>
                <w14:ligatures w14:val="standardContextual"/>
              </w:rPr>
              <w:t>.</w:t>
            </w:r>
          </w:p>
        </w:tc>
      </w:tr>
      <w:tr w:rsidR="00F521E4" w:rsidRPr="00A34D59" w14:paraId="4B52C0A2" w14:textId="77777777" w:rsidTr="007F4F46">
        <w:tc>
          <w:tcPr>
            <w:tcW w:w="680" w:type="dxa"/>
          </w:tcPr>
          <w:p w14:paraId="73ACFFFC"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4.</w:t>
            </w:r>
          </w:p>
        </w:tc>
        <w:tc>
          <w:tcPr>
            <w:tcW w:w="1588" w:type="dxa"/>
          </w:tcPr>
          <w:p w14:paraId="4EE55DD5"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Кадры</w:t>
            </w:r>
          </w:p>
        </w:tc>
        <w:tc>
          <w:tcPr>
            <w:tcW w:w="7088" w:type="dxa"/>
          </w:tcPr>
          <w:p w14:paraId="504D94D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Создание и развитие окружного центра координации кадрового обеспечения организаций Югры (в том числе разработка системы и среды взаимодействия с вузами, ссузами, НТЦ и НИЦ, технопарками, ключевыми работодателями)</w:t>
            </w:r>
            <w:r w:rsidRPr="00A34D59">
              <w:rPr>
                <w:rFonts w:ascii="Times New Roman" w:eastAsia="Calibri" w:hAnsi="Times New Roman" w:cs="Times New Roman"/>
                <w:kern w:val="2"/>
                <w:sz w:val="24"/>
                <w:szCs w:val="24"/>
                <w:lang w:eastAsia="ko-KR"/>
                <w14:ligatures w14:val="standardContextual"/>
              </w:rPr>
              <w:t>.</w:t>
            </w:r>
          </w:p>
        </w:tc>
      </w:tr>
      <w:tr w:rsidR="00F521E4" w:rsidRPr="00A34D59" w14:paraId="2ACE4C21" w14:textId="77777777" w:rsidTr="007F4F46">
        <w:tc>
          <w:tcPr>
            <w:tcW w:w="680" w:type="dxa"/>
          </w:tcPr>
          <w:p w14:paraId="40B4F539"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5.</w:t>
            </w:r>
          </w:p>
        </w:tc>
        <w:tc>
          <w:tcPr>
            <w:tcW w:w="1588" w:type="dxa"/>
          </w:tcPr>
          <w:p w14:paraId="79305489"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Times New Roman" w:hAnsi="Times New Roman" w:cs="Times New Roman"/>
                <w:bCs/>
                <w:kern w:val="2"/>
                <w:sz w:val="24"/>
                <w:szCs w:val="24"/>
                <w14:ligatures w14:val="standardContextual"/>
              </w:rPr>
              <w:t>Туризм</w:t>
            </w:r>
          </w:p>
        </w:tc>
        <w:tc>
          <w:tcPr>
            <w:tcW w:w="7088" w:type="dxa"/>
          </w:tcPr>
          <w:p w14:paraId="4E27FAE3" w14:textId="2CE22075"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культурно-туристского проекта «Ханты-Мансийск – Новогодняя столица Сибири» (событийный туризм, туризм в сфере досуга и развлечений</w:t>
            </w:r>
            <w:r w:rsidR="00EE204A" w:rsidRPr="00A34D59">
              <w:rPr>
                <w:rFonts w:ascii="Times New Roman" w:eastAsia="Calibri" w:hAnsi="Times New Roman" w:cs="Times New Roman"/>
                <w:kern w:val="2"/>
                <w:sz w:val="24"/>
                <w:szCs w:val="24"/>
                <w:lang w:eastAsia="ko-KR"/>
                <w14:ligatures w14:val="standardContextual"/>
              </w:rPr>
              <w:t xml:space="preserve">, рекреационный, медицинский, </w:t>
            </w:r>
            <w:r w:rsidR="00AE2319" w:rsidRPr="00A34D59">
              <w:rPr>
                <w:rFonts w:ascii="Times New Roman" w:eastAsia="Calibri" w:hAnsi="Times New Roman" w:cs="Times New Roman"/>
                <w:kern w:val="2"/>
                <w:sz w:val="24"/>
                <w:szCs w:val="24"/>
                <w:lang w:eastAsia="ko-KR"/>
                <w14:ligatures w14:val="standardContextual"/>
              </w:rPr>
              <w:t xml:space="preserve">спортивный, </w:t>
            </w:r>
            <w:r w:rsidR="00EE204A" w:rsidRPr="00A34D59">
              <w:rPr>
                <w:rFonts w:ascii="Times New Roman" w:eastAsia="Calibri" w:hAnsi="Times New Roman" w:cs="Times New Roman"/>
                <w:kern w:val="2"/>
                <w:sz w:val="24"/>
                <w:szCs w:val="24"/>
                <w:lang w:eastAsia="ko-KR"/>
                <w14:ligatures w14:val="standardContextual"/>
              </w:rPr>
              <w:t>познавательный, деловой, этнографический</w:t>
            </w:r>
            <w:r w:rsidRPr="00A34D59">
              <w:rPr>
                <w:rFonts w:ascii="Times New Roman" w:eastAsia="Calibri" w:hAnsi="Times New Roman" w:cs="Times New Roman"/>
                <w:kern w:val="2"/>
                <w:sz w:val="24"/>
                <w:szCs w:val="24"/>
                <w:lang w:eastAsia="ko-KR"/>
                <w14:ligatures w14:val="standardContextual"/>
              </w:rPr>
              <w:t>)</w:t>
            </w:r>
          </w:p>
          <w:p w14:paraId="6ED0BEB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инфраструктуры рекреационного туризма (экотуризм)</w:t>
            </w:r>
          </w:p>
          <w:p w14:paraId="5930592D" w14:textId="394F0A2D" w:rsidR="00F521E4" w:rsidRPr="00A34D59" w:rsidRDefault="00EE204A"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w:t>
            </w:r>
            <w:r w:rsidR="00F521E4" w:rsidRPr="00A34D59">
              <w:rPr>
                <w:rFonts w:ascii="Times New Roman" w:eastAsia="Calibri" w:hAnsi="Times New Roman" w:cs="Times New Roman"/>
                <w:kern w:val="2"/>
                <w:sz w:val="24"/>
                <w:szCs w:val="24"/>
                <w:lang w:eastAsia="ko-KR"/>
                <w14:ligatures w14:val="standardContextual"/>
              </w:rPr>
              <w:t xml:space="preserve"> гостиничн</w:t>
            </w:r>
            <w:r w:rsidRPr="00A34D59">
              <w:rPr>
                <w:rFonts w:ascii="Times New Roman" w:eastAsia="Calibri" w:hAnsi="Times New Roman" w:cs="Times New Roman"/>
                <w:kern w:val="2"/>
                <w:sz w:val="24"/>
                <w:szCs w:val="24"/>
                <w:lang w:eastAsia="ko-KR"/>
                <w14:ligatures w14:val="standardContextual"/>
              </w:rPr>
              <w:t>ых</w:t>
            </w:r>
            <w:r w:rsidR="00F521E4" w:rsidRPr="00A34D59">
              <w:rPr>
                <w:rFonts w:ascii="Times New Roman" w:eastAsia="Calibri" w:hAnsi="Times New Roman" w:cs="Times New Roman"/>
                <w:kern w:val="2"/>
                <w:sz w:val="24"/>
                <w:szCs w:val="24"/>
                <w:lang w:eastAsia="ko-KR"/>
                <w14:ligatures w14:val="standardContextual"/>
              </w:rPr>
              <w:t xml:space="preserve"> комплекс</w:t>
            </w:r>
            <w:r w:rsidR="00D75E80" w:rsidRPr="00A34D59">
              <w:rPr>
                <w:rFonts w:ascii="Times New Roman" w:eastAsia="Calibri" w:hAnsi="Times New Roman" w:cs="Times New Roman"/>
                <w:kern w:val="2"/>
                <w:sz w:val="24"/>
                <w:szCs w:val="24"/>
                <w:lang w:eastAsia="ko-KR"/>
                <w14:ligatures w14:val="standardContextual"/>
              </w:rPr>
              <w:t>ов</w:t>
            </w:r>
          </w:p>
          <w:p w14:paraId="2ED9FB46" w14:textId="43F21651"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Создание новых туристских продуктов по этнотуризму, экотуризму, гастрономичес</w:t>
            </w:r>
            <w:r w:rsidR="00D75E80" w:rsidRPr="00A34D59">
              <w:rPr>
                <w:rFonts w:ascii="Times New Roman" w:eastAsia="Calibri" w:hAnsi="Times New Roman" w:cs="Times New Roman"/>
                <w:kern w:val="2"/>
                <w:sz w:val="24"/>
                <w:szCs w:val="24"/>
                <w:lang w:eastAsia="ko-KR"/>
                <w14:ligatures w14:val="standardContextual"/>
              </w:rPr>
              <w:t>кому, спортивному</w:t>
            </w:r>
          </w:p>
          <w:p w14:paraId="6591FB01" w14:textId="268B4730"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Строительство </w:t>
            </w:r>
            <w:r w:rsidR="00AD59A1" w:rsidRPr="00A34D59">
              <w:rPr>
                <w:rFonts w:ascii="Times New Roman" w:eastAsia="Calibri" w:hAnsi="Times New Roman" w:cs="Times New Roman"/>
                <w:kern w:val="2"/>
                <w:sz w:val="24"/>
                <w:szCs w:val="24"/>
                <w:lang w:eastAsia="ko-KR"/>
                <w14:ligatures w14:val="standardContextual"/>
              </w:rPr>
              <w:t>досугового</w:t>
            </w:r>
            <w:r w:rsidRPr="00A34D59">
              <w:rPr>
                <w:rFonts w:ascii="Times New Roman" w:eastAsia="Calibri" w:hAnsi="Times New Roman" w:cs="Times New Roman"/>
                <w:kern w:val="2"/>
                <w:sz w:val="24"/>
                <w:szCs w:val="24"/>
                <w:lang w:eastAsia="ko-KR"/>
                <w14:ligatures w14:val="standardContextual"/>
              </w:rPr>
              <w:t xml:space="preserve"> центра для детей и взрослых</w:t>
            </w:r>
            <w:r w:rsidR="00AD59A1" w:rsidRPr="00A34D59">
              <w:rPr>
                <w:rFonts w:ascii="Times New Roman" w:eastAsia="Calibri" w:hAnsi="Times New Roman" w:cs="Times New Roman"/>
                <w:kern w:val="2"/>
                <w:sz w:val="24"/>
                <w:szCs w:val="24"/>
                <w:lang w:eastAsia="ko-KR"/>
                <w14:ligatures w14:val="standardContextual"/>
              </w:rPr>
              <w:t xml:space="preserve"> </w:t>
            </w:r>
          </w:p>
          <w:p w14:paraId="2C5743BC"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w:t>
            </w:r>
            <w:r w:rsidRPr="00A34D59">
              <w:rPr>
                <w:rFonts w:ascii="Times New Roman" w:eastAsia="Calibri" w:hAnsi="Times New Roman" w:cs="Times New Roman"/>
                <w:kern w:val="2"/>
                <w:sz w:val="24"/>
                <w:szCs w:val="24"/>
                <w:lang w:val="x-none" w:eastAsia="ko-KR"/>
                <w14:ligatures w14:val="standardContextual"/>
              </w:rPr>
              <w:t xml:space="preserve">троительство бальнеологического центра с термальными комплексами, SPA-салонами, водолечебницами </w:t>
            </w:r>
            <w:r w:rsidRPr="00A34D59">
              <w:rPr>
                <w:rFonts w:ascii="Times New Roman" w:eastAsia="Calibri" w:hAnsi="Times New Roman" w:cs="Times New Roman"/>
                <w:kern w:val="2"/>
                <w:sz w:val="24"/>
                <w:szCs w:val="24"/>
                <w:lang w:eastAsia="ko-KR"/>
                <w14:ligatures w14:val="standardContextual"/>
              </w:rPr>
              <w:t>(медицинский туризм)</w:t>
            </w:r>
          </w:p>
        </w:tc>
      </w:tr>
      <w:tr w:rsidR="00F521E4" w:rsidRPr="00A34D59" w14:paraId="08EA8EA6" w14:textId="77777777" w:rsidTr="007F4F46">
        <w:tc>
          <w:tcPr>
            <w:tcW w:w="680" w:type="dxa"/>
          </w:tcPr>
          <w:p w14:paraId="474B56BE"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6.</w:t>
            </w:r>
          </w:p>
        </w:tc>
        <w:tc>
          <w:tcPr>
            <w:tcW w:w="1588" w:type="dxa"/>
          </w:tcPr>
          <w:p w14:paraId="304B9F2D" w14:textId="77777777" w:rsidR="00F521E4" w:rsidRPr="00A34D59" w:rsidRDefault="00F521E4" w:rsidP="003062B7">
            <w:pPr>
              <w:jc w:val="both"/>
              <w:rPr>
                <w:rFonts w:ascii="Times New Roman" w:eastAsia="Times New Roman" w:hAnsi="Times New Roman" w:cs="Times New Roman"/>
                <w:bCs/>
                <w:kern w:val="2"/>
                <w:sz w:val="24"/>
                <w:szCs w:val="24"/>
                <w14:ligatures w14:val="standardContextual"/>
              </w:rPr>
            </w:pPr>
            <w:r w:rsidRPr="00A34D59">
              <w:rPr>
                <w:rFonts w:ascii="Times New Roman" w:hAnsi="Times New Roman"/>
                <w:sz w:val="24"/>
                <w:szCs w:val="24"/>
              </w:rPr>
              <w:t>Связь и информатизация</w:t>
            </w:r>
          </w:p>
        </w:tc>
        <w:tc>
          <w:tcPr>
            <w:tcW w:w="7088" w:type="dxa"/>
          </w:tcPr>
          <w:p w14:paraId="37887483" w14:textId="473C6369" w:rsidR="00F521E4" w:rsidRPr="00A34D59" w:rsidRDefault="00C934B7"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сетей квантовой связи</w:t>
            </w:r>
            <w:r w:rsidR="003D2022" w:rsidRPr="00A34D59">
              <w:rPr>
                <w:rFonts w:ascii="Times New Roman" w:eastAsia="Calibri" w:hAnsi="Times New Roman" w:cs="Times New Roman"/>
                <w:kern w:val="2"/>
                <w:sz w:val="24"/>
                <w:szCs w:val="24"/>
                <w:lang w:eastAsia="ko-KR"/>
                <w14:ligatures w14:val="standardContextual"/>
              </w:rPr>
              <w:t xml:space="preserve"> (коммуникационная сеть, защищающая передаваемые данные с использованием фундаментальных законов квантовой механики)</w:t>
            </w:r>
          </w:p>
        </w:tc>
      </w:tr>
      <w:bookmarkEnd w:id="91"/>
      <w:bookmarkEnd w:id="110"/>
      <w:bookmarkEnd w:id="111"/>
    </w:tbl>
    <w:p w14:paraId="296F2D9A" w14:textId="21D6E734" w:rsidR="003C366B" w:rsidRPr="00A34D59" w:rsidRDefault="003C366B" w:rsidP="00E55FA4">
      <w:pPr>
        <w:autoSpaceDE w:val="0"/>
        <w:autoSpaceDN w:val="0"/>
        <w:adjustRightInd w:val="0"/>
        <w:spacing w:after="0" w:line="240" w:lineRule="auto"/>
        <w:jc w:val="center"/>
        <w:rPr>
          <w:rFonts w:ascii="Times New Roman" w:eastAsia="Calibri" w:hAnsi="Times New Roman" w:cs="Times New Roman"/>
          <w:b/>
          <w:bCs/>
          <w:kern w:val="2"/>
          <w14:ligatures w14:val="standardContextual"/>
        </w:rPr>
      </w:pPr>
    </w:p>
    <w:p w14:paraId="64E819CD" w14:textId="3EAFC0EF" w:rsidR="005628F2" w:rsidRPr="00A34D59" w:rsidRDefault="00793D47" w:rsidP="005628F2">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628F2" w:rsidRPr="00A34D59">
        <w:rPr>
          <w:rFonts w:ascii="Times New Roman" w:eastAsia="Times New Roman" w:hAnsi="Times New Roman" w:cs="Times New Roman"/>
          <w:sz w:val="24"/>
          <w:szCs w:val="24"/>
          <w:lang w:eastAsia="ru-RU"/>
        </w:rPr>
        <w:t>ормативно-правов</w:t>
      </w:r>
      <w:r>
        <w:rPr>
          <w:rFonts w:ascii="Times New Roman" w:eastAsia="Times New Roman" w:hAnsi="Times New Roman" w:cs="Times New Roman"/>
          <w:sz w:val="24"/>
          <w:szCs w:val="24"/>
          <w:lang w:eastAsia="ru-RU"/>
        </w:rPr>
        <w:t>ая</w:t>
      </w:r>
      <w:r w:rsidR="005628F2" w:rsidRPr="00A34D59">
        <w:rPr>
          <w:rFonts w:ascii="Times New Roman" w:eastAsia="Times New Roman" w:hAnsi="Times New Roman" w:cs="Times New Roman"/>
          <w:sz w:val="24"/>
          <w:szCs w:val="24"/>
          <w:lang w:eastAsia="ru-RU"/>
        </w:rPr>
        <w:t xml:space="preserve"> баз</w:t>
      </w:r>
      <w:r>
        <w:rPr>
          <w:rFonts w:ascii="Times New Roman" w:eastAsia="Times New Roman" w:hAnsi="Times New Roman" w:cs="Times New Roman"/>
          <w:sz w:val="24"/>
          <w:szCs w:val="24"/>
          <w:lang w:eastAsia="ru-RU"/>
        </w:rPr>
        <w:t>а</w:t>
      </w:r>
      <w:r w:rsidR="005628F2" w:rsidRPr="00A34D59">
        <w:rPr>
          <w:rFonts w:ascii="Times New Roman" w:eastAsia="Times New Roman" w:hAnsi="Times New Roman" w:cs="Times New Roman"/>
          <w:sz w:val="24"/>
          <w:szCs w:val="24"/>
          <w:lang w:eastAsia="ru-RU"/>
        </w:rPr>
        <w:t>, способствующ</w:t>
      </w:r>
      <w:r>
        <w:rPr>
          <w:rFonts w:ascii="Times New Roman" w:eastAsia="Times New Roman" w:hAnsi="Times New Roman" w:cs="Times New Roman"/>
          <w:sz w:val="24"/>
          <w:szCs w:val="24"/>
          <w:lang w:eastAsia="ru-RU"/>
        </w:rPr>
        <w:t>ая</w:t>
      </w:r>
      <w:r w:rsidR="005628F2" w:rsidRPr="00A34D59">
        <w:rPr>
          <w:rFonts w:ascii="Times New Roman" w:eastAsia="Times New Roman" w:hAnsi="Times New Roman" w:cs="Times New Roman"/>
          <w:sz w:val="24"/>
          <w:szCs w:val="24"/>
          <w:lang w:eastAsia="ru-RU"/>
        </w:rPr>
        <w:t xml:space="preserve"> реализации стратегических целей и </w:t>
      </w:r>
      <w:r w:rsidR="005628F2" w:rsidRPr="00A34D59">
        <w:rPr>
          <w:rFonts w:ascii="Times New Roman" w:eastAsia="Times New Roman" w:hAnsi="Times New Roman" w:cs="Times New Roman"/>
          <w:sz w:val="24"/>
          <w:szCs w:val="24"/>
          <w:lang w:eastAsia="ru-RU"/>
        </w:rPr>
        <w:lastRenderedPageBreak/>
        <w:t xml:space="preserve">задач в сфере </w:t>
      </w:r>
      <w:r w:rsidR="005628F2" w:rsidRPr="00A34D59">
        <w:rPr>
          <w:rFonts w:ascii="Times New Roman" w:eastAsia="Times New Roman" w:hAnsi="Times New Roman" w:cs="Times New Roman"/>
          <w:iCs/>
          <w:sz w:val="24"/>
          <w:szCs w:val="24"/>
          <w:lang w:eastAsia="ru-RU"/>
        </w:rPr>
        <w:t>инвестиционной деятельности</w:t>
      </w:r>
      <w:r>
        <w:rPr>
          <w:rFonts w:ascii="Times New Roman" w:eastAsia="Times New Roman" w:hAnsi="Times New Roman" w:cs="Times New Roman"/>
          <w:iCs/>
          <w:sz w:val="24"/>
          <w:szCs w:val="24"/>
          <w:lang w:eastAsia="ru-RU"/>
        </w:rPr>
        <w:t xml:space="preserve"> включает</w:t>
      </w:r>
      <w:r w:rsidR="005628F2" w:rsidRPr="00A34D59">
        <w:rPr>
          <w:rFonts w:ascii="Times New Roman" w:eastAsia="Times New Roman" w:hAnsi="Times New Roman" w:cs="Times New Roman"/>
          <w:sz w:val="24"/>
          <w:szCs w:val="24"/>
          <w:lang w:eastAsia="ru-RU"/>
        </w:rPr>
        <w:t>:</w:t>
      </w:r>
    </w:p>
    <w:p w14:paraId="32513FCC" w14:textId="77777777" w:rsidR="005628F2" w:rsidRPr="00A34D59" w:rsidRDefault="005628F2" w:rsidP="005628F2">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утверждение инвестиционного профиля муниципального образования;</w:t>
      </w:r>
    </w:p>
    <w:p w14:paraId="720949B3" w14:textId="77777777" w:rsidR="005628F2" w:rsidRPr="00A34D59" w:rsidRDefault="005628F2" w:rsidP="005628F2">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утверждение инвестиционной стратегии муниципального образования;</w:t>
      </w:r>
    </w:p>
    <w:p w14:paraId="695D5B00" w14:textId="154DB740" w:rsidR="005628F2" w:rsidRPr="00A34D59" w:rsidRDefault="005628F2" w:rsidP="005628F2">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поряд</w:t>
      </w:r>
      <w:r w:rsidR="00793D47">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 xml:space="preserve">к заключения с инвестором инвестиционного договора, особенностей наделения инвесторов различными статусами в зависимости от приоритетности инвестиционных проектов; </w:t>
      </w:r>
    </w:p>
    <w:p w14:paraId="6574B027" w14:textId="2BB90C32" w:rsidR="005628F2" w:rsidRPr="00A34D59" w:rsidRDefault="005628F2" w:rsidP="005628F2">
      <w:pPr>
        <w:pStyle w:val="a5"/>
        <w:widowControl w:val="0"/>
        <w:numPr>
          <w:ilvl w:val="0"/>
          <w:numId w:val="2"/>
        </w:numPr>
        <w:tabs>
          <w:tab w:val="left" w:pos="851"/>
          <w:tab w:val="left" w:pos="993"/>
        </w:tabs>
        <w:spacing w:after="0"/>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увязк</w:t>
      </w:r>
      <w:r w:rsidR="00793D47">
        <w:rPr>
          <w:rFonts w:ascii="Times New Roman" w:eastAsia="Times New Roman" w:hAnsi="Times New Roman" w:cs="Times New Roman"/>
          <w:sz w:val="24"/>
          <w:szCs w:val="24"/>
          <w:lang w:eastAsia="ru-RU"/>
        </w:rPr>
        <w:t>у</w:t>
      </w:r>
      <w:r w:rsidRPr="00A34D59">
        <w:rPr>
          <w:rFonts w:ascii="Times New Roman" w:eastAsia="Times New Roman" w:hAnsi="Times New Roman" w:cs="Times New Roman"/>
          <w:sz w:val="24"/>
          <w:szCs w:val="24"/>
          <w:lang w:eastAsia="ru-RU"/>
        </w:rPr>
        <w:t xml:space="preserve"> налогового бремени с инновационной активностью инвестора и социальной эффективностью проекта, определение форм прямого участия города в инвестиционном процессе, регулирование развития инвестиционных площадок, поряд</w:t>
      </w:r>
      <w:r w:rsidR="00793D47">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к предоставления бюджетных инвестиций муниципальным учреждениям города.</w:t>
      </w:r>
    </w:p>
    <w:p w14:paraId="2B933242" w14:textId="77777777" w:rsidR="00E26829" w:rsidRDefault="00E26829"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51CD47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E0F6CA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30C784C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13D9EE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4070C1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D67C37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0C2A8C4"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6D1167C"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E585E1F"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F1FCB9D"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1D325B9"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C5ADBF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4B53738"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7144ADD"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088F34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0EAA3D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49C6B4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FCBC26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36EECEC0"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27E7EF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9D9435C"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EFA0FC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A3BBFE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13DB16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3E85EAB"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484A5A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FD3E83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F8032B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4265AD1"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E76D09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F2C90A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BB59301"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FD58CD1" w14:textId="2C9C5035" w:rsidR="000764B6" w:rsidRDefault="000764B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tbl>
      <w:tblPr>
        <w:tblStyle w:val="2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E26829" w:rsidRPr="007F3F9D" w14:paraId="3AEFF49E" w14:textId="77777777" w:rsidTr="00E66400">
        <w:tc>
          <w:tcPr>
            <w:tcW w:w="10031" w:type="dxa"/>
            <w:gridSpan w:val="2"/>
          </w:tcPr>
          <w:p w14:paraId="5B60428C" w14:textId="77777777" w:rsidR="00E26829" w:rsidRDefault="00281FFC" w:rsidP="00E66400">
            <w:pPr>
              <w:pStyle w:val="1"/>
              <w:ind w:left="720"/>
              <w:jc w:val="center"/>
              <w:outlineLvl w:val="0"/>
              <w:rPr>
                <w:rFonts w:ascii="Times New Roman" w:eastAsia="Calibri" w:hAnsi="Times New Roman" w:cs="Times New Roman"/>
                <w:b/>
                <w:color w:val="auto"/>
                <w:sz w:val="24"/>
                <w:szCs w:val="24"/>
              </w:rPr>
            </w:pPr>
            <w:bookmarkStart w:id="114" w:name="_Toc154571744"/>
            <w:r>
              <w:rPr>
                <w:rFonts w:ascii="Times New Roman" w:eastAsia="Calibri" w:hAnsi="Times New Roman" w:cs="Times New Roman"/>
                <w:b/>
                <w:color w:val="auto"/>
                <w:sz w:val="24"/>
                <w:szCs w:val="24"/>
              </w:rPr>
              <w:lastRenderedPageBreak/>
              <w:t>Список сокращений</w:t>
            </w:r>
            <w:bookmarkEnd w:id="114"/>
          </w:p>
          <w:p w14:paraId="33FAE355" w14:textId="223B6361" w:rsidR="00281FFC" w:rsidRPr="00281FFC" w:rsidRDefault="00281FFC" w:rsidP="00281FFC"/>
        </w:tc>
      </w:tr>
      <w:tr w:rsidR="00E26829" w:rsidRPr="007F3F9D" w14:paraId="5E4CD528" w14:textId="77777777" w:rsidTr="00E66400">
        <w:tc>
          <w:tcPr>
            <w:tcW w:w="10031" w:type="dxa"/>
            <w:gridSpan w:val="2"/>
          </w:tcPr>
          <w:p w14:paraId="22883458"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Условные обозначения:</w:t>
            </w:r>
          </w:p>
        </w:tc>
      </w:tr>
      <w:tr w:rsidR="00E26829" w:rsidRPr="007F3F9D" w14:paraId="400185EF" w14:textId="77777777" w:rsidTr="00E66400">
        <w:tc>
          <w:tcPr>
            <w:tcW w:w="2235" w:type="dxa"/>
          </w:tcPr>
          <w:p w14:paraId="449A3A6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в т.ч.</w:t>
            </w:r>
            <w:r w:rsidRPr="007F3F9D">
              <w:rPr>
                <w:rFonts w:ascii="Times New Roman" w:eastAsia="Calibri" w:hAnsi="Times New Roman" w:cs="Times New Roman"/>
                <w:sz w:val="24"/>
                <w:szCs w:val="24"/>
              </w:rPr>
              <w:tab/>
            </w:r>
          </w:p>
        </w:tc>
        <w:tc>
          <w:tcPr>
            <w:tcW w:w="7796" w:type="dxa"/>
          </w:tcPr>
          <w:p w14:paraId="6BC0015F" w14:textId="77777777" w:rsidR="00E26829" w:rsidRPr="007F3F9D" w:rsidRDefault="00E26829" w:rsidP="00E66400">
            <w:pPr>
              <w:ind w:firstLine="33"/>
              <w:rPr>
                <w:rFonts w:ascii="Times New Roman" w:eastAsia="Calibri" w:hAnsi="Times New Roman" w:cs="Times New Roman"/>
                <w:sz w:val="24"/>
                <w:szCs w:val="24"/>
              </w:rPr>
            </w:pPr>
            <w:r w:rsidRPr="007F3F9D">
              <w:rPr>
                <w:rFonts w:ascii="Times New Roman" w:eastAsia="Calibri" w:hAnsi="Times New Roman" w:cs="Times New Roman"/>
                <w:sz w:val="24"/>
                <w:szCs w:val="24"/>
              </w:rPr>
              <w:t>в том числе</w:t>
            </w:r>
          </w:p>
        </w:tc>
      </w:tr>
      <w:tr w:rsidR="00E26829" w:rsidRPr="007F3F9D" w14:paraId="23B4E889" w14:textId="77777777" w:rsidTr="00E66400">
        <w:tc>
          <w:tcPr>
            <w:tcW w:w="2235" w:type="dxa"/>
          </w:tcPr>
          <w:p w14:paraId="157BF55F"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га</w:t>
            </w:r>
          </w:p>
        </w:tc>
        <w:tc>
          <w:tcPr>
            <w:tcW w:w="7796" w:type="dxa"/>
          </w:tcPr>
          <w:p w14:paraId="4F81054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гектар</w:t>
            </w:r>
          </w:p>
        </w:tc>
      </w:tr>
      <w:tr w:rsidR="00E26829" w:rsidRPr="007F3F9D" w14:paraId="43F2D552" w14:textId="77777777" w:rsidTr="00E66400">
        <w:tc>
          <w:tcPr>
            <w:tcW w:w="2235" w:type="dxa"/>
          </w:tcPr>
          <w:p w14:paraId="6E49A4E3"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w:t>
            </w:r>
          </w:p>
        </w:tc>
        <w:tc>
          <w:tcPr>
            <w:tcW w:w="7796" w:type="dxa"/>
          </w:tcPr>
          <w:p w14:paraId="1A477F7E"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город</w:t>
            </w:r>
          </w:p>
        </w:tc>
      </w:tr>
      <w:tr w:rsidR="00E26829" w:rsidRPr="007F3F9D" w14:paraId="48EE426D" w14:textId="77777777" w:rsidTr="00E66400">
        <w:tc>
          <w:tcPr>
            <w:tcW w:w="2235" w:type="dxa"/>
          </w:tcPr>
          <w:p w14:paraId="7564E61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ед.</w:t>
            </w:r>
          </w:p>
        </w:tc>
        <w:tc>
          <w:tcPr>
            <w:tcW w:w="7796" w:type="dxa"/>
          </w:tcPr>
          <w:p w14:paraId="3ADCEFF4"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единица</w:t>
            </w:r>
          </w:p>
        </w:tc>
      </w:tr>
      <w:tr w:rsidR="00E26829" w:rsidRPr="007F3F9D" w14:paraId="2CEA3476" w14:textId="77777777" w:rsidTr="00E66400">
        <w:tc>
          <w:tcPr>
            <w:tcW w:w="2235" w:type="dxa"/>
          </w:tcPr>
          <w:p w14:paraId="777720D1" w14:textId="71DEAECA" w:rsidR="00E26829" w:rsidRPr="007F3F9D" w:rsidRDefault="00E26829" w:rsidP="00281FFC">
            <w:pPr>
              <w:rPr>
                <w:rFonts w:ascii="Times New Roman" w:eastAsia="Calibri" w:hAnsi="Times New Roman" w:cs="Times New Roman"/>
                <w:sz w:val="24"/>
                <w:szCs w:val="24"/>
              </w:rPr>
            </w:pPr>
            <w:r w:rsidRPr="007F3F9D">
              <w:rPr>
                <w:rFonts w:ascii="Times New Roman" w:eastAsia="Calibri" w:hAnsi="Times New Roman" w:cs="Times New Roman"/>
                <w:sz w:val="24"/>
                <w:szCs w:val="24"/>
              </w:rPr>
              <w:t>и др</w:t>
            </w:r>
            <w:r w:rsidR="00281FFC">
              <w:rPr>
                <w:rFonts w:ascii="Times New Roman" w:eastAsia="Calibri" w:hAnsi="Times New Roman" w:cs="Times New Roman"/>
                <w:sz w:val="24"/>
                <w:szCs w:val="24"/>
              </w:rPr>
              <w:t>.</w:t>
            </w:r>
          </w:p>
        </w:tc>
        <w:tc>
          <w:tcPr>
            <w:tcW w:w="7796" w:type="dxa"/>
          </w:tcPr>
          <w:p w14:paraId="3032EE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и друг(ие)</w:t>
            </w:r>
          </w:p>
        </w:tc>
      </w:tr>
      <w:tr w:rsidR="00E26829" w:rsidRPr="007F3F9D" w14:paraId="0A71B3DB" w14:textId="77777777" w:rsidTr="00E66400">
        <w:tc>
          <w:tcPr>
            <w:tcW w:w="2235" w:type="dxa"/>
          </w:tcPr>
          <w:p w14:paraId="5AD209A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км</w:t>
            </w:r>
          </w:p>
        </w:tc>
        <w:tc>
          <w:tcPr>
            <w:tcW w:w="7796" w:type="dxa"/>
          </w:tcPr>
          <w:p w14:paraId="46C83A4F"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километр</w:t>
            </w:r>
          </w:p>
        </w:tc>
      </w:tr>
      <w:tr w:rsidR="00E26829" w:rsidRPr="007F3F9D" w14:paraId="6CCE0972" w14:textId="77777777" w:rsidTr="00E66400">
        <w:tc>
          <w:tcPr>
            <w:tcW w:w="2235" w:type="dxa"/>
          </w:tcPr>
          <w:p w14:paraId="5F94C30A"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w:t>
            </w:r>
          </w:p>
        </w:tc>
        <w:tc>
          <w:tcPr>
            <w:tcW w:w="7796" w:type="dxa"/>
          </w:tcPr>
          <w:p w14:paraId="690B2D1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метр</w:t>
            </w:r>
          </w:p>
        </w:tc>
      </w:tr>
      <w:tr w:rsidR="00E26829" w:rsidRPr="007F3F9D" w14:paraId="578F18CA" w14:textId="77777777" w:rsidTr="00E66400">
        <w:tc>
          <w:tcPr>
            <w:tcW w:w="2235" w:type="dxa"/>
          </w:tcPr>
          <w:p w14:paraId="4594EE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млн</w:t>
            </w:r>
          </w:p>
        </w:tc>
        <w:tc>
          <w:tcPr>
            <w:tcW w:w="7796" w:type="dxa"/>
          </w:tcPr>
          <w:p w14:paraId="7D844D1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миллион</w:t>
            </w:r>
          </w:p>
        </w:tc>
      </w:tr>
      <w:tr w:rsidR="00E26829" w:rsidRPr="007F3F9D" w14:paraId="6254CC14" w14:textId="77777777" w:rsidTr="00E66400">
        <w:tc>
          <w:tcPr>
            <w:tcW w:w="2235" w:type="dxa"/>
          </w:tcPr>
          <w:p w14:paraId="27B6F3B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млрд</w:t>
            </w:r>
          </w:p>
        </w:tc>
        <w:tc>
          <w:tcPr>
            <w:tcW w:w="7796" w:type="dxa"/>
          </w:tcPr>
          <w:p w14:paraId="30AFC6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миллиард</w:t>
            </w:r>
          </w:p>
        </w:tc>
      </w:tr>
      <w:tr w:rsidR="00E26829" w:rsidRPr="007F3F9D" w14:paraId="48803490" w14:textId="77777777" w:rsidTr="00E66400">
        <w:tc>
          <w:tcPr>
            <w:tcW w:w="2235" w:type="dxa"/>
          </w:tcPr>
          <w:p w14:paraId="3209FA3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руб.</w:t>
            </w:r>
            <w:r w:rsidRPr="007F3F9D">
              <w:rPr>
                <w:rFonts w:ascii="Times New Roman" w:eastAsia="Calibri" w:hAnsi="Times New Roman" w:cs="Times New Roman"/>
                <w:sz w:val="24"/>
                <w:szCs w:val="24"/>
              </w:rPr>
              <w:tab/>
            </w:r>
          </w:p>
        </w:tc>
        <w:tc>
          <w:tcPr>
            <w:tcW w:w="7796" w:type="dxa"/>
          </w:tcPr>
          <w:p w14:paraId="43D11E3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рубль</w:t>
            </w:r>
          </w:p>
        </w:tc>
      </w:tr>
      <w:tr w:rsidR="00E26829" w:rsidRPr="007F3F9D" w14:paraId="5B0B76CA" w14:textId="77777777" w:rsidTr="00E66400">
        <w:tc>
          <w:tcPr>
            <w:tcW w:w="2235" w:type="dxa"/>
          </w:tcPr>
          <w:p w14:paraId="305AAD0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тыс.</w:t>
            </w:r>
          </w:p>
        </w:tc>
        <w:tc>
          <w:tcPr>
            <w:tcW w:w="7796" w:type="dxa"/>
          </w:tcPr>
          <w:p w14:paraId="21ABE8B7"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тысяча</w:t>
            </w:r>
          </w:p>
        </w:tc>
      </w:tr>
      <w:tr w:rsidR="00E26829" w:rsidRPr="007F3F9D" w14:paraId="3E92B389" w14:textId="77777777" w:rsidTr="00E66400">
        <w:tc>
          <w:tcPr>
            <w:tcW w:w="2235" w:type="dxa"/>
          </w:tcPr>
          <w:p w14:paraId="61D91A1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чел.</w:t>
            </w:r>
            <w:r w:rsidRPr="007F3F9D">
              <w:rPr>
                <w:rFonts w:ascii="Times New Roman" w:eastAsia="Calibri" w:hAnsi="Times New Roman" w:cs="Times New Roman"/>
                <w:sz w:val="24"/>
                <w:szCs w:val="24"/>
              </w:rPr>
              <w:tab/>
            </w:r>
          </w:p>
        </w:tc>
        <w:tc>
          <w:tcPr>
            <w:tcW w:w="7796" w:type="dxa"/>
          </w:tcPr>
          <w:p w14:paraId="60C9F39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человек</w:t>
            </w:r>
          </w:p>
        </w:tc>
      </w:tr>
      <w:tr w:rsidR="00E26829" w:rsidRPr="007F3F9D" w14:paraId="44BCDDC1" w14:textId="77777777" w:rsidTr="00E66400">
        <w:tc>
          <w:tcPr>
            <w:tcW w:w="2235" w:type="dxa"/>
          </w:tcPr>
          <w:p w14:paraId="1CFE53C8" w14:textId="056346E2" w:rsidR="00E26829" w:rsidRPr="007F3F9D" w:rsidRDefault="00E26829" w:rsidP="00E66400">
            <w:pPr>
              <w:rPr>
                <w:rFonts w:ascii="Times New Roman" w:eastAsia="Calibri" w:hAnsi="Times New Roman" w:cs="Times New Roman"/>
                <w:sz w:val="24"/>
                <w:szCs w:val="24"/>
              </w:rPr>
            </w:pPr>
          </w:p>
        </w:tc>
        <w:tc>
          <w:tcPr>
            <w:tcW w:w="7796" w:type="dxa"/>
          </w:tcPr>
          <w:p w14:paraId="63E0DE4B" w14:textId="06E474D8" w:rsidR="00E26829" w:rsidRPr="007F3F9D" w:rsidRDefault="00E26829" w:rsidP="00E66400">
            <w:pPr>
              <w:rPr>
                <w:rFonts w:ascii="Times New Roman" w:eastAsia="Calibri" w:hAnsi="Times New Roman" w:cs="Times New Roman"/>
                <w:sz w:val="24"/>
                <w:szCs w:val="24"/>
              </w:rPr>
            </w:pPr>
          </w:p>
        </w:tc>
      </w:tr>
      <w:tr w:rsidR="00E26829" w:rsidRPr="007F3F9D" w14:paraId="362D548B" w14:textId="77777777" w:rsidTr="00E66400">
        <w:tc>
          <w:tcPr>
            <w:tcW w:w="10031" w:type="dxa"/>
            <w:gridSpan w:val="2"/>
          </w:tcPr>
          <w:p w14:paraId="1C940E48" w14:textId="77777777" w:rsidR="00E26829" w:rsidRPr="007F3F9D" w:rsidRDefault="00E26829" w:rsidP="00E66400">
            <w:pPr>
              <w:rPr>
                <w:rFonts w:ascii="Times New Roman" w:eastAsia="Calibri" w:hAnsi="Times New Roman" w:cs="Times New Roman"/>
                <w:sz w:val="24"/>
                <w:szCs w:val="24"/>
              </w:rPr>
            </w:pPr>
          </w:p>
          <w:p w14:paraId="76F4997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Организационно-правовые формы собственности:</w:t>
            </w:r>
          </w:p>
          <w:p w14:paraId="20B0B570" w14:textId="77777777" w:rsidR="00E26829" w:rsidRPr="007F3F9D" w:rsidRDefault="00E26829" w:rsidP="00E66400">
            <w:pPr>
              <w:rPr>
                <w:rFonts w:ascii="Times New Roman" w:eastAsia="Calibri" w:hAnsi="Times New Roman" w:cs="Times New Roman"/>
                <w:sz w:val="24"/>
                <w:szCs w:val="24"/>
              </w:rPr>
            </w:pPr>
          </w:p>
        </w:tc>
      </w:tr>
      <w:tr w:rsidR="00E26829" w:rsidRPr="007F3F9D" w14:paraId="2377FCB0" w14:textId="77777777" w:rsidTr="00E66400">
        <w:tc>
          <w:tcPr>
            <w:tcW w:w="2235" w:type="dxa"/>
          </w:tcPr>
          <w:p w14:paraId="04111D95"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АНО</w:t>
            </w:r>
          </w:p>
        </w:tc>
        <w:tc>
          <w:tcPr>
            <w:tcW w:w="7796" w:type="dxa"/>
          </w:tcPr>
          <w:p w14:paraId="1FA8A2B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автономная некоммерческая организация</w:t>
            </w:r>
          </w:p>
        </w:tc>
      </w:tr>
      <w:tr w:rsidR="00E26829" w:rsidRPr="007F3F9D" w14:paraId="0E608259" w14:textId="77777777" w:rsidTr="00E66400">
        <w:tc>
          <w:tcPr>
            <w:tcW w:w="2235" w:type="dxa"/>
          </w:tcPr>
          <w:p w14:paraId="2459648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ООО</w:t>
            </w:r>
          </w:p>
        </w:tc>
        <w:tc>
          <w:tcPr>
            <w:tcW w:w="7796" w:type="dxa"/>
          </w:tcPr>
          <w:p w14:paraId="1472ACE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общество с ограниченной ответственностью</w:t>
            </w:r>
          </w:p>
        </w:tc>
      </w:tr>
      <w:tr w:rsidR="00E26829" w:rsidRPr="007F3F9D" w14:paraId="376E871C" w14:textId="77777777" w:rsidTr="00E66400">
        <w:tc>
          <w:tcPr>
            <w:tcW w:w="2235" w:type="dxa"/>
          </w:tcPr>
          <w:p w14:paraId="108E7AF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 xml:space="preserve">ФГБОУ </w:t>
            </w:r>
          </w:p>
        </w:tc>
        <w:tc>
          <w:tcPr>
            <w:tcW w:w="7796" w:type="dxa"/>
            <w:shd w:val="clear" w:color="auto" w:fill="auto"/>
          </w:tcPr>
          <w:p w14:paraId="4510FAB3"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Федеральное государственное бюджетное образовательное учреждение</w:t>
            </w:r>
          </w:p>
        </w:tc>
      </w:tr>
      <w:tr w:rsidR="00E26829" w:rsidRPr="007F3F9D" w14:paraId="4AE1F35E" w14:textId="77777777" w:rsidTr="00E66400">
        <w:tc>
          <w:tcPr>
            <w:tcW w:w="10031" w:type="dxa"/>
            <w:gridSpan w:val="2"/>
          </w:tcPr>
          <w:p w14:paraId="34823471" w14:textId="77777777" w:rsidR="00281FFC" w:rsidRDefault="00281FFC" w:rsidP="00E66400">
            <w:pPr>
              <w:rPr>
                <w:rFonts w:ascii="Times New Roman" w:eastAsia="Calibri" w:hAnsi="Times New Roman" w:cs="Times New Roman"/>
                <w:sz w:val="24"/>
                <w:szCs w:val="24"/>
              </w:rPr>
            </w:pPr>
          </w:p>
          <w:p w14:paraId="0222A1BB" w14:textId="77777777" w:rsidR="00E26829"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Прочие используемые сокращения:</w:t>
            </w:r>
          </w:p>
          <w:p w14:paraId="7AAC9BCD" w14:textId="77777777" w:rsidR="00281FFC" w:rsidRPr="007F3F9D" w:rsidRDefault="00281FFC" w:rsidP="00E66400">
            <w:pPr>
              <w:rPr>
                <w:rFonts w:ascii="Times New Roman" w:eastAsia="Calibri" w:hAnsi="Times New Roman" w:cs="Times New Roman"/>
                <w:sz w:val="24"/>
                <w:szCs w:val="24"/>
              </w:rPr>
            </w:pPr>
          </w:p>
        </w:tc>
      </w:tr>
      <w:tr w:rsidR="00281FFC" w:rsidRPr="007F3F9D" w14:paraId="1CC0074F" w14:textId="77777777" w:rsidTr="00281FFC">
        <w:tc>
          <w:tcPr>
            <w:tcW w:w="2235" w:type="dxa"/>
          </w:tcPr>
          <w:p w14:paraId="671AA055" w14:textId="0385CF60" w:rsidR="00281FFC" w:rsidRDefault="00281FFC" w:rsidP="00281FFC">
            <w:pPr>
              <w:rPr>
                <w:rFonts w:ascii="Times New Roman" w:eastAsia="Calibri" w:hAnsi="Times New Roman" w:cs="Times New Roman"/>
                <w:sz w:val="24"/>
                <w:szCs w:val="24"/>
              </w:rPr>
            </w:pPr>
            <w:r>
              <w:rPr>
                <w:rFonts w:ascii="Times New Roman" w:eastAsia="Calibri" w:hAnsi="Times New Roman" w:cs="Times New Roman"/>
                <w:sz w:val="24"/>
                <w:szCs w:val="24"/>
              </w:rPr>
              <w:t>ХМАО</w:t>
            </w:r>
            <w:r w:rsidR="005D5E21">
              <w:rPr>
                <w:rFonts w:ascii="Times New Roman" w:eastAsia="Calibri" w:hAnsi="Times New Roman" w:cs="Times New Roman"/>
                <w:sz w:val="24"/>
                <w:szCs w:val="24"/>
              </w:rPr>
              <w:t>, Югра</w:t>
            </w:r>
            <w:r w:rsidR="00C079D2">
              <w:rPr>
                <w:rFonts w:ascii="Times New Roman" w:eastAsia="Calibri" w:hAnsi="Times New Roman" w:cs="Times New Roman"/>
                <w:sz w:val="24"/>
                <w:szCs w:val="24"/>
              </w:rPr>
              <w:t>,</w:t>
            </w:r>
          </w:p>
          <w:p w14:paraId="5EE2E13E" w14:textId="0847B9C6" w:rsidR="00C079D2" w:rsidRPr="007F3F9D" w:rsidRDefault="00C079D2" w:rsidP="00281FFC">
            <w:pPr>
              <w:rPr>
                <w:rFonts w:ascii="Times New Roman" w:eastAsia="Calibri" w:hAnsi="Times New Roman" w:cs="Times New Roman"/>
                <w:sz w:val="24"/>
                <w:szCs w:val="24"/>
              </w:rPr>
            </w:pPr>
            <w:r>
              <w:rPr>
                <w:rFonts w:ascii="Times New Roman" w:eastAsia="Calibri" w:hAnsi="Times New Roman" w:cs="Times New Roman"/>
                <w:sz w:val="24"/>
                <w:szCs w:val="24"/>
              </w:rPr>
              <w:t>автономный округ</w:t>
            </w:r>
          </w:p>
        </w:tc>
        <w:tc>
          <w:tcPr>
            <w:tcW w:w="7796" w:type="dxa"/>
          </w:tcPr>
          <w:p w14:paraId="4ADBAF8D" w14:textId="77777777" w:rsidR="00C079D2" w:rsidRDefault="00C079D2" w:rsidP="00281FFC">
            <w:pPr>
              <w:rPr>
                <w:rFonts w:ascii="Times New Roman" w:eastAsia="Calibri" w:hAnsi="Times New Roman" w:cs="Times New Roman"/>
                <w:sz w:val="24"/>
                <w:szCs w:val="24"/>
              </w:rPr>
            </w:pPr>
          </w:p>
          <w:p w14:paraId="40E7EEC6" w14:textId="3F9CBEA6" w:rsidR="00281FFC" w:rsidRPr="007F3F9D" w:rsidRDefault="00281FFC" w:rsidP="00C079D2">
            <w:pPr>
              <w:rPr>
                <w:rFonts w:ascii="Times New Roman" w:eastAsia="Calibri" w:hAnsi="Times New Roman" w:cs="Times New Roman"/>
                <w:sz w:val="24"/>
                <w:szCs w:val="24"/>
              </w:rPr>
            </w:pPr>
            <w:r>
              <w:rPr>
                <w:rFonts w:ascii="Times New Roman" w:eastAsia="Calibri" w:hAnsi="Times New Roman" w:cs="Times New Roman"/>
                <w:sz w:val="24"/>
                <w:szCs w:val="24"/>
              </w:rPr>
              <w:t>Ханты-Мансийский автономный округ - Югр</w:t>
            </w:r>
            <w:r w:rsidR="00C079D2">
              <w:rPr>
                <w:rFonts w:ascii="Times New Roman" w:eastAsia="Calibri" w:hAnsi="Times New Roman" w:cs="Times New Roman"/>
                <w:sz w:val="24"/>
                <w:szCs w:val="24"/>
              </w:rPr>
              <w:t>а</w:t>
            </w:r>
          </w:p>
        </w:tc>
      </w:tr>
      <w:tr w:rsidR="00E26829" w:rsidRPr="007F3F9D" w14:paraId="6DFA215F" w14:textId="77777777" w:rsidTr="00E66400">
        <w:tc>
          <w:tcPr>
            <w:tcW w:w="2235" w:type="dxa"/>
          </w:tcPr>
          <w:p w14:paraId="188C575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АСИ</w:t>
            </w:r>
          </w:p>
        </w:tc>
        <w:tc>
          <w:tcPr>
            <w:tcW w:w="7796" w:type="dxa"/>
          </w:tcPr>
          <w:p w14:paraId="5AFE6F2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Агентство стратегических инициатив</w:t>
            </w:r>
          </w:p>
        </w:tc>
      </w:tr>
      <w:tr w:rsidR="00E26829" w:rsidRPr="007F3F9D" w14:paraId="5797B50F" w14:textId="77777777" w:rsidTr="00E66400">
        <w:tc>
          <w:tcPr>
            <w:tcW w:w="2235" w:type="dxa"/>
          </w:tcPr>
          <w:p w14:paraId="003A23AA"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ЖКК</w:t>
            </w:r>
          </w:p>
        </w:tc>
        <w:tc>
          <w:tcPr>
            <w:tcW w:w="7796" w:type="dxa"/>
          </w:tcPr>
          <w:p w14:paraId="5176DA0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жилищно-коммунальный комплекс</w:t>
            </w:r>
          </w:p>
        </w:tc>
      </w:tr>
      <w:tr w:rsidR="00E26829" w:rsidRPr="007F3F9D" w14:paraId="6D15C881" w14:textId="77777777" w:rsidTr="00E66400">
        <w:tc>
          <w:tcPr>
            <w:tcW w:w="2235" w:type="dxa"/>
          </w:tcPr>
          <w:p w14:paraId="7209D93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ЖКХ</w:t>
            </w:r>
          </w:p>
        </w:tc>
        <w:tc>
          <w:tcPr>
            <w:tcW w:w="7796" w:type="dxa"/>
          </w:tcPr>
          <w:p w14:paraId="7EDFDC5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жилищно-коммунальное хозяйство</w:t>
            </w:r>
          </w:p>
        </w:tc>
      </w:tr>
      <w:tr w:rsidR="00E26829" w:rsidRPr="007F3F9D" w14:paraId="4D645645" w14:textId="77777777" w:rsidTr="00E66400">
        <w:tc>
          <w:tcPr>
            <w:tcW w:w="2235" w:type="dxa"/>
          </w:tcPr>
          <w:p w14:paraId="670A914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МСП</w:t>
            </w:r>
          </w:p>
        </w:tc>
        <w:tc>
          <w:tcPr>
            <w:tcW w:w="7796" w:type="dxa"/>
          </w:tcPr>
          <w:p w14:paraId="1B740805" w14:textId="77777777" w:rsidR="00E26829" w:rsidRPr="007F3F9D" w:rsidRDefault="00E26829" w:rsidP="00E66400">
            <w:pPr>
              <w:tabs>
                <w:tab w:val="left" w:pos="1376"/>
              </w:tabs>
              <w:rPr>
                <w:rFonts w:ascii="Times New Roman" w:eastAsia="Calibri" w:hAnsi="Times New Roman" w:cs="Times New Roman"/>
                <w:sz w:val="24"/>
                <w:szCs w:val="24"/>
              </w:rPr>
            </w:pPr>
            <w:r w:rsidRPr="007F3F9D">
              <w:rPr>
                <w:rFonts w:ascii="Times New Roman" w:eastAsia="Calibri" w:hAnsi="Times New Roman" w:cs="Times New Roman"/>
                <w:sz w:val="24"/>
                <w:szCs w:val="24"/>
              </w:rPr>
              <w:t>малое и среднее предпринимательство</w:t>
            </w:r>
          </w:p>
        </w:tc>
      </w:tr>
      <w:tr w:rsidR="00E26829" w:rsidRPr="007F3F9D" w14:paraId="40559839" w14:textId="77777777" w:rsidTr="00E66400">
        <w:tc>
          <w:tcPr>
            <w:tcW w:w="2235" w:type="dxa"/>
          </w:tcPr>
          <w:p w14:paraId="0AC5A63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МТК</w:t>
            </w:r>
          </w:p>
        </w:tc>
        <w:tc>
          <w:tcPr>
            <w:tcW w:w="7796" w:type="dxa"/>
          </w:tcPr>
          <w:p w14:paraId="5B860AB5" w14:textId="77777777" w:rsidR="00E26829" w:rsidRPr="007F3F9D" w:rsidRDefault="00E26829" w:rsidP="00E66400">
            <w:pPr>
              <w:tabs>
                <w:tab w:val="left" w:pos="1376"/>
              </w:tabs>
              <w:rPr>
                <w:rFonts w:ascii="Times New Roman" w:eastAsia="Calibri" w:hAnsi="Times New Roman" w:cs="Times New Roman"/>
                <w:sz w:val="24"/>
                <w:szCs w:val="24"/>
              </w:rPr>
            </w:pPr>
            <w:r w:rsidRPr="007F3F9D">
              <w:rPr>
                <w:rFonts w:ascii="Times New Roman" w:eastAsia="Calibri" w:hAnsi="Times New Roman" w:cs="Times New Roman"/>
                <w:sz w:val="24"/>
                <w:szCs w:val="24"/>
              </w:rPr>
              <w:t>международный транспортный коридор</w:t>
            </w:r>
          </w:p>
        </w:tc>
      </w:tr>
      <w:tr w:rsidR="00E26829" w:rsidRPr="007F3F9D" w14:paraId="12C48F5E" w14:textId="77777777" w:rsidTr="00E66400">
        <w:tc>
          <w:tcPr>
            <w:tcW w:w="2235" w:type="dxa"/>
          </w:tcPr>
          <w:p w14:paraId="3298F618"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РФ</w:t>
            </w:r>
          </w:p>
        </w:tc>
        <w:tc>
          <w:tcPr>
            <w:tcW w:w="7796" w:type="dxa"/>
          </w:tcPr>
          <w:p w14:paraId="3125D0B5"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 xml:space="preserve">Российская Федерация </w:t>
            </w:r>
          </w:p>
        </w:tc>
      </w:tr>
      <w:tr w:rsidR="004D5C91" w:rsidRPr="007F3F9D" w14:paraId="707298C5" w14:textId="77777777" w:rsidTr="009F1858">
        <w:tc>
          <w:tcPr>
            <w:tcW w:w="2235" w:type="dxa"/>
          </w:tcPr>
          <w:p w14:paraId="60C00AC3" w14:textId="77777777" w:rsidR="004D5C91" w:rsidRPr="007F3F9D" w:rsidRDefault="004D5C91" w:rsidP="009F1858">
            <w:pPr>
              <w:rPr>
                <w:rFonts w:ascii="Times New Roman" w:eastAsia="Calibri" w:hAnsi="Times New Roman" w:cs="Times New Roman"/>
                <w:sz w:val="24"/>
                <w:szCs w:val="24"/>
              </w:rPr>
            </w:pPr>
            <w:r w:rsidRPr="007F3F9D">
              <w:rPr>
                <w:rFonts w:ascii="Times New Roman" w:eastAsia="Calibri" w:hAnsi="Times New Roman" w:cs="Times New Roman"/>
                <w:sz w:val="24"/>
                <w:szCs w:val="24"/>
              </w:rPr>
              <w:t>ТКО</w:t>
            </w:r>
          </w:p>
        </w:tc>
        <w:tc>
          <w:tcPr>
            <w:tcW w:w="7796" w:type="dxa"/>
          </w:tcPr>
          <w:p w14:paraId="4269D08D" w14:textId="77777777" w:rsidR="004D5C91" w:rsidRPr="007F3F9D" w:rsidRDefault="004D5C91" w:rsidP="009F1858">
            <w:pPr>
              <w:rPr>
                <w:rFonts w:ascii="Times New Roman" w:eastAsia="Calibri" w:hAnsi="Times New Roman" w:cs="Times New Roman"/>
                <w:sz w:val="24"/>
                <w:szCs w:val="24"/>
              </w:rPr>
            </w:pPr>
            <w:r w:rsidRPr="007F3F9D">
              <w:rPr>
                <w:rFonts w:ascii="Times New Roman" w:eastAsia="Calibri" w:hAnsi="Times New Roman" w:cs="Times New Roman"/>
                <w:sz w:val="24"/>
                <w:szCs w:val="24"/>
              </w:rPr>
              <w:t>твердые коммунальные отходы</w:t>
            </w:r>
          </w:p>
        </w:tc>
      </w:tr>
      <w:tr w:rsidR="00281FFC" w:rsidRPr="007F3F9D" w14:paraId="4C6111DD" w14:textId="77777777" w:rsidTr="00281FFC">
        <w:tc>
          <w:tcPr>
            <w:tcW w:w="2235" w:type="dxa"/>
          </w:tcPr>
          <w:p w14:paraId="41B557F8" w14:textId="15B43E81" w:rsidR="00281FFC" w:rsidRPr="007F3F9D" w:rsidRDefault="004D5C91" w:rsidP="00281FFC">
            <w:pPr>
              <w:rPr>
                <w:rFonts w:ascii="Times New Roman" w:eastAsia="Calibri" w:hAnsi="Times New Roman" w:cs="Times New Roman"/>
                <w:sz w:val="24"/>
                <w:szCs w:val="24"/>
              </w:rPr>
            </w:pPr>
            <w:r>
              <w:rPr>
                <w:rFonts w:ascii="Times New Roman" w:eastAsia="Calibri" w:hAnsi="Times New Roman" w:cs="Times New Roman"/>
                <w:sz w:val="24"/>
                <w:szCs w:val="24"/>
              </w:rPr>
              <w:t>МКД</w:t>
            </w:r>
          </w:p>
        </w:tc>
        <w:tc>
          <w:tcPr>
            <w:tcW w:w="7796" w:type="dxa"/>
          </w:tcPr>
          <w:p w14:paraId="64FCAC0B" w14:textId="4765AFFF" w:rsidR="00281FFC" w:rsidRPr="007F3F9D" w:rsidRDefault="004D5C91" w:rsidP="00281FFC">
            <w:pPr>
              <w:rPr>
                <w:rFonts w:ascii="Times New Roman" w:eastAsia="Calibri" w:hAnsi="Times New Roman" w:cs="Times New Roman"/>
                <w:sz w:val="24"/>
                <w:szCs w:val="24"/>
              </w:rPr>
            </w:pPr>
            <w:r>
              <w:rPr>
                <w:rFonts w:ascii="Times New Roman" w:eastAsia="Calibri" w:hAnsi="Times New Roman" w:cs="Times New Roman"/>
                <w:sz w:val="24"/>
                <w:szCs w:val="24"/>
              </w:rPr>
              <w:t>многоквартирный дом</w:t>
            </w:r>
          </w:p>
        </w:tc>
      </w:tr>
    </w:tbl>
    <w:p w14:paraId="0B591C5B" w14:textId="3ECEA7F7" w:rsidR="00E26829" w:rsidRPr="004D5C91" w:rsidRDefault="00E26829" w:rsidP="004D5C91">
      <w:pPr>
        <w:jc w:val="both"/>
        <w:rPr>
          <w:rFonts w:ascii="Times New Roman" w:hAnsi="Times New Roman" w:cs="Times New Roman"/>
          <w:sz w:val="24"/>
          <w:szCs w:val="24"/>
        </w:rPr>
      </w:pPr>
    </w:p>
    <w:p w14:paraId="0CD89ABF" w14:textId="6239A68D" w:rsidR="00E26829" w:rsidRPr="00791E92" w:rsidRDefault="00E26829" w:rsidP="00791E92">
      <w:pPr>
        <w:rPr>
          <w:rFonts w:ascii="Times New Roman" w:hAnsi="Times New Roman" w:cs="Times New Roman"/>
          <w:b/>
          <w:sz w:val="24"/>
          <w:szCs w:val="24"/>
          <w:lang w:val="en-US"/>
        </w:rPr>
      </w:pPr>
    </w:p>
    <w:sectPr w:rsidR="00E26829" w:rsidRPr="00791E92" w:rsidSect="00FD39E9">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331C06" w16cex:dateUtc="2023-12-24T16:07:00Z"/>
  <w16cex:commentExtensible w16cex:durableId="2933208D" w16cex:dateUtc="2023-12-24T16:26:00Z"/>
  <w16cex:commentExtensible w16cex:durableId="29333167" w16cex:dateUtc="2023-12-24T17:38:00Z"/>
  <w16cex:commentExtensible w16cex:durableId="2933335B" w16cex:dateUtc="2023-12-24T17:46:00Z"/>
  <w16cex:commentExtensible w16cex:durableId="2933469A" w16cex:dateUtc="2023-12-24T19:08:00Z"/>
  <w16cex:commentExtensible w16cex:durableId="29334C95" w16cex:dateUtc="2023-12-24T19:34:00Z"/>
  <w16cex:commentExtensible w16cex:durableId="293358CF" w16cex:dateUtc="2023-12-2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E85666" w16cid:durableId="29331C06"/>
  <w16cid:commentId w16cid:paraId="4E475A13" w16cid:durableId="2933208D"/>
  <w16cid:commentId w16cid:paraId="7FD95DC2" w16cid:durableId="29333167"/>
  <w16cid:commentId w16cid:paraId="76B79A37" w16cid:durableId="2933335B"/>
  <w16cid:commentId w16cid:paraId="3C6577EB" w16cid:durableId="2933469A"/>
  <w16cid:commentId w16cid:paraId="4C05F3B3" w16cid:durableId="29334C95"/>
  <w16cid:commentId w16cid:paraId="28650829" w16cid:durableId="293358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D8FA" w14:textId="77777777" w:rsidR="00790FCC" w:rsidRDefault="00790FCC" w:rsidP="00D04D30">
      <w:pPr>
        <w:spacing w:after="0" w:line="240" w:lineRule="auto"/>
      </w:pPr>
      <w:r>
        <w:separator/>
      </w:r>
    </w:p>
  </w:endnote>
  <w:endnote w:type="continuationSeparator" w:id="0">
    <w:p w14:paraId="47518FF8" w14:textId="77777777" w:rsidR="00790FCC" w:rsidRDefault="00790FCC" w:rsidP="00D0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SansNarrowRegula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yandex-sans">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9B93" w14:textId="500DDFB7" w:rsidR="005A2966" w:rsidRDefault="005A2966">
    <w:pPr>
      <w:pStyle w:val="afa"/>
      <w:jc w:val="center"/>
    </w:pPr>
  </w:p>
  <w:p w14:paraId="08CC1E7D" w14:textId="77777777" w:rsidR="005A2966" w:rsidRDefault="005A29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2B78" w14:textId="77777777" w:rsidR="005A2966" w:rsidRDefault="005A2966">
    <w:pPr>
      <w:pStyle w:val="afa"/>
      <w:jc w:val="center"/>
    </w:pPr>
  </w:p>
  <w:p w14:paraId="254E5CC2" w14:textId="77777777" w:rsidR="005A2966" w:rsidRDefault="005A29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646244"/>
      <w:docPartObj>
        <w:docPartGallery w:val="Page Numbers (Bottom of Page)"/>
        <w:docPartUnique/>
      </w:docPartObj>
    </w:sdtPr>
    <w:sdtEndPr/>
    <w:sdtContent>
      <w:p w14:paraId="774A3593" w14:textId="77777777" w:rsidR="005A2966" w:rsidRPr="007129A8" w:rsidRDefault="005A2966">
        <w:pPr>
          <w:pStyle w:val="afa"/>
          <w:jc w:val="center"/>
        </w:pPr>
        <w:r w:rsidRPr="007129A8">
          <w:fldChar w:fldCharType="begin"/>
        </w:r>
        <w:r w:rsidRPr="007129A8">
          <w:instrText>PAGE   \* MERGEFORMAT</w:instrText>
        </w:r>
        <w:r w:rsidRPr="007129A8">
          <w:fldChar w:fldCharType="separate"/>
        </w:r>
        <w:r w:rsidR="007530E7">
          <w:rPr>
            <w:noProof/>
          </w:rPr>
          <w:t>63</w:t>
        </w:r>
        <w:r w:rsidRPr="007129A8">
          <w:fldChar w:fldCharType="end"/>
        </w:r>
      </w:p>
    </w:sdtContent>
  </w:sdt>
  <w:p w14:paraId="74F639B1" w14:textId="77777777" w:rsidR="005A2966" w:rsidRDefault="005A2966">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162366"/>
      <w:docPartObj>
        <w:docPartGallery w:val="Page Numbers (Bottom of Page)"/>
        <w:docPartUnique/>
      </w:docPartObj>
    </w:sdtPr>
    <w:sdtEndPr/>
    <w:sdtContent>
      <w:p w14:paraId="4F3633C9" w14:textId="77777777" w:rsidR="005A2966" w:rsidRPr="00F608BC" w:rsidRDefault="005A2966" w:rsidP="00F608BC">
        <w:r w:rsidRPr="00F608BC">
          <w:fldChar w:fldCharType="begin"/>
        </w:r>
        <w:r w:rsidRPr="00F608BC">
          <w:instrText>PAGE   \* MERGEFORMAT</w:instrText>
        </w:r>
        <w:r w:rsidRPr="00F608BC">
          <w:fldChar w:fldCharType="separate"/>
        </w:r>
        <w:r w:rsidR="007530E7">
          <w:rPr>
            <w:noProof/>
          </w:rPr>
          <w:t>66</w:t>
        </w:r>
        <w:r w:rsidRPr="00F608BC">
          <w:fldChar w:fldCharType="end"/>
        </w:r>
      </w:p>
    </w:sdtContent>
  </w:sdt>
  <w:p w14:paraId="6D6D7D29" w14:textId="77777777" w:rsidR="005A2966" w:rsidRPr="00F608BC" w:rsidRDefault="005A2966" w:rsidP="00F608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28067"/>
      <w:docPartObj>
        <w:docPartGallery w:val="Page Numbers (Bottom of Page)"/>
        <w:docPartUnique/>
      </w:docPartObj>
    </w:sdtPr>
    <w:sdtEndPr/>
    <w:sdtContent>
      <w:p w14:paraId="72DD0E0F" w14:textId="77777777" w:rsidR="005A2966" w:rsidRPr="00BA603D" w:rsidRDefault="005A2966">
        <w:pPr>
          <w:pStyle w:val="afa"/>
          <w:jc w:val="center"/>
        </w:pPr>
        <w:r w:rsidRPr="00BA603D">
          <w:fldChar w:fldCharType="begin"/>
        </w:r>
        <w:r w:rsidRPr="00BA603D">
          <w:instrText>PAGE   \* MERGEFORMAT</w:instrText>
        </w:r>
        <w:r w:rsidRPr="00BA603D">
          <w:fldChar w:fldCharType="separate"/>
        </w:r>
        <w:r w:rsidR="007530E7">
          <w:rPr>
            <w:noProof/>
          </w:rPr>
          <w:t>81</w:t>
        </w:r>
        <w:r w:rsidRPr="00BA603D">
          <w:fldChar w:fldCharType="end"/>
        </w:r>
      </w:p>
    </w:sdtContent>
  </w:sdt>
  <w:p w14:paraId="25715BCC" w14:textId="77777777" w:rsidR="005A2966" w:rsidRDefault="005A29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7969B" w14:textId="77777777" w:rsidR="00790FCC" w:rsidRDefault="00790FCC" w:rsidP="00D04D30">
      <w:pPr>
        <w:spacing w:after="0" w:line="240" w:lineRule="auto"/>
      </w:pPr>
      <w:r>
        <w:separator/>
      </w:r>
    </w:p>
  </w:footnote>
  <w:footnote w:type="continuationSeparator" w:id="0">
    <w:p w14:paraId="1F1DEBCC" w14:textId="77777777" w:rsidR="00790FCC" w:rsidRDefault="00790FCC" w:rsidP="00D04D30">
      <w:pPr>
        <w:spacing w:after="0" w:line="240" w:lineRule="auto"/>
      </w:pPr>
      <w:r>
        <w:continuationSeparator/>
      </w:r>
    </w:p>
  </w:footnote>
  <w:footnote w:id="1">
    <w:p w14:paraId="1347519C" w14:textId="610B60F7" w:rsidR="005A2966" w:rsidRPr="003F71A7" w:rsidRDefault="005A2966" w:rsidP="003F71A7">
      <w:pPr>
        <w:spacing w:line="360" w:lineRule="auto"/>
        <w:outlineLvl w:val="0"/>
        <w:rPr>
          <w:b/>
          <w:smallCaps/>
        </w:rPr>
      </w:pPr>
      <w:r>
        <w:rPr>
          <w:rStyle w:val="aff5"/>
        </w:rPr>
        <w:footnoteRef/>
      </w:r>
      <w:r>
        <w:t xml:space="preserve"> </w:t>
      </w:r>
      <w:bookmarkStart w:id="30" w:name="_Toc383423110"/>
      <w:r w:rsidRPr="003F71A7">
        <w:rPr>
          <w:rFonts w:ascii="Times New Roman" w:eastAsia="Calibri" w:hAnsi="Times New Roman" w:cs="Times New Roman"/>
          <w:sz w:val="16"/>
          <w:szCs w:val="16"/>
        </w:rPr>
        <w:t>Градостроительная доктрина</w:t>
      </w:r>
      <w:bookmarkStart w:id="31" w:name="_Toc383423111"/>
      <w:bookmarkEnd w:id="30"/>
      <w:r w:rsidRPr="003F71A7">
        <w:rPr>
          <w:rFonts w:ascii="Times New Roman" w:eastAsia="Calibri" w:hAnsi="Times New Roman" w:cs="Times New Roman"/>
          <w:sz w:val="16"/>
          <w:szCs w:val="16"/>
        </w:rPr>
        <w:t xml:space="preserve"> Российской Федерации</w:t>
      </w:r>
      <w:bookmarkEnd w:id="3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91006"/>
      <w:docPartObj>
        <w:docPartGallery w:val="Page Numbers (Top of Page)"/>
        <w:docPartUnique/>
      </w:docPartObj>
    </w:sdtPr>
    <w:sdtEndPr/>
    <w:sdtContent>
      <w:p w14:paraId="111D07C0" w14:textId="3ADAD6AC" w:rsidR="00355020" w:rsidRDefault="00355020">
        <w:pPr>
          <w:pStyle w:val="afd"/>
          <w:jc w:val="center"/>
        </w:pPr>
        <w:r>
          <w:fldChar w:fldCharType="begin"/>
        </w:r>
        <w:r>
          <w:instrText>PAGE   \* MERGEFORMAT</w:instrText>
        </w:r>
        <w:r>
          <w:fldChar w:fldCharType="separate"/>
        </w:r>
        <w:r w:rsidR="007530E7">
          <w:rPr>
            <w:noProof/>
          </w:rPr>
          <w:t>21</w:t>
        </w:r>
        <w:r>
          <w:fldChar w:fldCharType="end"/>
        </w:r>
      </w:p>
    </w:sdtContent>
  </w:sdt>
  <w:p w14:paraId="075F2ABB" w14:textId="77777777" w:rsidR="00355020" w:rsidRDefault="0035502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49B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A5D83"/>
    <w:multiLevelType w:val="hybridMultilevel"/>
    <w:tmpl w:val="6884EDA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397889"/>
    <w:multiLevelType w:val="hybridMultilevel"/>
    <w:tmpl w:val="3DDA256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1789E"/>
    <w:multiLevelType w:val="hybridMultilevel"/>
    <w:tmpl w:val="28627F5C"/>
    <w:lvl w:ilvl="0" w:tplc="0419000F">
      <w:start w:val="1"/>
      <w:numFmt w:val="decimal"/>
      <w:lvlText w:val="%1."/>
      <w:lvlJc w:val="left"/>
      <w:pPr>
        <w:ind w:left="1069" w:hanging="360"/>
      </w:pPr>
      <w:rPr>
        <w:rFonts w:hint="default"/>
      </w:rPr>
    </w:lvl>
    <w:lvl w:ilvl="1" w:tplc="98CC3F80">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2861F6"/>
    <w:multiLevelType w:val="hybridMultilevel"/>
    <w:tmpl w:val="D9E8532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5113AC"/>
    <w:multiLevelType w:val="hybridMultilevel"/>
    <w:tmpl w:val="DBFE4B8C"/>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7B4E61"/>
    <w:multiLevelType w:val="hybridMultilevel"/>
    <w:tmpl w:val="1E063AF0"/>
    <w:lvl w:ilvl="0" w:tplc="2F2026E2">
      <w:start w:val="1"/>
      <w:numFmt w:val="decimal"/>
      <w:lvlText w:val="%1)"/>
      <w:lvlJc w:val="left"/>
      <w:pPr>
        <w:ind w:left="1069" w:hanging="360"/>
      </w:pPr>
      <w:rPr>
        <w:rFonts w:hint="default"/>
      </w:rPr>
    </w:lvl>
    <w:lvl w:ilvl="1" w:tplc="3B6CF9D8">
      <w:start w:val="1"/>
      <w:numFmt w:val="decimal"/>
      <w:lvlText w:val="%2."/>
      <w:lvlJc w:val="left"/>
      <w:pPr>
        <w:ind w:left="2389" w:hanging="9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3C77D1"/>
    <w:multiLevelType w:val="hybridMultilevel"/>
    <w:tmpl w:val="12F0F75E"/>
    <w:lvl w:ilvl="0" w:tplc="85CEB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713647"/>
    <w:multiLevelType w:val="hybridMultilevel"/>
    <w:tmpl w:val="3F8C45DC"/>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BAC6FB3"/>
    <w:multiLevelType w:val="hybridMultilevel"/>
    <w:tmpl w:val="7F82FCA0"/>
    <w:styleLink w:val="181"/>
    <w:lvl w:ilvl="0" w:tplc="0C72C3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AF47F5"/>
    <w:multiLevelType w:val="hybridMultilevel"/>
    <w:tmpl w:val="01D6B7D2"/>
    <w:lvl w:ilvl="0" w:tplc="1BAE42E0">
      <w:start w:val="1"/>
      <w:numFmt w:val="decimal"/>
      <w:pStyle w:val="a0"/>
      <w:lvlText w:val="%1."/>
      <w:lvlJc w:val="left"/>
      <w:pPr>
        <w:ind w:left="1429" w:hanging="360"/>
      </w:pPr>
      <w:rPr>
        <w:rFonts w:hint="default"/>
      </w:rPr>
    </w:lvl>
    <w:lvl w:ilvl="1" w:tplc="5E845922">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4713A7"/>
    <w:multiLevelType w:val="hybridMultilevel"/>
    <w:tmpl w:val="1E88CD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868148A"/>
    <w:multiLevelType w:val="hybridMultilevel"/>
    <w:tmpl w:val="2EC2544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7B14D9"/>
    <w:multiLevelType w:val="hybridMultilevel"/>
    <w:tmpl w:val="ED54398A"/>
    <w:lvl w:ilvl="0" w:tplc="81F4EB2A">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E816B8"/>
    <w:multiLevelType w:val="multilevel"/>
    <w:tmpl w:val="FE34A1A6"/>
    <w:lvl w:ilvl="0">
      <w:start w:val="1"/>
      <w:numFmt w:val="decimal"/>
      <w:lvlText w:val="%1."/>
      <w:lvlJc w:val="left"/>
      <w:pPr>
        <w:ind w:left="720" w:hanging="360"/>
      </w:p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26861D77"/>
    <w:multiLevelType w:val="hybridMultilevel"/>
    <w:tmpl w:val="45869366"/>
    <w:lvl w:ilvl="0" w:tplc="35C2C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244BAA"/>
    <w:multiLevelType w:val="hybridMultilevel"/>
    <w:tmpl w:val="E968D020"/>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7" w15:restartNumberingAfterBreak="0">
    <w:nsid w:val="2A7A55D2"/>
    <w:multiLevelType w:val="multilevel"/>
    <w:tmpl w:val="20885738"/>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2C8075E3"/>
    <w:multiLevelType w:val="hybridMultilevel"/>
    <w:tmpl w:val="781EADA0"/>
    <w:lvl w:ilvl="0" w:tplc="4B7E70C0">
      <w:start w:val="1"/>
      <w:numFmt w:val="decimal"/>
      <w:lvlText w:val="%1)"/>
      <w:lvlJc w:val="left"/>
      <w:pPr>
        <w:ind w:left="1069" w:hanging="360"/>
      </w:pPr>
      <w:rPr>
        <w:rFonts w:hint="default"/>
      </w:rPr>
    </w:lvl>
    <w:lvl w:ilvl="1" w:tplc="98CC3F80">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1283A"/>
    <w:multiLevelType w:val="hybridMultilevel"/>
    <w:tmpl w:val="0B5874CA"/>
    <w:lvl w:ilvl="0" w:tplc="871E1F5A">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E74456"/>
    <w:multiLevelType w:val="hybridMultilevel"/>
    <w:tmpl w:val="DC622DD2"/>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50D7602"/>
    <w:multiLevelType w:val="hybridMultilevel"/>
    <w:tmpl w:val="3A72A1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F5A50"/>
    <w:multiLevelType w:val="multilevel"/>
    <w:tmpl w:val="D24EAE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EF219F"/>
    <w:multiLevelType w:val="hybridMultilevel"/>
    <w:tmpl w:val="FF1ED67C"/>
    <w:lvl w:ilvl="0" w:tplc="871E1F5A">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820DDC"/>
    <w:multiLevelType w:val="hybridMultilevel"/>
    <w:tmpl w:val="CEEE2120"/>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25" w15:restartNumberingAfterBreak="0">
    <w:nsid w:val="38BB2EB4"/>
    <w:multiLevelType w:val="hybridMultilevel"/>
    <w:tmpl w:val="BBBEDF68"/>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33156A"/>
    <w:multiLevelType w:val="hybridMultilevel"/>
    <w:tmpl w:val="67E43058"/>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4A1BE9"/>
    <w:multiLevelType w:val="hybridMultilevel"/>
    <w:tmpl w:val="37D68DE4"/>
    <w:lvl w:ilvl="0" w:tplc="F57E818A">
      <w:start w:val="1"/>
      <w:numFmt w:val="decimal"/>
      <w:lvlText w:val="%1)"/>
      <w:lvlJc w:val="left"/>
      <w:pPr>
        <w:ind w:left="1069" w:hanging="360"/>
      </w:pPr>
      <w:rPr>
        <w:rFonts w:hint="default"/>
      </w:rPr>
    </w:lvl>
    <w:lvl w:ilvl="1" w:tplc="D3E0B142">
      <w:start w:val="1"/>
      <w:numFmt w:val="decimal"/>
      <w:lvlText w:val="%2."/>
      <w:lvlJc w:val="left"/>
      <w:pPr>
        <w:ind w:left="1924" w:hanging="49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A8A02D2"/>
    <w:multiLevelType w:val="multilevel"/>
    <w:tmpl w:val="3BFE05FE"/>
    <w:lvl w:ilvl="0">
      <w:start w:val="1"/>
      <w:numFmt w:val="decimal"/>
      <w:lvlText w:val="%1."/>
      <w:lvlJc w:val="left"/>
      <w:pPr>
        <w:ind w:left="1129" w:hanging="4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D7C01E5"/>
    <w:multiLevelType w:val="hybridMultilevel"/>
    <w:tmpl w:val="AD30BAAA"/>
    <w:lvl w:ilvl="0" w:tplc="0C72C3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E3D7541"/>
    <w:multiLevelType w:val="hybridMultilevel"/>
    <w:tmpl w:val="0D26E9D8"/>
    <w:lvl w:ilvl="0" w:tplc="871E1F5A">
      <w:start w:val="1"/>
      <w:numFmt w:val="bullet"/>
      <w:lvlText w:val="-"/>
      <w:lvlJc w:val="left"/>
      <w:pPr>
        <w:ind w:left="1430" w:hanging="360"/>
      </w:pPr>
      <w:rPr>
        <w:rFonts w:ascii="Simplified Arabic Fixed" w:hAnsi="Simplified Arabic Fixed"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15:restartNumberingAfterBreak="0">
    <w:nsid w:val="3F37610C"/>
    <w:multiLevelType w:val="hybridMultilevel"/>
    <w:tmpl w:val="1D0CA0F8"/>
    <w:lvl w:ilvl="0" w:tplc="858CDDC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2" w15:restartNumberingAfterBreak="0">
    <w:nsid w:val="3FED21FF"/>
    <w:multiLevelType w:val="hybridMultilevel"/>
    <w:tmpl w:val="DD767194"/>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372F95"/>
    <w:multiLevelType w:val="multilevel"/>
    <w:tmpl w:val="3ADEDFD4"/>
    <w:lvl w:ilvl="0">
      <w:start w:val="6"/>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438519D"/>
    <w:multiLevelType w:val="hybridMultilevel"/>
    <w:tmpl w:val="64FA681E"/>
    <w:styleLink w:val="18"/>
    <w:lvl w:ilvl="0" w:tplc="E43EA0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D220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D8E5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A25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E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E0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7478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EE6E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90E1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72235CC"/>
    <w:multiLevelType w:val="hybridMultilevel"/>
    <w:tmpl w:val="46082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F273E2"/>
    <w:multiLevelType w:val="multilevel"/>
    <w:tmpl w:val="0F0A391C"/>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7" w15:restartNumberingAfterBreak="0">
    <w:nsid w:val="50E10167"/>
    <w:multiLevelType w:val="hybridMultilevel"/>
    <w:tmpl w:val="0666B374"/>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38" w15:restartNumberingAfterBreak="0">
    <w:nsid w:val="52815422"/>
    <w:multiLevelType w:val="hybridMultilevel"/>
    <w:tmpl w:val="A74CBE6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7C859C1"/>
    <w:multiLevelType w:val="hybridMultilevel"/>
    <w:tmpl w:val="CD3AAD24"/>
    <w:lvl w:ilvl="0" w:tplc="871E1F5A">
      <w:start w:val="1"/>
      <w:numFmt w:val="bullet"/>
      <w:lvlText w:val="-"/>
      <w:lvlJc w:val="left"/>
      <w:pPr>
        <w:ind w:left="2062"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35315D"/>
    <w:multiLevelType w:val="hybridMultilevel"/>
    <w:tmpl w:val="25268C2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C9401A"/>
    <w:multiLevelType w:val="hybridMultilevel"/>
    <w:tmpl w:val="6C1E2618"/>
    <w:lvl w:ilvl="0" w:tplc="0C72C3D6">
      <w:start w:val="1"/>
      <w:numFmt w:val="bullet"/>
      <w:lvlText w:val=""/>
      <w:lvlJc w:val="left"/>
      <w:pPr>
        <w:ind w:left="1070"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15:restartNumberingAfterBreak="0">
    <w:nsid w:val="60241106"/>
    <w:multiLevelType w:val="hybridMultilevel"/>
    <w:tmpl w:val="B2667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0CC4645"/>
    <w:multiLevelType w:val="multilevel"/>
    <w:tmpl w:val="F4563182"/>
    <w:lvl w:ilvl="0">
      <w:start w:val="6"/>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1456D1A"/>
    <w:multiLevelType w:val="hybridMultilevel"/>
    <w:tmpl w:val="AEDEE8F0"/>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507711"/>
    <w:multiLevelType w:val="hybridMultilevel"/>
    <w:tmpl w:val="23C217C4"/>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6" w15:restartNumberingAfterBreak="0">
    <w:nsid w:val="619C5EBE"/>
    <w:multiLevelType w:val="hybridMultilevel"/>
    <w:tmpl w:val="9D4A91D6"/>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3876C52"/>
    <w:multiLevelType w:val="multilevel"/>
    <w:tmpl w:val="20885738"/>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8" w15:restartNumberingAfterBreak="0">
    <w:nsid w:val="683910E2"/>
    <w:multiLevelType w:val="hybridMultilevel"/>
    <w:tmpl w:val="A0E637E0"/>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9053463"/>
    <w:multiLevelType w:val="multilevel"/>
    <w:tmpl w:val="F70C3066"/>
    <w:lvl w:ilvl="0">
      <w:start w:val="6"/>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6AD70F58"/>
    <w:multiLevelType w:val="hybridMultilevel"/>
    <w:tmpl w:val="CA6C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331AFD"/>
    <w:multiLevelType w:val="hybridMultilevel"/>
    <w:tmpl w:val="09346D62"/>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4540C90"/>
    <w:multiLevelType w:val="hybridMultilevel"/>
    <w:tmpl w:val="BE22A7F8"/>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3" w15:restartNumberingAfterBreak="0">
    <w:nsid w:val="74B34520"/>
    <w:multiLevelType w:val="hybridMultilevel"/>
    <w:tmpl w:val="349CBDCA"/>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5CD0F3B"/>
    <w:multiLevelType w:val="hybridMultilevel"/>
    <w:tmpl w:val="17FED2F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A8D5609"/>
    <w:multiLevelType w:val="hybridMultilevel"/>
    <w:tmpl w:val="B7444146"/>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AAE4221"/>
    <w:multiLevelType w:val="hybridMultilevel"/>
    <w:tmpl w:val="64E878BC"/>
    <w:lvl w:ilvl="0" w:tplc="871E1F5A">
      <w:start w:val="1"/>
      <w:numFmt w:val="bullet"/>
      <w:lvlText w:val="-"/>
      <w:lvlJc w:val="left"/>
      <w:pPr>
        <w:ind w:left="1430" w:hanging="360"/>
      </w:pPr>
      <w:rPr>
        <w:rFonts w:ascii="Simplified Arabic Fixed" w:hAnsi="Simplified Arabic Fixed"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7" w15:restartNumberingAfterBreak="0">
    <w:nsid w:val="7D4752C0"/>
    <w:multiLevelType w:val="hybridMultilevel"/>
    <w:tmpl w:val="B80E78F2"/>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7"/>
  </w:num>
  <w:num w:numId="2">
    <w:abstractNumId w:val="23"/>
  </w:num>
  <w:num w:numId="3">
    <w:abstractNumId w:val="39"/>
  </w:num>
  <w:num w:numId="4">
    <w:abstractNumId w:val="35"/>
  </w:num>
  <w:num w:numId="5">
    <w:abstractNumId w:val="0"/>
  </w:num>
  <w:num w:numId="6">
    <w:abstractNumId w:val="32"/>
  </w:num>
  <w:num w:numId="7">
    <w:abstractNumId w:val="18"/>
  </w:num>
  <w:num w:numId="8">
    <w:abstractNumId w:val="6"/>
  </w:num>
  <w:num w:numId="9">
    <w:abstractNumId w:val="27"/>
  </w:num>
  <w:num w:numId="10">
    <w:abstractNumId w:val="34"/>
  </w:num>
  <w:num w:numId="11">
    <w:abstractNumId w:val="9"/>
  </w:num>
  <w:num w:numId="12">
    <w:abstractNumId w:val="10"/>
  </w:num>
  <w:num w:numId="13">
    <w:abstractNumId w:val="8"/>
  </w:num>
  <w:num w:numId="14">
    <w:abstractNumId w:val="52"/>
  </w:num>
  <w:num w:numId="15">
    <w:abstractNumId w:val="45"/>
  </w:num>
  <w:num w:numId="16">
    <w:abstractNumId w:val="41"/>
  </w:num>
  <w:num w:numId="17">
    <w:abstractNumId w:val="24"/>
  </w:num>
  <w:num w:numId="18">
    <w:abstractNumId w:val="37"/>
  </w:num>
  <w:num w:numId="19">
    <w:abstractNumId w:val="20"/>
  </w:num>
  <w:num w:numId="20">
    <w:abstractNumId w:val="16"/>
  </w:num>
  <w:num w:numId="21">
    <w:abstractNumId w:val="29"/>
  </w:num>
  <w:num w:numId="22">
    <w:abstractNumId w:val="21"/>
  </w:num>
  <w:num w:numId="23">
    <w:abstractNumId w:val="36"/>
  </w:num>
  <w:num w:numId="24">
    <w:abstractNumId w:val="43"/>
  </w:num>
  <w:num w:numId="25">
    <w:abstractNumId w:val="33"/>
  </w:num>
  <w:num w:numId="26">
    <w:abstractNumId w:val="49"/>
  </w:num>
  <w:num w:numId="27">
    <w:abstractNumId w:val="46"/>
  </w:num>
  <w:num w:numId="28">
    <w:abstractNumId w:val="48"/>
  </w:num>
  <w:num w:numId="29">
    <w:abstractNumId w:val="54"/>
  </w:num>
  <w:num w:numId="30">
    <w:abstractNumId w:val="7"/>
  </w:num>
  <w:num w:numId="31">
    <w:abstractNumId w:val="11"/>
  </w:num>
  <w:num w:numId="32">
    <w:abstractNumId w:val="28"/>
  </w:num>
  <w:num w:numId="33">
    <w:abstractNumId w:val="13"/>
  </w:num>
  <w:num w:numId="34">
    <w:abstractNumId w:val="50"/>
  </w:num>
  <w:num w:numId="35">
    <w:abstractNumId w:val="51"/>
  </w:num>
  <w:num w:numId="36">
    <w:abstractNumId w:val="42"/>
  </w:num>
  <w:num w:numId="37">
    <w:abstractNumId w:val="14"/>
  </w:num>
  <w:num w:numId="38">
    <w:abstractNumId w:val="3"/>
  </w:num>
  <w:num w:numId="39">
    <w:abstractNumId w:val="53"/>
  </w:num>
  <w:num w:numId="40">
    <w:abstractNumId w:val="40"/>
  </w:num>
  <w:num w:numId="41">
    <w:abstractNumId w:val="30"/>
  </w:num>
  <w:num w:numId="42">
    <w:abstractNumId w:val="56"/>
  </w:num>
  <w:num w:numId="43">
    <w:abstractNumId w:val="55"/>
  </w:num>
  <w:num w:numId="44">
    <w:abstractNumId w:val="26"/>
  </w:num>
  <w:num w:numId="45">
    <w:abstractNumId w:val="12"/>
  </w:num>
  <w:num w:numId="46">
    <w:abstractNumId w:val="5"/>
  </w:num>
  <w:num w:numId="47">
    <w:abstractNumId w:val="19"/>
  </w:num>
  <w:num w:numId="48">
    <w:abstractNumId w:val="44"/>
  </w:num>
  <w:num w:numId="49">
    <w:abstractNumId w:val="25"/>
  </w:num>
  <w:num w:numId="50">
    <w:abstractNumId w:val="1"/>
  </w:num>
  <w:num w:numId="51">
    <w:abstractNumId w:val="57"/>
  </w:num>
  <w:num w:numId="52">
    <w:abstractNumId w:val="38"/>
  </w:num>
  <w:num w:numId="53">
    <w:abstractNumId w:val="4"/>
  </w:num>
  <w:num w:numId="54">
    <w:abstractNumId w:val="17"/>
  </w:num>
  <w:num w:numId="55">
    <w:abstractNumId w:val="31"/>
  </w:num>
  <w:num w:numId="56">
    <w:abstractNumId w:val="1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E9"/>
    <w:rsid w:val="000003BE"/>
    <w:rsid w:val="00002EA9"/>
    <w:rsid w:val="0000317B"/>
    <w:rsid w:val="000031E3"/>
    <w:rsid w:val="000040D4"/>
    <w:rsid w:val="000050F3"/>
    <w:rsid w:val="0000676E"/>
    <w:rsid w:val="00006779"/>
    <w:rsid w:val="0000707E"/>
    <w:rsid w:val="00007AC6"/>
    <w:rsid w:val="00007FF0"/>
    <w:rsid w:val="0001147E"/>
    <w:rsid w:val="00011511"/>
    <w:rsid w:val="000117FD"/>
    <w:rsid w:val="00011E11"/>
    <w:rsid w:val="00015182"/>
    <w:rsid w:val="000158DD"/>
    <w:rsid w:val="00015CEE"/>
    <w:rsid w:val="00015ECA"/>
    <w:rsid w:val="0001608C"/>
    <w:rsid w:val="00017104"/>
    <w:rsid w:val="00022814"/>
    <w:rsid w:val="00023CDE"/>
    <w:rsid w:val="000246E8"/>
    <w:rsid w:val="0002518D"/>
    <w:rsid w:val="00025290"/>
    <w:rsid w:val="00026727"/>
    <w:rsid w:val="0002699A"/>
    <w:rsid w:val="00027E75"/>
    <w:rsid w:val="00027F06"/>
    <w:rsid w:val="0003031C"/>
    <w:rsid w:val="000303C9"/>
    <w:rsid w:val="00030896"/>
    <w:rsid w:val="00031739"/>
    <w:rsid w:val="00031F71"/>
    <w:rsid w:val="00032B18"/>
    <w:rsid w:val="00034E1C"/>
    <w:rsid w:val="0003727F"/>
    <w:rsid w:val="00037FF5"/>
    <w:rsid w:val="000409F6"/>
    <w:rsid w:val="00040D7A"/>
    <w:rsid w:val="000423DA"/>
    <w:rsid w:val="00043CA1"/>
    <w:rsid w:val="000459F3"/>
    <w:rsid w:val="0004609F"/>
    <w:rsid w:val="00046D2A"/>
    <w:rsid w:val="00047867"/>
    <w:rsid w:val="00052174"/>
    <w:rsid w:val="00054B13"/>
    <w:rsid w:val="00056196"/>
    <w:rsid w:val="00056479"/>
    <w:rsid w:val="000564EB"/>
    <w:rsid w:val="0005777F"/>
    <w:rsid w:val="00057FEE"/>
    <w:rsid w:val="000602C4"/>
    <w:rsid w:val="000609FE"/>
    <w:rsid w:val="00062239"/>
    <w:rsid w:val="00063F2F"/>
    <w:rsid w:val="000657B7"/>
    <w:rsid w:val="00065E08"/>
    <w:rsid w:val="00066A38"/>
    <w:rsid w:val="00067902"/>
    <w:rsid w:val="000721AC"/>
    <w:rsid w:val="00072A2B"/>
    <w:rsid w:val="00073A56"/>
    <w:rsid w:val="000745BE"/>
    <w:rsid w:val="000755DF"/>
    <w:rsid w:val="00075BE3"/>
    <w:rsid w:val="00075BF7"/>
    <w:rsid w:val="00075FD9"/>
    <w:rsid w:val="000764B6"/>
    <w:rsid w:val="0007671E"/>
    <w:rsid w:val="00076F0B"/>
    <w:rsid w:val="00077AD2"/>
    <w:rsid w:val="00077C4C"/>
    <w:rsid w:val="000809F1"/>
    <w:rsid w:val="00081E11"/>
    <w:rsid w:val="000823EF"/>
    <w:rsid w:val="00082B1A"/>
    <w:rsid w:val="000847F8"/>
    <w:rsid w:val="00084FAA"/>
    <w:rsid w:val="000862B7"/>
    <w:rsid w:val="00087010"/>
    <w:rsid w:val="00087418"/>
    <w:rsid w:val="00087F9E"/>
    <w:rsid w:val="00090530"/>
    <w:rsid w:val="00090B87"/>
    <w:rsid w:val="00090CC3"/>
    <w:rsid w:val="00090D7A"/>
    <w:rsid w:val="0009314F"/>
    <w:rsid w:val="0009430C"/>
    <w:rsid w:val="00094A06"/>
    <w:rsid w:val="00094FBD"/>
    <w:rsid w:val="00095446"/>
    <w:rsid w:val="0009591E"/>
    <w:rsid w:val="000977F1"/>
    <w:rsid w:val="00097EAF"/>
    <w:rsid w:val="000A00A1"/>
    <w:rsid w:val="000A180D"/>
    <w:rsid w:val="000A3863"/>
    <w:rsid w:val="000A42C9"/>
    <w:rsid w:val="000A4BA7"/>
    <w:rsid w:val="000A547B"/>
    <w:rsid w:val="000A57FD"/>
    <w:rsid w:val="000A5EEC"/>
    <w:rsid w:val="000A6054"/>
    <w:rsid w:val="000B2F98"/>
    <w:rsid w:val="000B40F3"/>
    <w:rsid w:val="000B43EA"/>
    <w:rsid w:val="000B50D2"/>
    <w:rsid w:val="000B766C"/>
    <w:rsid w:val="000B7B59"/>
    <w:rsid w:val="000C04D8"/>
    <w:rsid w:val="000C06AC"/>
    <w:rsid w:val="000C0A3C"/>
    <w:rsid w:val="000C0A55"/>
    <w:rsid w:val="000C0D26"/>
    <w:rsid w:val="000C146E"/>
    <w:rsid w:val="000C213C"/>
    <w:rsid w:val="000C287C"/>
    <w:rsid w:val="000C2A34"/>
    <w:rsid w:val="000C319B"/>
    <w:rsid w:val="000C4E37"/>
    <w:rsid w:val="000C7DF0"/>
    <w:rsid w:val="000C7F75"/>
    <w:rsid w:val="000D1F14"/>
    <w:rsid w:val="000D3760"/>
    <w:rsid w:val="000D493E"/>
    <w:rsid w:val="000D4B2E"/>
    <w:rsid w:val="000D4C2A"/>
    <w:rsid w:val="000D4F4B"/>
    <w:rsid w:val="000D5717"/>
    <w:rsid w:val="000D5A13"/>
    <w:rsid w:val="000D5F73"/>
    <w:rsid w:val="000D6695"/>
    <w:rsid w:val="000D721C"/>
    <w:rsid w:val="000D7222"/>
    <w:rsid w:val="000D7B43"/>
    <w:rsid w:val="000D7DBE"/>
    <w:rsid w:val="000D7FEE"/>
    <w:rsid w:val="000E0078"/>
    <w:rsid w:val="000E0BDC"/>
    <w:rsid w:val="000E3FCE"/>
    <w:rsid w:val="000E4193"/>
    <w:rsid w:val="000E5126"/>
    <w:rsid w:val="000E6191"/>
    <w:rsid w:val="000E67DF"/>
    <w:rsid w:val="000E6970"/>
    <w:rsid w:val="000E6A77"/>
    <w:rsid w:val="000E7D7A"/>
    <w:rsid w:val="000E7F96"/>
    <w:rsid w:val="000F13BD"/>
    <w:rsid w:val="000F1664"/>
    <w:rsid w:val="000F16C4"/>
    <w:rsid w:val="000F1A97"/>
    <w:rsid w:val="000F4CAA"/>
    <w:rsid w:val="000F6359"/>
    <w:rsid w:val="000F651B"/>
    <w:rsid w:val="000F775A"/>
    <w:rsid w:val="000F7FCB"/>
    <w:rsid w:val="0010110C"/>
    <w:rsid w:val="0010117A"/>
    <w:rsid w:val="00101C93"/>
    <w:rsid w:val="00102391"/>
    <w:rsid w:val="00103259"/>
    <w:rsid w:val="0010330B"/>
    <w:rsid w:val="0010335B"/>
    <w:rsid w:val="001062C8"/>
    <w:rsid w:val="0011087C"/>
    <w:rsid w:val="001112F1"/>
    <w:rsid w:val="0011229C"/>
    <w:rsid w:val="00112F1E"/>
    <w:rsid w:val="0011302D"/>
    <w:rsid w:val="0011360A"/>
    <w:rsid w:val="0011567B"/>
    <w:rsid w:val="00115B92"/>
    <w:rsid w:val="00117159"/>
    <w:rsid w:val="00117713"/>
    <w:rsid w:val="00117D62"/>
    <w:rsid w:val="001249FA"/>
    <w:rsid w:val="0012561F"/>
    <w:rsid w:val="00126715"/>
    <w:rsid w:val="00126F24"/>
    <w:rsid w:val="00127121"/>
    <w:rsid w:val="001278EB"/>
    <w:rsid w:val="00130544"/>
    <w:rsid w:val="00131274"/>
    <w:rsid w:val="0013198B"/>
    <w:rsid w:val="00134AA1"/>
    <w:rsid w:val="00134D8F"/>
    <w:rsid w:val="001362EB"/>
    <w:rsid w:val="001366F0"/>
    <w:rsid w:val="00136840"/>
    <w:rsid w:val="00140B3A"/>
    <w:rsid w:val="00140F26"/>
    <w:rsid w:val="001426AF"/>
    <w:rsid w:val="00144A59"/>
    <w:rsid w:val="00144ADC"/>
    <w:rsid w:val="00144B1B"/>
    <w:rsid w:val="00145404"/>
    <w:rsid w:val="00146184"/>
    <w:rsid w:val="00150003"/>
    <w:rsid w:val="00152275"/>
    <w:rsid w:val="001529C9"/>
    <w:rsid w:val="00152F65"/>
    <w:rsid w:val="0015454B"/>
    <w:rsid w:val="00160496"/>
    <w:rsid w:val="001621D2"/>
    <w:rsid w:val="001631FE"/>
    <w:rsid w:val="00163FB8"/>
    <w:rsid w:val="00164FC0"/>
    <w:rsid w:val="00166B63"/>
    <w:rsid w:val="00166D24"/>
    <w:rsid w:val="001702DB"/>
    <w:rsid w:val="00170666"/>
    <w:rsid w:val="001708F6"/>
    <w:rsid w:val="00170C7A"/>
    <w:rsid w:val="00171358"/>
    <w:rsid w:val="001721BC"/>
    <w:rsid w:val="00173BDF"/>
    <w:rsid w:val="00173EFB"/>
    <w:rsid w:val="00174C76"/>
    <w:rsid w:val="0017526F"/>
    <w:rsid w:val="00175504"/>
    <w:rsid w:val="00175869"/>
    <w:rsid w:val="001779FE"/>
    <w:rsid w:val="00177F04"/>
    <w:rsid w:val="00180845"/>
    <w:rsid w:val="00180C5B"/>
    <w:rsid w:val="00181D0C"/>
    <w:rsid w:val="00182648"/>
    <w:rsid w:val="00182813"/>
    <w:rsid w:val="00182D0A"/>
    <w:rsid w:val="00183BF6"/>
    <w:rsid w:val="0018483E"/>
    <w:rsid w:val="00184D58"/>
    <w:rsid w:val="00186AAA"/>
    <w:rsid w:val="00187887"/>
    <w:rsid w:val="0018794D"/>
    <w:rsid w:val="00190862"/>
    <w:rsid w:val="00190D3E"/>
    <w:rsid w:val="00190E1B"/>
    <w:rsid w:val="00191EA5"/>
    <w:rsid w:val="00191FE1"/>
    <w:rsid w:val="00192048"/>
    <w:rsid w:val="0019204C"/>
    <w:rsid w:val="00192163"/>
    <w:rsid w:val="00192629"/>
    <w:rsid w:val="00193284"/>
    <w:rsid w:val="001933FC"/>
    <w:rsid w:val="00193406"/>
    <w:rsid w:val="0019418C"/>
    <w:rsid w:val="00194C45"/>
    <w:rsid w:val="00195B61"/>
    <w:rsid w:val="00196860"/>
    <w:rsid w:val="00196D21"/>
    <w:rsid w:val="00197A4E"/>
    <w:rsid w:val="001A18C6"/>
    <w:rsid w:val="001A1EE5"/>
    <w:rsid w:val="001A2AA7"/>
    <w:rsid w:val="001A3E36"/>
    <w:rsid w:val="001A561F"/>
    <w:rsid w:val="001A608F"/>
    <w:rsid w:val="001A63FB"/>
    <w:rsid w:val="001A6890"/>
    <w:rsid w:val="001A7ABC"/>
    <w:rsid w:val="001A7CD2"/>
    <w:rsid w:val="001A7E3B"/>
    <w:rsid w:val="001A7E69"/>
    <w:rsid w:val="001B0B60"/>
    <w:rsid w:val="001B18CD"/>
    <w:rsid w:val="001B1A39"/>
    <w:rsid w:val="001B1A62"/>
    <w:rsid w:val="001B1C21"/>
    <w:rsid w:val="001B2041"/>
    <w:rsid w:val="001B21C6"/>
    <w:rsid w:val="001B377B"/>
    <w:rsid w:val="001B39F5"/>
    <w:rsid w:val="001B4596"/>
    <w:rsid w:val="001B4F40"/>
    <w:rsid w:val="001B5A6C"/>
    <w:rsid w:val="001B5F7F"/>
    <w:rsid w:val="001B60BF"/>
    <w:rsid w:val="001B63F0"/>
    <w:rsid w:val="001B6598"/>
    <w:rsid w:val="001B698B"/>
    <w:rsid w:val="001B6B4A"/>
    <w:rsid w:val="001B7172"/>
    <w:rsid w:val="001B7190"/>
    <w:rsid w:val="001C00E9"/>
    <w:rsid w:val="001C0128"/>
    <w:rsid w:val="001C066C"/>
    <w:rsid w:val="001C13BB"/>
    <w:rsid w:val="001C260E"/>
    <w:rsid w:val="001C3AF5"/>
    <w:rsid w:val="001C47A6"/>
    <w:rsid w:val="001C53C1"/>
    <w:rsid w:val="001C5EFE"/>
    <w:rsid w:val="001D0CD2"/>
    <w:rsid w:val="001D1A2B"/>
    <w:rsid w:val="001D2656"/>
    <w:rsid w:val="001D3B2F"/>
    <w:rsid w:val="001D3F4E"/>
    <w:rsid w:val="001D7A20"/>
    <w:rsid w:val="001E0754"/>
    <w:rsid w:val="001E0AC9"/>
    <w:rsid w:val="001E1397"/>
    <w:rsid w:val="001E1803"/>
    <w:rsid w:val="001E1D3B"/>
    <w:rsid w:val="001E1EF3"/>
    <w:rsid w:val="001E2973"/>
    <w:rsid w:val="001E2F5C"/>
    <w:rsid w:val="001E31B2"/>
    <w:rsid w:val="001E40BB"/>
    <w:rsid w:val="001E41F7"/>
    <w:rsid w:val="001E43E1"/>
    <w:rsid w:val="001E57EE"/>
    <w:rsid w:val="001E6AFF"/>
    <w:rsid w:val="001F15AA"/>
    <w:rsid w:val="001F22CF"/>
    <w:rsid w:val="001F2997"/>
    <w:rsid w:val="001F31EF"/>
    <w:rsid w:val="001F3374"/>
    <w:rsid w:val="001F4011"/>
    <w:rsid w:val="001F4DDE"/>
    <w:rsid w:val="001F6064"/>
    <w:rsid w:val="001F6B33"/>
    <w:rsid w:val="001F6F94"/>
    <w:rsid w:val="001F7A69"/>
    <w:rsid w:val="002010A5"/>
    <w:rsid w:val="0020115F"/>
    <w:rsid w:val="00201198"/>
    <w:rsid w:val="002028DE"/>
    <w:rsid w:val="00203985"/>
    <w:rsid w:val="00204C61"/>
    <w:rsid w:val="00206CFF"/>
    <w:rsid w:val="00207638"/>
    <w:rsid w:val="00207695"/>
    <w:rsid w:val="002104E3"/>
    <w:rsid w:val="00210E6C"/>
    <w:rsid w:val="0021408C"/>
    <w:rsid w:val="00214446"/>
    <w:rsid w:val="00214820"/>
    <w:rsid w:val="0021515D"/>
    <w:rsid w:val="002151CB"/>
    <w:rsid w:val="0021520A"/>
    <w:rsid w:val="00215588"/>
    <w:rsid w:val="00215677"/>
    <w:rsid w:val="00216A5E"/>
    <w:rsid w:val="00216BBB"/>
    <w:rsid w:val="00216C23"/>
    <w:rsid w:val="00216EB6"/>
    <w:rsid w:val="0021704C"/>
    <w:rsid w:val="00217872"/>
    <w:rsid w:val="00221BAB"/>
    <w:rsid w:val="00222644"/>
    <w:rsid w:val="002230F2"/>
    <w:rsid w:val="002231D5"/>
    <w:rsid w:val="002234C5"/>
    <w:rsid w:val="002235D3"/>
    <w:rsid w:val="00224483"/>
    <w:rsid w:val="00224C5D"/>
    <w:rsid w:val="0023078E"/>
    <w:rsid w:val="00231D28"/>
    <w:rsid w:val="0023304A"/>
    <w:rsid w:val="0023374E"/>
    <w:rsid w:val="00233796"/>
    <w:rsid w:val="00234810"/>
    <w:rsid w:val="00234C19"/>
    <w:rsid w:val="0023777C"/>
    <w:rsid w:val="00240D79"/>
    <w:rsid w:val="002419D1"/>
    <w:rsid w:val="00241A97"/>
    <w:rsid w:val="00244D19"/>
    <w:rsid w:val="002452EB"/>
    <w:rsid w:val="0024536C"/>
    <w:rsid w:val="00245A15"/>
    <w:rsid w:val="00246886"/>
    <w:rsid w:val="00246CBA"/>
    <w:rsid w:val="00246E61"/>
    <w:rsid w:val="00247054"/>
    <w:rsid w:val="00250A18"/>
    <w:rsid w:val="00250F5A"/>
    <w:rsid w:val="00252C3E"/>
    <w:rsid w:val="00254408"/>
    <w:rsid w:val="002547D1"/>
    <w:rsid w:val="00255378"/>
    <w:rsid w:val="00255543"/>
    <w:rsid w:val="0025651F"/>
    <w:rsid w:val="00256F31"/>
    <w:rsid w:val="002606A9"/>
    <w:rsid w:val="0026090B"/>
    <w:rsid w:val="00260DF8"/>
    <w:rsid w:val="00262175"/>
    <w:rsid w:val="00262DAD"/>
    <w:rsid w:val="00262F23"/>
    <w:rsid w:val="00263366"/>
    <w:rsid w:val="00263D26"/>
    <w:rsid w:val="00263F77"/>
    <w:rsid w:val="002640E6"/>
    <w:rsid w:val="00265D21"/>
    <w:rsid w:val="00265FE5"/>
    <w:rsid w:val="002664B1"/>
    <w:rsid w:val="00266EC9"/>
    <w:rsid w:val="0026728F"/>
    <w:rsid w:val="00267550"/>
    <w:rsid w:val="00267963"/>
    <w:rsid w:val="00271132"/>
    <w:rsid w:val="002711F7"/>
    <w:rsid w:val="002726B2"/>
    <w:rsid w:val="00272A5C"/>
    <w:rsid w:val="00272F76"/>
    <w:rsid w:val="002730EF"/>
    <w:rsid w:val="00273430"/>
    <w:rsid w:val="00273F32"/>
    <w:rsid w:val="002748DC"/>
    <w:rsid w:val="00275012"/>
    <w:rsid w:val="00275E90"/>
    <w:rsid w:val="002769BF"/>
    <w:rsid w:val="00276EA5"/>
    <w:rsid w:val="0028017E"/>
    <w:rsid w:val="00280F19"/>
    <w:rsid w:val="00281A44"/>
    <w:rsid w:val="00281FFC"/>
    <w:rsid w:val="0028206D"/>
    <w:rsid w:val="00282141"/>
    <w:rsid w:val="00282977"/>
    <w:rsid w:val="00282A47"/>
    <w:rsid w:val="0028477B"/>
    <w:rsid w:val="002850FF"/>
    <w:rsid w:val="00285147"/>
    <w:rsid w:val="00286B69"/>
    <w:rsid w:val="002870C9"/>
    <w:rsid w:val="0028712B"/>
    <w:rsid w:val="002873CC"/>
    <w:rsid w:val="00290EAE"/>
    <w:rsid w:val="00290F0C"/>
    <w:rsid w:val="0029115D"/>
    <w:rsid w:val="00292693"/>
    <w:rsid w:val="00293C64"/>
    <w:rsid w:val="00294072"/>
    <w:rsid w:val="00294343"/>
    <w:rsid w:val="002948E5"/>
    <w:rsid w:val="0029517B"/>
    <w:rsid w:val="002968A7"/>
    <w:rsid w:val="002969C2"/>
    <w:rsid w:val="002A01A1"/>
    <w:rsid w:val="002A078E"/>
    <w:rsid w:val="002A1BB8"/>
    <w:rsid w:val="002A1E30"/>
    <w:rsid w:val="002A394B"/>
    <w:rsid w:val="002A3C6C"/>
    <w:rsid w:val="002A3CDB"/>
    <w:rsid w:val="002A48B5"/>
    <w:rsid w:val="002A6276"/>
    <w:rsid w:val="002A6EDA"/>
    <w:rsid w:val="002A71EB"/>
    <w:rsid w:val="002B0DEA"/>
    <w:rsid w:val="002B0E9A"/>
    <w:rsid w:val="002B2374"/>
    <w:rsid w:val="002B25F2"/>
    <w:rsid w:val="002B26CD"/>
    <w:rsid w:val="002B3B73"/>
    <w:rsid w:val="002B4542"/>
    <w:rsid w:val="002B571F"/>
    <w:rsid w:val="002B6F71"/>
    <w:rsid w:val="002B7B49"/>
    <w:rsid w:val="002C0E9F"/>
    <w:rsid w:val="002C27C6"/>
    <w:rsid w:val="002C3966"/>
    <w:rsid w:val="002C5511"/>
    <w:rsid w:val="002C7100"/>
    <w:rsid w:val="002C7B74"/>
    <w:rsid w:val="002D0AF2"/>
    <w:rsid w:val="002D1572"/>
    <w:rsid w:val="002D1ACE"/>
    <w:rsid w:val="002D247C"/>
    <w:rsid w:val="002D543E"/>
    <w:rsid w:val="002D5834"/>
    <w:rsid w:val="002D5B29"/>
    <w:rsid w:val="002D5FC7"/>
    <w:rsid w:val="002D7A1B"/>
    <w:rsid w:val="002E1B0B"/>
    <w:rsid w:val="002E1E58"/>
    <w:rsid w:val="002E2A4A"/>
    <w:rsid w:val="002E31F0"/>
    <w:rsid w:val="002E3227"/>
    <w:rsid w:val="002E357B"/>
    <w:rsid w:val="002E4DC9"/>
    <w:rsid w:val="002E65E9"/>
    <w:rsid w:val="002E76AB"/>
    <w:rsid w:val="002E7F23"/>
    <w:rsid w:val="002F0522"/>
    <w:rsid w:val="002F070C"/>
    <w:rsid w:val="002F1B05"/>
    <w:rsid w:val="002F2344"/>
    <w:rsid w:val="002F28F4"/>
    <w:rsid w:val="002F391D"/>
    <w:rsid w:val="002F397A"/>
    <w:rsid w:val="002F512D"/>
    <w:rsid w:val="002F5998"/>
    <w:rsid w:val="002F74AF"/>
    <w:rsid w:val="003002F8"/>
    <w:rsid w:val="00301240"/>
    <w:rsid w:val="003012E2"/>
    <w:rsid w:val="00301B15"/>
    <w:rsid w:val="003023EC"/>
    <w:rsid w:val="00303061"/>
    <w:rsid w:val="0030331B"/>
    <w:rsid w:val="00303912"/>
    <w:rsid w:val="00303B1A"/>
    <w:rsid w:val="003043CB"/>
    <w:rsid w:val="003045B5"/>
    <w:rsid w:val="003062B7"/>
    <w:rsid w:val="00307D54"/>
    <w:rsid w:val="00307FC0"/>
    <w:rsid w:val="003100B0"/>
    <w:rsid w:val="00310D34"/>
    <w:rsid w:val="00312313"/>
    <w:rsid w:val="003142B1"/>
    <w:rsid w:val="003164FF"/>
    <w:rsid w:val="00316969"/>
    <w:rsid w:val="00317015"/>
    <w:rsid w:val="003172C6"/>
    <w:rsid w:val="00321A4C"/>
    <w:rsid w:val="00322D32"/>
    <w:rsid w:val="0032362A"/>
    <w:rsid w:val="0032372E"/>
    <w:rsid w:val="0032404B"/>
    <w:rsid w:val="00324378"/>
    <w:rsid w:val="00324918"/>
    <w:rsid w:val="003249B6"/>
    <w:rsid w:val="00324CA9"/>
    <w:rsid w:val="00325DBA"/>
    <w:rsid w:val="003274BC"/>
    <w:rsid w:val="003304A5"/>
    <w:rsid w:val="003313BD"/>
    <w:rsid w:val="00331754"/>
    <w:rsid w:val="00331FB1"/>
    <w:rsid w:val="003335BB"/>
    <w:rsid w:val="00336F0D"/>
    <w:rsid w:val="00337E61"/>
    <w:rsid w:val="003406C1"/>
    <w:rsid w:val="00341C66"/>
    <w:rsid w:val="003426DF"/>
    <w:rsid w:val="00342849"/>
    <w:rsid w:val="003432D1"/>
    <w:rsid w:val="00343418"/>
    <w:rsid w:val="0034469B"/>
    <w:rsid w:val="00344A53"/>
    <w:rsid w:val="00345164"/>
    <w:rsid w:val="003452B3"/>
    <w:rsid w:val="00345FEC"/>
    <w:rsid w:val="0034688C"/>
    <w:rsid w:val="003470D2"/>
    <w:rsid w:val="00347120"/>
    <w:rsid w:val="00347BBE"/>
    <w:rsid w:val="00347E0C"/>
    <w:rsid w:val="003519EC"/>
    <w:rsid w:val="00354147"/>
    <w:rsid w:val="003542AE"/>
    <w:rsid w:val="003542EF"/>
    <w:rsid w:val="00355020"/>
    <w:rsid w:val="00355027"/>
    <w:rsid w:val="003556DF"/>
    <w:rsid w:val="00356EFA"/>
    <w:rsid w:val="00360941"/>
    <w:rsid w:val="00360A89"/>
    <w:rsid w:val="00361F5C"/>
    <w:rsid w:val="003625AD"/>
    <w:rsid w:val="00363328"/>
    <w:rsid w:val="00363540"/>
    <w:rsid w:val="00364580"/>
    <w:rsid w:val="00364CD2"/>
    <w:rsid w:val="00365ACE"/>
    <w:rsid w:val="003664A2"/>
    <w:rsid w:val="003664FC"/>
    <w:rsid w:val="00367B78"/>
    <w:rsid w:val="003700C6"/>
    <w:rsid w:val="00370BE0"/>
    <w:rsid w:val="00370FC0"/>
    <w:rsid w:val="003713E2"/>
    <w:rsid w:val="00371A79"/>
    <w:rsid w:val="00371B4D"/>
    <w:rsid w:val="00372AA0"/>
    <w:rsid w:val="0037341D"/>
    <w:rsid w:val="003742D9"/>
    <w:rsid w:val="00374361"/>
    <w:rsid w:val="00374E46"/>
    <w:rsid w:val="00375088"/>
    <w:rsid w:val="00375356"/>
    <w:rsid w:val="00375E36"/>
    <w:rsid w:val="003765DB"/>
    <w:rsid w:val="00376ED7"/>
    <w:rsid w:val="003771ED"/>
    <w:rsid w:val="00380135"/>
    <w:rsid w:val="0038013D"/>
    <w:rsid w:val="003807B1"/>
    <w:rsid w:val="00380AD0"/>
    <w:rsid w:val="00381617"/>
    <w:rsid w:val="00381753"/>
    <w:rsid w:val="00381CEF"/>
    <w:rsid w:val="00383C9C"/>
    <w:rsid w:val="00384E81"/>
    <w:rsid w:val="00385ED3"/>
    <w:rsid w:val="0038614B"/>
    <w:rsid w:val="003877A2"/>
    <w:rsid w:val="00387B50"/>
    <w:rsid w:val="00387CE3"/>
    <w:rsid w:val="00390211"/>
    <w:rsid w:val="003908F4"/>
    <w:rsid w:val="00393344"/>
    <w:rsid w:val="00393BD4"/>
    <w:rsid w:val="00393CDC"/>
    <w:rsid w:val="00394144"/>
    <w:rsid w:val="0039424E"/>
    <w:rsid w:val="00394F8B"/>
    <w:rsid w:val="00395541"/>
    <w:rsid w:val="003964E6"/>
    <w:rsid w:val="00397A51"/>
    <w:rsid w:val="00397CDD"/>
    <w:rsid w:val="00397D2D"/>
    <w:rsid w:val="003A09FA"/>
    <w:rsid w:val="003A0DB4"/>
    <w:rsid w:val="003A0EED"/>
    <w:rsid w:val="003A2602"/>
    <w:rsid w:val="003A363A"/>
    <w:rsid w:val="003A3835"/>
    <w:rsid w:val="003A4E53"/>
    <w:rsid w:val="003A4EB4"/>
    <w:rsid w:val="003A535A"/>
    <w:rsid w:val="003A5F36"/>
    <w:rsid w:val="003A61A9"/>
    <w:rsid w:val="003A6B33"/>
    <w:rsid w:val="003A78D4"/>
    <w:rsid w:val="003B0FFF"/>
    <w:rsid w:val="003B2B9B"/>
    <w:rsid w:val="003B50B6"/>
    <w:rsid w:val="003B671A"/>
    <w:rsid w:val="003B6987"/>
    <w:rsid w:val="003B7112"/>
    <w:rsid w:val="003B78A0"/>
    <w:rsid w:val="003B793A"/>
    <w:rsid w:val="003C04B2"/>
    <w:rsid w:val="003C1731"/>
    <w:rsid w:val="003C1D07"/>
    <w:rsid w:val="003C2A5A"/>
    <w:rsid w:val="003C2ECB"/>
    <w:rsid w:val="003C2F24"/>
    <w:rsid w:val="003C31B3"/>
    <w:rsid w:val="003C34A0"/>
    <w:rsid w:val="003C354B"/>
    <w:rsid w:val="003C366B"/>
    <w:rsid w:val="003C36D6"/>
    <w:rsid w:val="003C657F"/>
    <w:rsid w:val="003C6642"/>
    <w:rsid w:val="003C6BFA"/>
    <w:rsid w:val="003C776B"/>
    <w:rsid w:val="003D17F1"/>
    <w:rsid w:val="003D2022"/>
    <w:rsid w:val="003D2D86"/>
    <w:rsid w:val="003D3769"/>
    <w:rsid w:val="003D3A12"/>
    <w:rsid w:val="003D46A6"/>
    <w:rsid w:val="003D4880"/>
    <w:rsid w:val="003D48B4"/>
    <w:rsid w:val="003D4910"/>
    <w:rsid w:val="003E06CD"/>
    <w:rsid w:val="003E2270"/>
    <w:rsid w:val="003E24DD"/>
    <w:rsid w:val="003E2C22"/>
    <w:rsid w:val="003E37F9"/>
    <w:rsid w:val="003E398A"/>
    <w:rsid w:val="003E39D7"/>
    <w:rsid w:val="003E479B"/>
    <w:rsid w:val="003E4CD2"/>
    <w:rsid w:val="003E53B2"/>
    <w:rsid w:val="003E55E2"/>
    <w:rsid w:val="003E6283"/>
    <w:rsid w:val="003E7251"/>
    <w:rsid w:val="003E7971"/>
    <w:rsid w:val="003E7BBF"/>
    <w:rsid w:val="003F1129"/>
    <w:rsid w:val="003F126F"/>
    <w:rsid w:val="003F1338"/>
    <w:rsid w:val="003F2C75"/>
    <w:rsid w:val="003F2C98"/>
    <w:rsid w:val="003F6275"/>
    <w:rsid w:val="003F65B9"/>
    <w:rsid w:val="003F6A9B"/>
    <w:rsid w:val="003F70A2"/>
    <w:rsid w:val="003F71A7"/>
    <w:rsid w:val="003F73E5"/>
    <w:rsid w:val="004005E9"/>
    <w:rsid w:val="004008B1"/>
    <w:rsid w:val="00401855"/>
    <w:rsid w:val="00401F92"/>
    <w:rsid w:val="0040234D"/>
    <w:rsid w:val="004031B9"/>
    <w:rsid w:val="00403FFC"/>
    <w:rsid w:val="00404172"/>
    <w:rsid w:val="00404E25"/>
    <w:rsid w:val="00407637"/>
    <w:rsid w:val="00407F18"/>
    <w:rsid w:val="00410806"/>
    <w:rsid w:val="0041092B"/>
    <w:rsid w:val="00411AA6"/>
    <w:rsid w:val="00412131"/>
    <w:rsid w:val="004122F1"/>
    <w:rsid w:val="00412551"/>
    <w:rsid w:val="0041281A"/>
    <w:rsid w:val="00412A6D"/>
    <w:rsid w:val="0041515A"/>
    <w:rsid w:val="00415486"/>
    <w:rsid w:val="0041601A"/>
    <w:rsid w:val="00416AE8"/>
    <w:rsid w:val="00416C10"/>
    <w:rsid w:val="00416F4A"/>
    <w:rsid w:val="0041762D"/>
    <w:rsid w:val="0042070A"/>
    <w:rsid w:val="00420717"/>
    <w:rsid w:val="00420CB0"/>
    <w:rsid w:val="00422111"/>
    <w:rsid w:val="00422C26"/>
    <w:rsid w:val="00422DF3"/>
    <w:rsid w:val="00422F53"/>
    <w:rsid w:val="00423855"/>
    <w:rsid w:val="004249AB"/>
    <w:rsid w:val="00430333"/>
    <w:rsid w:val="00430737"/>
    <w:rsid w:val="004307D6"/>
    <w:rsid w:val="0043211F"/>
    <w:rsid w:val="00432F33"/>
    <w:rsid w:val="004348A7"/>
    <w:rsid w:val="00436426"/>
    <w:rsid w:val="004371E6"/>
    <w:rsid w:val="00437282"/>
    <w:rsid w:val="00441323"/>
    <w:rsid w:val="00441327"/>
    <w:rsid w:val="004415C7"/>
    <w:rsid w:val="00441B4F"/>
    <w:rsid w:val="00441FC6"/>
    <w:rsid w:val="00444442"/>
    <w:rsid w:val="00444631"/>
    <w:rsid w:val="00445370"/>
    <w:rsid w:val="004466FD"/>
    <w:rsid w:val="0044676B"/>
    <w:rsid w:val="00446B29"/>
    <w:rsid w:val="00446FA1"/>
    <w:rsid w:val="00447125"/>
    <w:rsid w:val="00447637"/>
    <w:rsid w:val="004501F2"/>
    <w:rsid w:val="00450EEC"/>
    <w:rsid w:val="0045115A"/>
    <w:rsid w:val="0045156E"/>
    <w:rsid w:val="00452A28"/>
    <w:rsid w:val="00452C41"/>
    <w:rsid w:val="00453ECD"/>
    <w:rsid w:val="004542E3"/>
    <w:rsid w:val="004551F5"/>
    <w:rsid w:val="00455A68"/>
    <w:rsid w:val="00456686"/>
    <w:rsid w:val="004568D1"/>
    <w:rsid w:val="004574F5"/>
    <w:rsid w:val="00460FCF"/>
    <w:rsid w:val="00462114"/>
    <w:rsid w:val="00463A1E"/>
    <w:rsid w:val="00463B6D"/>
    <w:rsid w:val="00463C6F"/>
    <w:rsid w:val="0046408D"/>
    <w:rsid w:val="0046485A"/>
    <w:rsid w:val="00466F7D"/>
    <w:rsid w:val="004675A4"/>
    <w:rsid w:val="00470858"/>
    <w:rsid w:val="00470B22"/>
    <w:rsid w:val="0047192F"/>
    <w:rsid w:val="00472326"/>
    <w:rsid w:val="00472B81"/>
    <w:rsid w:val="00472E70"/>
    <w:rsid w:val="00475422"/>
    <w:rsid w:val="0047565E"/>
    <w:rsid w:val="00475E0C"/>
    <w:rsid w:val="0047654A"/>
    <w:rsid w:val="00480692"/>
    <w:rsid w:val="00480B5D"/>
    <w:rsid w:val="00480BC1"/>
    <w:rsid w:val="0048299D"/>
    <w:rsid w:val="004831B8"/>
    <w:rsid w:val="00483B16"/>
    <w:rsid w:val="00483EDF"/>
    <w:rsid w:val="00484351"/>
    <w:rsid w:val="004861EE"/>
    <w:rsid w:val="00490788"/>
    <w:rsid w:val="0049090D"/>
    <w:rsid w:val="00490ADC"/>
    <w:rsid w:val="00491094"/>
    <w:rsid w:val="00491454"/>
    <w:rsid w:val="0049212E"/>
    <w:rsid w:val="0049239A"/>
    <w:rsid w:val="00492B55"/>
    <w:rsid w:val="004942FC"/>
    <w:rsid w:val="00494C94"/>
    <w:rsid w:val="00494D0A"/>
    <w:rsid w:val="00496162"/>
    <w:rsid w:val="004969CE"/>
    <w:rsid w:val="00497F8A"/>
    <w:rsid w:val="004A08BE"/>
    <w:rsid w:val="004A329C"/>
    <w:rsid w:val="004A4D6D"/>
    <w:rsid w:val="004A5427"/>
    <w:rsid w:val="004A6E02"/>
    <w:rsid w:val="004A70C8"/>
    <w:rsid w:val="004A7605"/>
    <w:rsid w:val="004B15DE"/>
    <w:rsid w:val="004B1D9E"/>
    <w:rsid w:val="004B1FC6"/>
    <w:rsid w:val="004B232D"/>
    <w:rsid w:val="004B2386"/>
    <w:rsid w:val="004B2815"/>
    <w:rsid w:val="004B35E1"/>
    <w:rsid w:val="004B4875"/>
    <w:rsid w:val="004B4B85"/>
    <w:rsid w:val="004B75CB"/>
    <w:rsid w:val="004B7853"/>
    <w:rsid w:val="004C040A"/>
    <w:rsid w:val="004C09C5"/>
    <w:rsid w:val="004C1979"/>
    <w:rsid w:val="004C22F2"/>
    <w:rsid w:val="004C3B1A"/>
    <w:rsid w:val="004C4BC1"/>
    <w:rsid w:val="004C589B"/>
    <w:rsid w:val="004C6F64"/>
    <w:rsid w:val="004C7EF5"/>
    <w:rsid w:val="004D0C77"/>
    <w:rsid w:val="004D0CF0"/>
    <w:rsid w:val="004D1F24"/>
    <w:rsid w:val="004D2C59"/>
    <w:rsid w:val="004D315D"/>
    <w:rsid w:val="004D3455"/>
    <w:rsid w:val="004D5C91"/>
    <w:rsid w:val="004D6D7D"/>
    <w:rsid w:val="004D727D"/>
    <w:rsid w:val="004E005D"/>
    <w:rsid w:val="004E03CD"/>
    <w:rsid w:val="004E0594"/>
    <w:rsid w:val="004E182A"/>
    <w:rsid w:val="004E1CE0"/>
    <w:rsid w:val="004E2250"/>
    <w:rsid w:val="004E27BB"/>
    <w:rsid w:val="004E2B45"/>
    <w:rsid w:val="004E2D0A"/>
    <w:rsid w:val="004E3F59"/>
    <w:rsid w:val="004E46DC"/>
    <w:rsid w:val="004E4E57"/>
    <w:rsid w:val="004E50D0"/>
    <w:rsid w:val="004E68D9"/>
    <w:rsid w:val="004E6AC8"/>
    <w:rsid w:val="004E6E64"/>
    <w:rsid w:val="004E739C"/>
    <w:rsid w:val="004F093C"/>
    <w:rsid w:val="004F149C"/>
    <w:rsid w:val="004F33B0"/>
    <w:rsid w:val="004F4977"/>
    <w:rsid w:val="004F55D2"/>
    <w:rsid w:val="004F64C7"/>
    <w:rsid w:val="004F7864"/>
    <w:rsid w:val="0050273D"/>
    <w:rsid w:val="00502769"/>
    <w:rsid w:val="00502F2F"/>
    <w:rsid w:val="00502F6D"/>
    <w:rsid w:val="00503160"/>
    <w:rsid w:val="0050377E"/>
    <w:rsid w:val="00503ABD"/>
    <w:rsid w:val="005042B3"/>
    <w:rsid w:val="00504A11"/>
    <w:rsid w:val="0050611E"/>
    <w:rsid w:val="0050719E"/>
    <w:rsid w:val="00507851"/>
    <w:rsid w:val="00513362"/>
    <w:rsid w:val="005134F6"/>
    <w:rsid w:val="00513671"/>
    <w:rsid w:val="00513FBB"/>
    <w:rsid w:val="00514D1D"/>
    <w:rsid w:val="005160FB"/>
    <w:rsid w:val="00517059"/>
    <w:rsid w:val="005174DC"/>
    <w:rsid w:val="005176C6"/>
    <w:rsid w:val="00517FEA"/>
    <w:rsid w:val="00521CED"/>
    <w:rsid w:val="00522C89"/>
    <w:rsid w:val="00523B4C"/>
    <w:rsid w:val="00524242"/>
    <w:rsid w:val="00524AF4"/>
    <w:rsid w:val="00524E75"/>
    <w:rsid w:val="00525926"/>
    <w:rsid w:val="00525AD8"/>
    <w:rsid w:val="005261BB"/>
    <w:rsid w:val="00526635"/>
    <w:rsid w:val="005272D0"/>
    <w:rsid w:val="00527582"/>
    <w:rsid w:val="00527C85"/>
    <w:rsid w:val="00531BF3"/>
    <w:rsid w:val="005332E4"/>
    <w:rsid w:val="00534CC3"/>
    <w:rsid w:val="005357D0"/>
    <w:rsid w:val="005406A8"/>
    <w:rsid w:val="00540769"/>
    <w:rsid w:val="00540966"/>
    <w:rsid w:val="005410FD"/>
    <w:rsid w:val="0054170A"/>
    <w:rsid w:val="005417AB"/>
    <w:rsid w:val="005418A5"/>
    <w:rsid w:val="00541B1A"/>
    <w:rsid w:val="00542604"/>
    <w:rsid w:val="005432FA"/>
    <w:rsid w:val="00543921"/>
    <w:rsid w:val="00544E90"/>
    <w:rsid w:val="00545B81"/>
    <w:rsid w:val="005501BA"/>
    <w:rsid w:val="0055022C"/>
    <w:rsid w:val="005502E0"/>
    <w:rsid w:val="00555C4A"/>
    <w:rsid w:val="00556866"/>
    <w:rsid w:val="00557573"/>
    <w:rsid w:val="00557B4D"/>
    <w:rsid w:val="00560995"/>
    <w:rsid w:val="00561236"/>
    <w:rsid w:val="005628F2"/>
    <w:rsid w:val="00564615"/>
    <w:rsid w:val="00564A5F"/>
    <w:rsid w:val="00564C54"/>
    <w:rsid w:val="00564C79"/>
    <w:rsid w:val="0056584B"/>
    <w:rsid w:val="00565F20"/>
    <w:rsid w:val="00567F8B"/>
    <w:rsid w:val="0057014B"/>
    <w:rsid w:val="00571CF1"/>
    <w:rsid w:val="00572055"/>
    <w:rsid w:val="0057245C"/>
    <w:rsid w:val="0057388D"/>
    <w:rsid w:val="00573A86"/>
    <w:rsid w:val="00573D7A"/>
    <w:rsid w:val="0057491B"/>
    <w:rsid w:val="00576D74"/>
    <w:rsid w:val="00577A85"/>
    <w:rsid w:val="005805C7"/>
    <w:rsid w:val="00581439"/>
    <w:rsid w:val="005816B4"/>
    <w:rsid w:val="00581A51"/>
    <w:rsid w:val="00582B6A"/>
    <w:rsid w:val="00582B93"/>
    <w:rsid w:val="00583A32"/>
    <w:rsid w:val="005848B2"/>
    <w:rsid w:val="005848C5"/>
    <w:rsid w:val="00584EB7"/>
    <w:rsid w:val="005857C0"/>
    <w:rsid w:val="00585E3B"/>
    <w:rsid w:val="00587001"/>
    <w:rsid w:val="00587CE7"/>
    <w:rsid w:val="0059042F"/>
    <w:rsid w:val="00591246"/>
    <w:rsid w:val="00591B5F"/>
    <w:rsid w:val="00592C63"/>
    <w:rsid w:val="00592DC3"/>
    <w:rsid w:val="00593659"/>
    <w:rsid w:val="0059453D"/>
    <w:rsid w:val="005946F7"/>
    <w:rsid w:val="0059489D"/>
    <w:rsid w:val="00596F33"/>
    <w:rsid w:val="00597A3A"/>
    <w:rsid w:val="005A083E"/>
    <w:rsid w:val="005A21EC"/>
    <w:rsid w:val="005A2966"/>
    <w:rsid w:val="005A37D3"/>
    <w:rsid w:val="005A3B14"/>
    <w:rsid w:val="005A3BA5"/>
    <w:rsid w:val="005A4EEE"/>
    <w:rsid w:val="005A5050"/>
    <w:rsid w:val="005A61E7"/>
    <w:rsid w:val="005A66EA"/>
    <w:rsid w:val="005A76E4"/>
    <w:rsid w:val="005A775D"/>
    <w:rsid w:val="005A77B5"/>
    <w:rsid w:val="005B093B"/>
    <w:rsid w:val="005B0FFB"/>
    <w:rsid w:val="005B26ED"/>
    <w:rsid w:val="005B2957"/>
    <w:rsid w:val="005B348A"/>
    <w:rsid w:val="005B4D37"/>
    <w:rsid w:val="005B5A57"/>
    <w:rsid w:val="005B5AC2"/>
    <w:rsid w:val="005B64C0"/>
    <w:rsid w:val="005B6ACA"/>
    <w:rsid w:val="005B6D0E"/>
    <w:rsid w:val="005C0164"/>
    <w:rsid w:val="005C063E"/>
    <w:rsid w:val="005C0C8C"/>
    <w:rsid w:val="005C1B74"/>
    <w:rsid w:val="005C2C3A"/>
    <w:rsid w:val="005C2DED"/>
    <w:rsid w:val="005C2F9D"/>
    <w:rsid w:val="005C33AF"/>
    <w:rsid w:val="005C3537"/>
    <w:rsid w:val="005C42A0"/>
    <w:rsid w:val="005C4571"/>
    <w:rsid w:val="005C598A"/>
    <w:rsid w:val="005C7D03"/>
    <w:rsid w:val="005C7EBD"/>
    <w:rsid w:val="005D1BFE"/>
    <w:rsid w:val="005D2ABA"/>
    <w:rsid w:val="005D36BA"/>
    <w:rsid w:val="005D4B7E"/>
    <w:rsid w:val="005D4E52"/>
    <w:rsid w:val="005D5CAE"/>
    <w:rsid w:val="005D5D35"/>
    <w:rsid w:val="005D5E21"/>
    <w:rsid w:val="005D5F6F"/>
    <w:rsid w:val="005D69CE"/>
    <w:rsid w:val="005D759E"/>
    <w:rsid w:val="005E11E7"/>
    <w:rsid w:val="005E196C"/>
    <w:rsid w:val="005E2AED"/>
    <w:rsid w:val="005E3A91"/>
    <w:rsid w:val="005E4C93"/>
    <w:rsid w:val="005E5CAD"/>
    <w:rsid w:val="005E6848"/>
    <w:rsid w:val="005E6E70"/>
    <w:rsid w:val="005F1200"/>
    <w:rsid w:val="005F15F4"/>
    <w:rsid w:val="005F2596"/>
    <w:rsid w:val="005F2C53"/>
    <w:rsid w:val="005F2DBA"/>
    <w:rsid w:val="005F39F0"/>
    <w:rsid w:val="005F3B66"/>
    <w:rsid w:val="005F5FA9"/>
    <w:rsid w:val="005F747F"/>
    <w:rsid w:val="005F7844"/>
    <w:rsid w:val="00600DEB"/>
    <w:rsid w:val="00601404"/>
    <w:rsid w:val="006017A7"/>
    <w:rsid w:val="006021E9"/>
    <w:rsid w:val="006024FA"/>
    <w:rsid w:val="00602D0F"/>
    <w:rsid w:val="0060444C"/>
    <w:rsid w:val="0060454B"/>
    <w:rsid w:val="00604B37"/>
    <w:rsid w:val="00605EE9"/>
    <w:rsid w:val="00605F24"/>
    <w:rsid w:val="00606D65"/>
    <w:rsid w:val="00606E82"/>
    <w:rsid w:val="00610426"/>
    <w:rsid w:val="00610AA0"/>
    <w:rsid w:val="006117DE"/>
    <w:rsid w:val="006122BD"/>
    <w:rsid w:val="006136B1"/>
    <w:rsid w:val="00613ED8"/>
    <w:rsid w:val="00614B1F"/>
    <w:rsid w:val="00617DFF"/>
    <w:rsid w:val="006209B4"/>
    <w:rsid w:val="006227CC"/>
    <w:rsid w:val="00622841"/>
    <w:rsid w:val="0062284A"/>
    <w:rsid w:val="0062381B"/>
    <w:rsid w:val="00624604"/>
    <w:rsid w:val="00624C09"/>
    <w:rsid w:val="006263D4"/>
    <w:rsid w:val="006272FC"/>
    <w:rsid w:val="00627B22"/>
    <w:rsid w:val="00630FAD"/>
    <w:rsid w:val="006319C2"/>
    <w:rsid w:val="006320C2"/>
    <w:rsid w:val="00632555"/>
    <w:rsid w:val="00634597"/>
    <w:rsid w:val="00637E71"/>
    <w:rsid w:val="006412D1"/>
    <w:rsid w:val="0064137F"/>
    <w:rsid w:val="00641A06"/>
    <w:rsid w:val="00642972"/>
    <w:rsid w:val="006448D7"/>
    <w:rsid w:val="00644E6B"/>
    <w:rsid w:val="006453FB"/>
    <w:rsid w:val="00646A5B"/>
    <w:rsid w:val="0065086F"/>
    <w:rsid w:val="00650A4C"/>
    <w:rsid w:val="00652567"/>
    <w:rsid w:val="00652A28"/>
    <w:rsid w:val="00652E32"/>
    <w:rsid w:val="0065309F"/>
    <w:rsid w:val="006531E6"/>
    <w:rsid w:val="00653294"/>
    <w:rsid w:val="006533B1"/>
    <w:rsid w:val="006534DC"/>
    <w:rsid w:val="00653644"/>
    <w:rsid w:val="00654767"/>
    <w:rsid w:val="00654DA3"/>
    <w:rsid w:val="00655A41"/>
    <w:rsid w:val="00655F6F"/>
    <w:rsid w:val="006567A9"/>
    <w:rsid w:val="00660830"/>
    <w:rsid w:val="00660A43"/>
    <w:rsid w:val="006610AA"/>
    <w:rsid w:val="00661A0B"/>
    <w:rsid w:val="006646C9"/>
    <w:rsid w:val="00665CEB"/>
    <w:rsid w:val="0066639C"/>
    <w:rsid w:val="00667A24"/>
    <w:rsid w:val="00667C5C"/>
    <w:rsid w:val="0067104D"/>
    <w:rsid w:val="00671DE9"/>
    <w:rsid w:val="00673C31"/>
    <w:rsid w:val="00674223"/>
    <w:rsid w:val="006748F0"/>
    <w:rsid w:val="0067597E"/>
    <w:rsid w:val="00675E3E"/>
    <w:rsid w:val="00675E76"/>
    <w:rsid w:val="00676FA9"/>
    <w:rsid w:val="00680028"/>
    <w:rsid w:val="006802CC"/>
    <w:rsid w:val="00680BDC"/>
    <w:rsid w:val="00682A37"/>
    <w:rsid w:val="00685D1A"/>
    <w:rsid w:val="006860B8"/>
    <w:rsid w:val="00686795"/>
    <w:rsid w:val="00687528"/>
    <w:rsid w:val="00687992"/>
    <w:rsid w:val="00687F8F"/>
    <w:rsid w:val="00691267"/>
    <w:rsid w:val="006935D3"/>
    <w:rsid w:val="00693B8F"/>
    <w:rsid w:val="00694163"/>
    <w:rsid w:val="0069465C"/>
    <w:rsid w:val="00694E3E"/>
    <w:rsid w:val="00695B7B"/>
    <w:rsid w:val="00695DEF"/>
    <w:rsid w:val="00696FF5"/>
    <w:rsid w:val="006971F9"/>
    <w:rsid w:val="0069754C"/>
    <w:rsid w:val="0069784F"/>
    <w:rsid w:val="00697E6B"/>
    <w:rsid w:val="006A212C"/>
    <w:rsid w:val="006A25DD"/>
    <w:rsid w:val="006A34CE"/>
    <w:rsid w:val="006A51AC"/>
    <w:rsid w:val="006A5A85"/>
    <w:rsid w:val="006A5D17"/>
    <w:rsid w:val="006A7C9F"/>
    <w:rsid w:val="006B10C8"/>
    <w:rsid w:val="006B17B8"/>
    <w:rsid w:val="006B215F"/>
    <w:rsid w:val="006B3528"/>
    <w:rsid w:val="006B366D"/>
    <w:rsid w:val="006B5076"/>
    <w:rsid w:val="006B632D"/>
    <w:rsid w:val="006B6FBD"/>
    <w:rsid w:val="006B7116"/>
    <w:rsid w:val="006B7660"/>
    <w:rsid w:val="006B7B82"/>
    <w:rsid w:val="006B7F0E"/>
    <w:rsid w:val="006C05A2"/>
    <w:rsid w:val="006C10DB"/>
    <w:rsid w:val="006C26C8"/>
    <w:rsid w:val="006C27EB"/>
    <w:rsid w:val="006C41D2"/>
    <w:rsid w:val="006C4E11"/>
    <w:rsid w:val="006C4E21"/>
    <w:rsid w:val="006C577A"/>
    <w:rsid w:val="006C5E87"/>
    <w:rsid w:val="006C7086"/>
    <w:rsid w:val="006C72E8"/>
    <w:rsid w:val="006C7874"/>
    <w:rsid w:val="006C7C03"/>
    <w:rsid w:val="006D0292"/>
    <w:rsid w:val="006D04FD"/>
    <w:rsid w:val="006D0A60"/>
    <w:rsid w:val="006D0E91"/>
    <w:rsid w:val="006D28A1"/>
    <w:rsid w:val="006D34EE"/>
    <w:rsid w:val="006D3999"/>
    <w:rsid w:val="006D4D50"/>
    <w:rsid w:val="006D50B9"/>
    <w:rsid w:val="006D72F2"/>
    <w:rsid w:val="006D7675"/>
    <w:rsid w:val="006E02A8"/>
    <w:rsid w:val="006E0580"/>
    <w:rsid w:val="006E0672"/>
    <w:rsid w:val="006E2837"/>
    <w:rsid w:val="006E29EA"/>
    <w:rsid w:val="006E2A8B"/>
    <w:rsid w:val="006E2D94"/>
    <w:rsid w:val="006E3445"/>
    <w:rsid w:val="006E34B4"/>
    <w:rsid w:val="006E3D4F"/>
    <w:rsid w:val="006E48CB"/>
    <w:rsid w:val="006E4EC3"/>
    <w:rsid w:val="006E5B9F"/>
    <w:rsid w:val="006E6E6C"/>
    <w:rsid w:val="006E7580"/>
    <w:rsid w:val="006F05EE"/>
    <w:rsid w:val="006F2822"/>
    <w:rsid w:val="006F3055"/>
    <w:rsid w:val="006F3343"/>
    <w:rsid w:val="006F3881"/>
    <w:rsid w:val="006F41DB"/>
    <w:rsid w:val="006F47FB"/>
    <w:rsid w:val="006F5827"/>
    <w:rsid w:val="006F641A"/>
    <w:rsid w:val="006F6837"/>
    <w:rsid w:val="006F6D06"/>
    <w:rsid w:val="006F6E58"/>
    <w:rsid w:val="00700D35"/>
    <w:rsid w:val="007016D9"/>
    <w:rsid w:val="00701A17"/>
    <w:rsid w:val="00701FB8"/>
    <w:rsid w:val="00703357"/>
    <w:rsid w:val="00703366"/>
    <w:rsid w:val="00705861"/>
    <w:rsid w:val="007067E8"/>
    <w:rsid w:val="00706A36"/>
    <w:rsid w:val="00706B07"/>
    <w:rsid w:val="00706D25"/>
    <w:rsid w:val="007077EE"/>
    <w:rsid w:val="00707988"/>
    <w:rsid w:val="0071079D"/>
    <w:rsid w:val="0071156D"/>
    <w:rsid w:val="00711723"/>
    <w:rsid w:val="007129A8"/>
    <w:rsid w:val="007129E2"/>
    <w:rsid w:val="007152C7"/>
    <w:rsid w:val="00715E7E"/>
    <w:rsid w:val="0071657F"/>
    <w:rsid w:val="00720134"/>
    <w:rsid w:val="00720836"/>
    <w:rsid w:val="00720AD4"/>
    <w:rsid w:val="00720B3F"/>
    <w:rsid w:val="00720D1A"/>
    <w:rsid w:val="00720E88"/>
    <w:rsid w:val="00721D2F"/>
    <w:rsid w:val="00721DEC"/>
    <w:rsid w:val="00721F84"/>
    <w:rsid w:val="0072244F"/>
    <w:rsid w:val="00723868"/>
    <w:rsid w:val="007242E5"/>
    <w:rsid w:val="00725684"/>
    <w:rsid w:val="00725916"/>
    <w:rsid w:val="00727731"/>
    <w:rsid w:val="0073074D"/>
    <w:rsid w:val="0073076A"/>
    <w:rsid w:val="00731B8E"/>
    <w:rsid w:val="00731E99"/>
    <w:rsid w:val="007324AD"/>
    <w:rsid w:val="007327C5"/>
    <w:rsid w:val="00732D2A"/>
    <w:rsid w:val="00732DAF"/>
    <w:rsid w:val="007335C5"/>
    <w:rsid w:val="00734451"/>
    <w:rsid w:val="0073471F"/>
    <w:rsid w:val="00734795"/>
    <w:rsid w:val="0073486B"/>
    <w:rsid w:val="00734F6E"/>
    <w:rsid w:val="007350DC"/>
    <w:rsid w:val="007351E2"/>
    <w:rsid w:val="00735B53"/>
    <w:rsid w:val="00735F3E"/>
    <w:rsid w:val="00737E0C"/>
    <w:rsid w:val="007400AF"/>
    <w:rsid w:val="0074168E"/>
    <w:rsid w:val="00741AA8"/>
    <w:rsid w:val="00743E6D"/>
    <w:rsid w:val="0074638F"/>
    <w:rsid w:val="007477D9"/>
    <w:rsid w:val="007502F3"/>
    <w:rsid w:val="00750C27"/>
    <w:rsid w:val="00751824"/>
    <w:rsid w:val="00751E57"/>
    <w:rsid w:val="00752116"/>
    <w:rsid w:val="00752249"/>
    <w:rsid w:val="00752F1E"/>
    <w:rsid w:val="007530E7"/>
    <w:rsid w:val="00753DE1"/>
    <w:rsid w:val="007542C6"/>
    <w:rsid w:val="00755499"/>
    <w:rsid w:val="007577DC"/>
    <w:rsid w:val="007604CD"/>
    <w:rsid w:val="00760BA9"/>
    <w:rsid w:val="0076473F"/>
    <w:rsid w:val="007647E6"/>
    <w:rsid w:val="00764AFA"/>
    <w:rsid w:val="00765206"/>
    <w:rsid w:val="007658DB"/>
    <w:rsid w:val="007677F3"/>
    <w:rsid w:val="007702A9"/>
    <w:rsid w:val="0077071F"/>
    <w:rsid w:val="007712F4"/>
    <w:rsid w:val="00772010"/>
    <w:rsid w:val="0077235D"/>
    <w:rsid w:val="0077360D"/>
    <w:rsid w:val="00774B1F"/>
    <w:rsid w:val="00775136"/>
    <w:rsid w:val="007752DB"/>
    <w:rsid w:val="007759FA"/>
    <w:rsid w:val="00775CF9"/>
    <w:rsid w:val="00776854"/>
    <w:rsid w:val="0077688B"/>
    <w:rsid w:val="00781215"/>
    <w:rsid w:val="00781716"/>
    <w:rsid w:val="0078464D"/>
    <w:rsid w:val="007848DC"/>
    <w:rsid w:val="00785D8C"/>
    <w:rsid w:val="00786018"/>
    <w:rsid w:val="0078752C"/>
    <w:rsid w:val="00787C51"/>
    <w:rsid w:val="00790BE7"/>
    <w:rsid w:val="00790FCC"/>
    <w:rsid w:val="00791E92"/>
    <w:rsid w:val="0079202D"/>
    <w:rsid w:val="00793439"/>
    <w:rsid w:val="00793A9A"/>
    <w:rsid w:val="00793D47"/>
    <w:rsid w:val="007942EA"/>
    <w:rsid w:val="00795681"/>
    <w:rsid w:val="007960B5"/>
    <w:rsid w:val="00796BF7"/>
    <w:rsid w:val="0079738B"/>
    <w:rsid w:val="00797411"/>
    <w:rsid w:val="007A1474"/>
    <w:rsid w:val="007A1AB4"/>
    <w:rsid w:val="007A3975"/>
    <w:rsid w:val="007A4780"/>
    <w:rsid w:val="007A4FE5"/>
    <w:rsid w:val="007A6310"/>
    <w:rsid w:val="007A6755"/>
    <w:rsid w:val="007A7ACD"/>
    <w:rsid w:val="007B0DD6"/>
    <w:rsid w:val="007B110C"/>
    <w:rsid w:val="007B117C"/>
    <w:rsid w:val="007B1966"/>
    <w:rsid w:val="007B3130"/>
    <w:rsid w:val="007B3ED0"/>
    <w:rsid w:val="007B555D"/>
    <w:rsid w:val="007B59EF"/>
    <w:rsid w:val="007B7762"/>
    <w:rsid w:val="007B7B47"/>
    <w:rsid w:val="007C0F7E"/>
    <w:rsid w:val="007C18A1"/>
    <w:rsid w:val="007C762B"/>
    <w:rsid w:val="007C7847"/>
    <w:rsid w:val="007C7ED4"/>
    <w:rsid w:val="007D11EC"/>
    <w:rsid w:val="007D1269"/>
    <w:rsid w:val="007D1851"/>
    <w:rsid w:val="007D199B"/>
    <w:rsid w:val="007D3494"/>
    <w:rsid w:val="007D53B5"/>
    <w:rsid w:val="007D5B93"/>
    <w:rsid w:val="007D66B6"/>
    <w:rsid w:val="007D6AA7"/>
    <w:rsid w:val="007D6AD8"/>
    <w:rsid w:val="007D6D82"/>
    <w:rsid w:val="007D71A2"/>
    <w:rsid w:val="007E0468"/>
    <w:rsid w:val="007E35EE"/>
    <w:rsid w:val="007E39FF"/>
    <w:rsid w:val="007E3B7F"/>
    <w:rsid w:val="007E44D2"/>
    <w:rsid w:val="007E5529"/>
    <w:rsid w:val="007E5B58"/>
    <w:rsid w:val="007E5C6B"/>
    <w:rsid w:val="007E6527"/>
    <w:rsid w:val="007E7071"/>
    <w:rsid w:val="007E7C6C"/>
    <w:rsid w:val="007F0162"/>
    <w:rsid w:val="007F0728"/>
    <w:rsid w:val="007F074C"/>
    <w:rsid w:val="007F1262"/>
    <w:rsid w:val="007F1391"/>
    <w:rsid w:val="007F3768"/>
    <w:rsid w:val="007F3C4D"/>
    <w:rsid w:val="007F3F9D"/>
    <w:rsid w:val="007F4DDF"/>
    <w:rsid w:val="007F4F46"/>
    <w:rsid w:val="007F53AA"/>
    <w:rsid w:val="007F554E"/>
    <w:rsid w:val="007F5FF1"/>
    <w:rsid w:val="007F60CE"/>
    <w:rsid w:val="007F6277"/>
    <w:rsid w:val="007F704D"/>
    <w:rsid w:val="007F7F31"/>
    <w:rsid w:val="0080055F"/>
    <w:rsid w:val="00800C29"/>
    <w:rsid w:val="00800CC7"/>
    <w:rsid w:val="00801280"/>
    <w:rsid w:val="00801CBD"/>
    <w:rsid w:val="008022FA"/>
    <w:rsid w:val="008027CA"/>
    <w:rsid w:val="008048AA"/>
    <w:rsid w:val="008060BF"/>
    <w:rsid w:val="008067CC"/>
    <w:rsid w:val="00806BC4"/>
    <w:rsid w:val="00807201"/>
    <w:rsid w:val="00807435"/>
    <w:rsid w:val="0081010A"/>
    <w:rsid w:val="008108B0"/>
    <w:rsid w:val="008112B4"/>
    <w:rsid w:val="00812888"/>
    <w:rsid w:val="00812CA2"/>
    <w:rsid w:val="00812FBE"/>
    <w:rsid w:val="00813E03"/>
    <w:rsid w:val="00815886"/>
    <w:rsid w:val="00816A1F"/>
    <w:rsid w:val="00817112"/>
    <w:rsid w:val="00817503"/>
    <w:rsid w:val="008210AE"/>
    <w:rsid w:val="008226A2"/>
    <w:rsid w:val="00822EB9"/>
    <w:rsid w:val="00823657"/>
    <w:rsid w:val="00824B82"/>
    <w:rsid w:val="0082501E"/>
    <w:rsid w:val="0082561F"/>
    <w:rsid w:val="00826C40"/>
    <w:rsid w:val="00827B48"/>
    <w:rsid w:val="00827FEB"/>
    <w:rsid w:val="00831EF0"/>
    <w:rsid w:val="008329EE"/>
    <w:rsid w:val="00833E65"/>
    <w:rsid w:val="0083484C"/>
    <w:rsid w:val="00834D24"/>
    <w:rsid w:val="00834F59"/>
    <w:rsid w:val="008357BB"/>
    <w:rsid w:val="00835BA4"/>
    <w:rsid w:val="00835FBF"/>
    <w:rsid w:val="0083668F"/>
    <w:rsid w:val="00836CC1"/>
    <w:rsid w:val="0083715B"/>
    <w:rsid w:val="0083716A"/>
    <w:rsid w:val="00837EB8"/>
    <w:rsid w:val="00840370"/>
    <w:rsid w:val="00841682"/>
    <w:rsid w:val="008416D4"/>
    <w:rsid w:val="00843B4B"/>
    <w:rsid w:val="00844A93"/>
    <w:rsid w:val="008458DC"/>
    <w:rsid w:val="00845A11"/>
    <w:rsid w:val="00845C00"/>
    <w:rsid w:val="00845DD1"/>
    <w:rsid w:val="0084709E"/>
    <w:rsid w:val="00847370"/>
    <w:rsid w:val="00847A99"/>
    <w:rsid w:val="00850171"/>
    <w:rsid w:val="00851192"/>
    <w:rsid w:val="008511AC"/>
    <w:rsid w:val="00851FFF"/>
    <w:rsid w:val="008540FA"/>
    <w:rsid w:val="0085415A"/>
    <w:rsid w:val="00854EC8"/>
    <w:rsid w:val="008554C7"/>
    <w:rsid w:val="00855D12"/>
    <w:rsid w:val="008564ED"/>
    <w:rsid w:val="00856A97"/>
    <w:rsid w:val="00856FC9"/>
    <w:rsid w:val="008572E4"/>
    <w:rsid w:val="00857360"/>
    <w:rsid w:val="008573DE"/>
    <w:rsid w:val="00857D5A"/>
    <w:rsid w:val="008603F0"/>
    <w:rsid w:val="00861412"/>
    <w:rsid w:val="00861681"/>
    <w:rsid w:val="00862724"/>
    <w:rsid w:val="008631D6"/>
    <w:rsid w:val="00863D27"/>
    <w:rsid w:val="00863FEC"/>
    <w:rsid w:val="0086413A"/>
    <w:rsid w:val="00864429"/>
    <w:rsid w:val="00865004"/>
    <w:rsid w:val="008658E9"/>
    <w:rsid w:val="00867414"/>
    <w:rsid w:val="00870266"/>
    <w:rsid w:val="00870D21"/>
    <w:rsid w:val="00872301"/>
    <w:rsid w:val="00872DC0"/>
    <w:rsid w:val="00873A12"/>
    <w:rsid w:val="0087443C"/>
    <w:rsid w:val="0087561E"/>
    <w:rsid w:val="008758D5"/>
    <w:rsid w:val="00875FA8"/>
    <w:rsid w:val="0087716E"/>
    <w:rsid w:val="00877294"/>
    <w:rsid w:val="00880B0A"/>
    <w:rsid w:val="00880B99"/>
    <w:rsid w:val="00881CDD"/>
    <w:rsid w:val="008825AF"/>
    <w:rsid w:val="00882FDD"/>
    <w:rsid w:val="00884197"/>
    <w:rsid w:val="00884BFB"/>
    <w:rsid w:val="00884F59"/>
    <w:rsid w:val="008862FE"/>
    <w:rsid w:val="00886BAD"/>
    <w:rsid w:val="00887186"/>
    <w:rsid w:val="008872AC"/>
    <w:rsid w:val="00893450"/>
    <w:rsid w:val="00893637"/>
    <w:rsid w:val="0089435B"/>
    <w:rsid w:val="00894CC9"/>
    <w:rsid w:val="008961E7"/>
    <w:rsid w:val="0089645A"/>
    <w:rsid w:val="00897F12"/>
    <w:rsid w:val="008A06D7"/>
    <w:rsid w:val="008A1AF6"/>
    <w:rsid w:val="008A1F6D"/>
    <w:rsid w:val="008A2031"/>
    <w:rsid w:val="008A3262"/>
    <w:rsid w:val="008A4345"/>
    <w:rsid w:val="008A541A"/>
    <w:rsid w:val="008A7321"/>
    <w:rsid w:val="008B0060"/>
    <w:rsid w:val="008B099F"/>
    <w:rsid w:val="008B1C3E"/>
    <w:rsid w:val="008B31D2"/>
    <w:rsid w:val="008B3700"/>
    <w:rsid w:val="008B3FD9"/>
    <w:rsid w:val="008B42B1"/>
    <w:rsid w:val="008B4399"/>
    <w:rsid w:val="008C02B4"/>
    <w:rsid w:val="008C24F3"/>
    <w:rsid w:val="008C2880"/>
    <w:rsid w:val="008C2E9A"/>
    <w:rsid w:val="008C3593"/>
    <w:rsid w:val="008C5093"/>
    <w:rsid w:val="008C5509"/>
    <w:rsid w:val="008C5710"/>
    <w:rsid w:val="008C5C0F"/>
    <w:rsid w:val="008C6548"/>
    <w:rsid w:val="008C6586"/>
    <w:rsid w:val="008C7D31"/>
    <w:rsid w:val="008C7D6D"/>
    <w:rsid w:val="008C7FE0"/>
    <w:rsid w:val="008D0230"/>
    <w:rsid w:val="008D1893"/>
    <w:rsid w:val="008D2E5B"/>
    <w:rsid w:val="008D596C"/>
    <w:rsid w:val="008D59A5"/>
    <w:rsid w:val="008D6179"/>
    <w:rsid w:val="008D65D7"/>
    <w:rsid w:val="008E03CF"/>
    <w:rsid w:val="008E08CE"/>
    <w:rsid w:val="008E0E93"/>
    <w:rsid w:val="008E5C18"/>
    <w:rsid w:val="008E74B4"/>
    <w:rsid w:val="008E760E"/>
    <w:rsid w:val="008F30A5"/>
    <w:rsid w:val="008F3A0C"/>
    <w:rsid w:val="008F415C"/>
    <w:rsid w:val="008F426A"/>
    <w:rsid w:val="00902508"/>
    <w:rsid w:val="00903618"/>
    <w:rsid w:val="00903692"/>
    <w:rsid w:val="0090391E"/>
    <w:rsid w:val="009042E7"/>
    <w:rsid w:val="00911A2B"/>
    <w:rsid w:val="009122E9"/>
    <w:rsid w:val="009128D9"/>
    <w:rsid w:val="00912F53"/>
    <w:rsid w:val="0091402C"/>
    <w:rsid w:val="0091636E"/>
    <w:rsid w:val="00916642"/>
    <w:rsid w:val="00917297"/>
    <w:rsid w:val="009173EC"/>
    <w:rsid w:val="00917B2F"/>
    <w:rsid w:val="00917E06"/>
    <w:rsid w:val="00920471"/>
    <w:rsid w:val="00921B22"/>
    <w:rsid w:val="00922ED1"/>
    <w:rsid w:val="009272F5"/>
    <w:rsid w:val="00927692"/>
    <w:rsid w:val="0092792F"/>
    <w:rsid w:val="0093141D"/>
    <w:rsid w:val="00933265"/>
    <w:rsid w:val="00933E5E"/>
    <w:rsid w:val="00933E7A"/>
    <w:rsid w:val="00933E8C"/>
    <w:rsid w:val="00934071"/>
    <w:rsid w:val="00934490"/>
    <w:rsid w:val="0093488E"/>
    <w:rsid w:val="00935394"/>
    <w:rsid w:val="00936D0E"/>
    <w:rsid w:val="009405F0"/>
    <w:rsid w:val="0094073B"/>
    <w:rsid w:val="00940876"/>
    <w:rsid w:val="0094206D"/>
    <w:rsid w:val="009423C9"/>
    <w:rsid w:val="009427CD"/>
    <w:rsid w:val="00943D67"/>
    <w:rsid w:val="009452DD"/>
    <w:rsid w:val="009455D2"/>
    <w:rsid w:val="009463F9"/>
    <w:rsid w:val="0094666B"/>
    <w:rsid w:val="009467A3"/>
    <w:rsid w:val="00946D67"/>
    <w:rsid w:val="0094715A"/>
    <w:rsid w:val="009472C2"/>
    <w:rsid w:val="00947949"/>
    <w:rsid w:val="00947BCE"/>
    <w:rsid w:val="009504C4"/>
    <w:rsid w:val="00950573"/>
    <w:rsid w:val="0095078D"/>
    <w:rsid w:val="00950CC7"/>
    <w:rsid w:val="00951261"/>
    <w:rsid w:val="0095166C"/>
    <w:rsid w:val="009526D6"/>
    <w:rsid w:val="00953ABF"/>
    <w:rsid w:val="0095415F"/>
    <w:rsid w:val="009547F8"/>
    <w:rsid w:val="0095576C"/>
    <w:rsid w:val="00955F40"/>
    <w:rsid w:val="009569FA"/>
    <w:rsid w:val="00957D58"/>
    <w:rsid w:val="00957FA6"/>
    <w:rsid w:val="0096023B"/>
    <w:rsid w:val="00961491"/>
    <w:rsid w:val="00965939"/>
    <w:rsid w:val="009661E9"/>
    <w:rsid w:val="0096646D"/>
    <w:rsid w:val="00966DBE"/>
    <w:rsid w:val="00967234"/>
    <w:rsid w:val="00967265"/>
    <w:rsid w:val="00967DA3"/>
    <w:rsid w:val="009705C6"/>
    <w:rsid w:val="009715E5"/>
    <w:rsid w:val="0097185A"/>
    <w:rsid w:val="00972E04"/>
    <w:rsid w:val="009731F6"/>
    <w:rsid w:val="00973789"/>
    <w:rsid w:val="00973E83"/>
    <w:rsid w:val="00974EB6"/>
    <w:rsid w:val="00977A0F"/>
    <w:rsid w:val="00977ABD"/>
    <w:rsid w:val="00977B8D"/>
    <w:rsid w:val="0098000E"/>
    <w:rsid w:val="0098073D"/>
    <w:rsid w:val="00981BB7"/>
    <w:rsid w:val="00981BC6"/>
    <w:rsid w:val="009822B5"/>
    <w:rsid w:val="00982BBE"/>
    <w:rsid w:val="009848DD"/>
    <w:rsid w:val="00984946"/>
    <w:rsid w:val="00985FDA"/>
    <w:rsid w:val="00987AF5"/>
    <w:rsid w:val="00987D69"/>
    <w:rsid w:val="0099057B"/>
    <w:rsid w:val="00990C2C"/>
    <w:rsid w:val="00990C92"/>
    <w:rsid w:val="00991DCE"/>
    <w:rsid w:val="0099314F"/>
    <w:rsid w:val="0099364F"/>
    <w:rsid w:val="0099589C"/>
    <w:rsid w:val="009959AE"/>
    <w:rsid w:val="00995A5A"/>
    <w:rsid w:val="009969A2"/>
    <w:rsid w:val="009969AF"/>
    <w:rsid w:val="00996D06"/>
    <w:rsid w:val="00996E7D"/>
    <w:rsid w:val="0099781E"/>
    <w:rsid w:val="009A0026"/>
    <w:rsid w:val="009A0095"/>
    <w:rsid w:val="009A01C5"/>
    <w:rsid w:val="009A0EAF"/>
    <w:rsid w:val="009A186C"/>
    <w:rsid w:val="009A3F47"/>
    <w:rsid w:val="009A43E6"/>
    <w:rsid w:val="009A4E96"/>
    <w:rsid w:val="009A5AE2"/>
    <w:rsid w:val="009A7565"/>
    <w:rsid w:val="009B063C"/>
    <w:rsid w:val="009B1205"/>
    <w:rsid w:val="009B1B72"/>
    <w:rsid w:val="009B1D07"/>
    <w:rsid w:val="009B1D12"/>
    <w:rsid w:val="009B1E1C"/>
    <w:rsid w:val="009B2107"/>
    <w:rsid w:val="009B23AE"/>
    <w:rsid w:val="009B24A0"/>
    <w:rsid w:val="009B4418"/>
    <w:rsid w:val="009B4B79"/>
    <w:rsid w:val="009B5D9D"/>
    <w:rsid w:val="009B5F00"/>
    <w:rsid w:val="009B6D97"/>
    <w:rsid w:val="009B7CC6"/>
    <w:rsid w:val="009C095F"/>
    <w:rsid w:val="009C10FF"/>
    <w:rsid w:val="009C1834"/>
    <w:rsid w:val="009C2950"/>
    <w:rsid w:val="009C29EC"/>
    <w:rsid w:val="009C40F6"/>
    <w:rsid w:val="009C4120"/>
    <w:rsid w:val="009C47C5"/>
    <w:rsid w:val="009C67C5"/>
    <w:rsid w:val="009C73E4"/>
    <w:rsid w:val="009D01BF"/>
    <w:rsid w:val="009D0EA9"/>
    <w:rsid w:val="009D180A"/>
    <w:rsid w:val="009D18F0"/>
    <w:rsid w:val="009D1EB2"/>
    <w:rsid w:val="009D33CC"/>
    <w:rsid w:val="009D4B76"/>
    <w:rsid w:val="009D4CCB"/>
    <w:rsid w:val="009D4CF9"/>
    <w:rsid w:val="009D4DF7"/>
    <w:rsid w:val="009D5641"/>
    <w:rsid w:val="009D5745"/>
    <w:rsid w:val="009D5B69"/>
    <w:rsid w:val="009D6E8F"/>
    <w:rsid w:val="009D7D4A"/>
    <w:rsid w:val="009E0EFA"/>
    <w:rsid w:val="009E124D"/>
    <w:rsid w:val="009E18FF"/>
    <w:rsid w:val="009E1D39"/>
    <w:rsid w:val="009E25E4"/>
    <w:rsid w:val="009E2685"/>
    <w:rsid w:val="009E2965"/>
    <w:rsid w:val="009E3280"/>
    <w:rsid w:val="009E3711"/>
    <w:rsid w:val="009E4597"/>
    <w:rsid w:val="009E5626"/>
    <w:rsid w:val="009E58AC"/>
    <w:rsid w:val="009E64F6"/>
    <w:rsid w:val="009E74ED"/>
    <w:rsid w:val="009E7ABC"/>
    <w:rsid w:val="009E7F7D"/>
    <w:rsid w:val="009F0ABA"/>
    <w:rsid w:val="009F129E"/>
    <w:rsid w:val="009F17FE"/>
    <w:rsid w:val="009F1A0D"/>
    <w:rsid w:val="009F3064"/>
    <w:rsid w:val="009F3482"/>
    <w:rsid w:val="009F3939"/>
    <w:rsid w:val="009F509A"/>
    <w:rsid w:val="009F597B"/>
    <w:rsid w:val="009F6004"/>
    <w:rsid w:val="009F6F36"/>
    <w:rsid w:val="009F72BD"/>
    <w:rsid w:val="00A01721"/>
    <w:rsid w:val="00A01EA9"/>
    <w:rsid w:val="00A022CD"/>
    <w:rsid w:val="00A02309"/>
    <w:rsid w:val="00A02A16"/>
    <w:rsid w:val="00A02C38"/>
    <w:rsid w:val="00A03081"/>
    <w:rsid w:val="00A03365"/>
    <w:rsid w:val="00A03875"/>
    <w:rsid w:val="00A0397C"/>
    <w:rsid w:val="00A03BEA"/>
    <w:rsid w:val="00A0443F"/>
    <w:rsid w:val="00A04ADC"/>
    <w:rsid w:val="00A052FA"/>
    <w:rsid w:val="00A055B5"/>
    <w:rsid w:val="00A05630"/>
    <w:rsid w:val="00A0577A"/>
    <w:rsid w:val="00A05E4F"/>
    <w:rsid w:val="00A05F7D"/>
    <w:rsid w:val="00A066E7"/>
    <w:rsid w:val="00A072E5"/>
    <w:rsid w:val="00A07D97"/>
    <w:rsid w:val="00A10B42"/>
    <w:rsid w:val="00A111E9"/>
    <w:rsid w:val="00A117F6"/>
    <w:rsid w:val="00A12191"/>
    <w:rsid w:val="00A130EF"/>
    <w:rsid w:val="00A158C9"/>
    <w:rsid w:val="00A15D94"/>
    <w:rsid w:val="00A1642F"/>
    <w:rsid w:val="00A20CAA"/>
    <w:rsid w:val="00A22651"/>
    <w:rsid w:val="00A242CD"/>
    <w:rsid w:val="00A24DFD"/>
    <w:rsid w:val="00A25417"/>
    <w:rsid w:val="00A25691"/>
    <w:rsid w:val="00A25C0C"/>
    <w:rsid w:val="00A25CFE"/>
    <w:rsid w:val="00A26766"/>
    <w:rsid w:val="00A27262"/>
    <w:rsid w:val="00A30259"/>
    <w:rsid w:val="00A31398"/>
    <w:rsid w:val="00A31778"/>
    <w:rsid w:val="00A32104"/>
    <w:rsid w:val="00A32CD7"/>
    <w:rsid w:val="00A33D32"/>
    <w:rsid w:val="00A34D59"/>
    <w:rsid w:val="00A354D7"/>
    <w:rsid w:val="00A35B4E"/>
    <w:rsid w:val="00A35C05"/>
    <w:rsid w:val="00A36148"/>
    <w:rsid w:val="00A3719C"/>
    <w:rsid w:val="00A37381"/>
    <w:rsid w:val="00A37458"/>
    <w:rsid w:val="00A374A7"/>
    <w:rsid w:val="00A401A2"/>
    <w:rsid w:val="00A40B44"/>
    <w:rsid w:val="00A4269D"/>
    <w:rsid w:val="00A4270B"/>
    <w:rsid w:val="00A43205"/>
    <w:rsid w:val="00A43C13"/>
    <w:rsid w:val="00A43C3E"/>
    <w:rsid w:val="00A441AC"/>
    <w:rsid w:val="00A44EBC"/>
    <w:rsid w:val="00A45DA2"/>
    <w:rsid w:val="00A4698D"/>
    <w:rsid w:val="00A47AB4"/>
    <w:rsid w:val="00A5159E"/>
    <w:rsid w:val="00A51F27"/>
    <w:rsid w:val="00A524CC"/>
    <w:rsid w:val="00A53581"/>
    <w:rsid w:val="00A54955"/>
    <w:rsid w:val="00A549FC"/>
    <w:rsid w:val="00A54D5A"/>
    <w:rsid w:val="00A56A51"/>
    <w:rsid w:val="00A571D6"/>
    <w:rsid w:val="00A57852"/>
    <w:rsid w:val="00A57ED5"/>
    <w:rsid w:val="00A61376"/>
    <w:rsid w:val="00A61826"/>
    <w:rsid w:val="00A6244E"/>
    <w:rsid w:val="00A62932"/>
    <w:rsid w:val="00A63352"/>
    <w:rsid w:val="00A649E9"/>
    <w:rsid w:val="00A65223"/>
    <w:rsid w:val="00A660B0"/>
    <w:rsid w:val="00A66823"/>
    <w:rsid w:val="00A6694C"/>
    <w:rsid w:val="00A66A38"/>
    <w:rsid w:val="00A674CE"/>
    <w:rsid w:val="00A70B57"/>
    <w:rsid w:val="00A7137F"/>
    <w:rsid w:val="00A71661"/>
    <w:rsid w:val="00A718FB"/>
    <w:rsid w:val="00A71E92"/>
    <w:rsid w:val="00A72728"/>
    <w:rsid w:val="00A72957"/>
    <w:rsid w:val="00A73CC1"/>
    <w:rsid w:val="00A741A2"/>
    <w:rsid w:val="00A7462C"/>
    <w:rsid w:val="00A75F9E"/>
    <w:rsid w:val="00A761C0"/>
    <w:rsid w:val="00A80064"/>
    <w:rsid w:val="00A81315"/>
    <w:rsid w:val="00A8256D"/>
    <w:rsid w:val="00A82657"/>
    <w:rsid w:val="00A8274A"/>
    <w:rsid w:val="00A8311E"/>
    <w:rsid w:val="00A84C8E"/>
    <w:rsid w:val="00A85140"/>
    <w:rsid w:val="00A85688"/>
    <w:rsid w:val="00A87D70"/>
    <w:rsid w:val="00A9006D"/>
    <w:rsid w:val="00A90D0A"/>
    <w:rsid w:val="00A91A53"/>
    <w:rsid w:val="00A91AA3"/>
    <w:rsid w:val="00A9244A"/>
    <w:rsid w:val="00A9302A"/>
    <w:rsid w:val="00A930ED"/>
    <w:rsid w:val="00A93586"/>
    <w:rsid w:val="00A94266"/>
    <w:rsid w:val="00A94C56"/>
    <w:rsid w:val="00A94F0E"/>
    <w:rsid w:val="00A950FE"/>
    <w:rsid w:val="00A9565E"/>
    <w:rsid w:val="00A95D2C"/>
    <w:rsid w:val="00A9610A"/>
    <w:rsid w:val="00A97675"/>
    <w:rsid w:val="00A9799C"/>
    <w:rsid w:val="00A97D29"/>
    <w:rsid w:val="00AA1925"/>
    <w:rsid w:val="00AA1FB3"/>
    <w:rsid w:val="00AA3E22"/>
    <w:rsid w:val="00AA3F4D"/>
    <w:rsid w:val="00AA44CE"/>
    <w:rsid w:val="00AA5422"/>
    <w:rsid w:val="00AA55F2"/>
    <w:rsid w:val="00AA6ADB"/>
    <w:rsid w:val="00AA73F6"/>
    <w:rsid w:val="00AA7AE5"/>
    <w:rsid w:val="00AB1342"/>
    <w:rsid w:val="00AB2CD2"/>
    <w:rsid w:val="00AB3DE0"/>
    <w:rsid w:val="00AB51A1"/>
    <w:rsid w:val="00AB5F91"/>
    <w:rsid w:val="00AB68A5"/>
    <w:rsid w:val="00AB6F91"/>
    <w:rsid w:val="00AC2D1C"/>
    <w:rsid w:val="00AC3CE2"/>
    <w:rsid w:val="00AC4D49"/>
    <w:rsid w:val="00AC5006"/>
    <w:rsid w:val="00AC661D"/>
    <w:rsid w:val="00AC7422"/>
    <w:rsid w:val="00AC7909"/>
    <w:rsid w:val="00AD0658"/>
    <w:rsid w:val="00AD094A"/>
    <w:rsid w:val="00AD1C66"/>
    <w:rsid w:val="00AD204E"/>
    <w:rsid w:val="00AD2D77"/>
    <w:rsid w:val="00AD3213"/>
    <w:rsid w:val="00AD3697"/>
    <w:rsid w:val="00AD4374"/>
    <w:rsid w:val="00AD59A1"/>
    <w:rsid w:val="00AD5B29"/>
    <w:rsid w:val="00AD65EA"/>
    <w:rsid w:val="00AD6A30"/>
    <w:rsid w:val="00AD6D6E"/>
    <w:rsid w:val="00AD7D3C"/>
    <w:rsid w:val="00AE1B46"/>
    <w:rsid w:val="00AE2319"/>
    <w:rsid w:val="00AE4F1D"/>
    <w:rsid w:val="00AE57FC"/>
    <w:rsid w:val="00AE5E3A"/>
    <w:rsid w:val="00AE655A"/>
    <w:rsid w:val="00AE7E19"/>
    <w:rsid w:val="00AF02FA"/>
    <w:rsid w:val="00AF089B"/>
    <w:rsid w:val="00AF096F"/>
    <w:rsid w:val="00AF0E31"/>
    <w:rsid w:val="00AF0F0B"/>
    <w:rsid w:val="00AF1260"/>
    <w:rsid w:val="00AF1384"/>
    <w:rsid w:val="00AF48D2"/>
    <w:rsid w:val="00AF4D0F"/>
    <w:rsid w:val="00B011F6"/>
    <w:rsid w:val="00B01607"/>
    <w:rsid w:val="00B01D1A"/>
    <w:rsid w:val="00B020EB"/>
    <w:rsid w:val="00B023DA"/>
    <w:rsid w:val="00B02782"/>
    <w:rsid w:val="00B02BA4"/>
    <w:rsid w:val="00B030BB"/>
    <w:rsid w:val="00B05841"/>
    <w:rsid w:val="00B06755"/>
    <w:rsid w:val="00B071F1"/>
    <w:rsid w:val="00B0743B"/>
    <w:rsid w:val="00B07D8F"/>
    <w:rsid w:val="00B11522"/>
    <w:rsid w:val="00B11978"/>
    <w:rsid w:val="00B133E7"/>
    <w:rsid w:val="00B13A67"/>
    <w:rsid w:val="00B148F0"/>
    <w:rsid w:val="00B15AD3"/>
    <w:rsid w:val="00B1625A"/>
    <w:rsid w:val="00B1659A"/>
    <w:rsid w:val="00B165B2"/>
    <w:rsid w:val="00B178BB"/>
    <w:rsid w:val="00B17E2C"/>
    <w:rsid w:val="00B20351"/>
    <w:rsid w:val="00B20A60"/>
    <w:rsid w:val="00B20B7D"/>
    <w:rsid w:val="00B2132F"/>
    <w:rsid w:val="00B237B2"/>
    <w:rsid w:val="00B24828"/>
    <w:rsid w:val="00B249E6"/>
    <w:rsid w:val="00B25ADE"/>
    <w:rsid w:val="00B26C3F"/>
    <w:rsid w:val="00B3079A"/>
    <w:rsid w:val="00B309CC"/>
    <w:rsid w:val="00B314CA"/>
    <w:rsid w:val="00B32765"/>
    <w:rsid w:val="00B32AE4"/>
    <w:rsid w:val="00B34BAD"/>
    <w:rsid w:val="00B34CAC"/>
    <w:rsid w:val="00B35AA9"/>
    <w:rsid w:val="00B35AC0"/>
    <w:rsid w:val="00B376AB"/>
    <w:rsid w:val="00B40D59"/>
    <w:rsid w:val="00B415B1"/>
    <w:rsid w:val="00B41614"/>
    <w:rsid w:val="00B41670"/>
    <w:rsid w:val="00B42409"/>
    <w:rsid w:val="00B424B8"/>
    <w:rsid w:val="00B4282F"/>
    <w:rsid w:val="00B435EB"/>
    <w:rsid w:val="00B44196"/>
    <w:rsid w:val="00B44E3A"/>
    <w:rsid w:val="00B45768"/>
    <w:rsid w:val="00B45D33"/>
    <w:rsid w:val="00B461C8"/>
    <w:rsid w:val="00B46DAE"/>
    <w:rsid w:val="00B470EE"/>
    <w:rsid w:val="00B47248"/>
    <w:rsid w:val="00B500F3"/>
    <w:rsid w:val="00B505C4"/>
    <w:rsid w:val="00B53E0F"/>
    <w:rsid w:val="00B55D21"/>
    <w:rsid w:val="00B563A0"/>
    <w:rsid w:val="00B56825"/>
    <w:rsid w:val="00B56F4D"/>
    <w:rsid w:val="00B57B72"/>
    <w:rsid w:val="00B603A3"/>
    <w:rsid w:val="00B60F5C"/>
    <w:rsid w:val="00B60FAA"/>
    <w:rsid w:val="00B61818"/>
    <w:rsid w:val="00B61F64"/>
    <w:rsid w:val="00B6217E"/>
    <w:rsid w:val="00B62425"/>
    <w:rsid w:val="00B62611"/>
    <w:rsid w:val="00B62EAA"/>
    <w:rsid w:val="00B6308D"/>
    <w:rsid w:val="00B6325E"/>
    <w:rsid w:val="00B6622A"/>
    <w:rsid w:val="00B6630B"/>
    <w:rsid w:val="00B66683"/>
    <w:rsid w:val="00B66A61"/>
    <w:rsid w:val="00B66D6B"/>
    <w:rsid w:val="00B6722F"/>
    <w:rsid w:val="00B67749"/>
    <w:rsid w:val="00B67818"/>
    <w:rsid w:val="00B71154"/>
    <w:rsid w:val="00B7130C"/>
    <w:rsid w:val="00B713B7"/>
    <w:rsid w:val="00B717F2"/>
    <w:rsid w:val="00B72C49"/>
    <w:rsid w:val="00B72CE8"/>
    <w:rsid w:val="00B732F2"/>
    <w:rsid w:val="00B733F7"/>
    <w:rsid w:val="00B73A3A"/>
    <w:rsid w:val="00B73C8A"/>
    <w:rsid w:val="00B74408"/>
    <w:rsid w:val="00B74624"/>
    <w:rsid w:val="00B74D74"/>
    <w:rsid w:val="00B74D87"/>
    <w:rsid w:val="00B751FB"/>
    <w:rsid w:val="00B7529D"/>
    <w:rsid w:val="00B75A1B"/>
    <w:rsid w:val="00B7662A"/>
    <w:rsid w:val="00B7682B"/>
    <w:rsid w:val="00B76F79"/>
    <w:rsid w:val="00B7714A"/>
    <w:rsid w:val="00B779BD"/>
    <w:rsid w:val="00B77B74"/>
    <w:rsid w:val="00B805DB"/>
    <w:rsid w:val="00B80DA7"/>
    <w:rsid w:val="00B80E6C"/>
    <w:rsid w:val="00B81B5A"/>
    <w:rsid w:val="00B826E3"/>
    <w:rsid w:val="00B82775"/>
    <w:rsid w:val="00B84FE3"/>
    <w:rsid w:val="00B850C7"/>
    <w:rsid w:val="00B85257"/>
    <w:rsid w:val="00B862E9"/>
    <w:rsid w:val="00B87FAD"/>
    <w:rsid w:val="00B90597"/>
    <w:rsid w:val="00B91BB2"/>
    <w:rsid w:val="00B91FE3"/>
    <w:rsid w:val="00B92AA7"/>
    <w:rsid w:val="00B92AE5"/>
    <w:rsid w:val="00B93F19"/>
    <w:rsid w:val="00B94119"/>
    <w:rsid w:val="00B95C0B"/>
    <w:rsid w:val="00B96298"/>
    <w:rsid w:val="00B966A5"/>
    <w:rsid w:val="00B966DB"/>
    <w:rsid w:val="00B97650"/>
    <w:rsid w:val="00B976FC"/>
    <w:rsid w:val="00B97BB4"/>
    <w:rsid w:val="00BA0233"/>
    <w:rsid w:val="00BA0640"/>
    <w:rsid w:val="00BA11FE"/>
    <w:rsid w:val="00BA136C"/>
    <w:rsid w:val="00BA2372"/>
    <w:rsid w:val="00BA2905"/>
    <w:rsid w:val="00BA4DF6"/>
    <w:rsid w:val="00BA529A"/>
    <w:rsid w:val="00BA7F65"/>
    <w:rsid w:val="00BB032E"/>
    <w:rsid w:val="00BB0447"/>
    <w:rsid w:val="00BB063B"/>
    <w:rsid w:val="00BB0715"/>
    <w:rsid w:val="00BB3996"/>
    <w:rsid w:val="00BB3B8D"/>
    <w:rsid w:val="00BB48A0"/>
    <w:rsid w:val="00BB4FBE"/>
    <w:rsid w:val="00BB5683"/>
    <w:rsid w:val="00BB5798"/>
    <w:rsid w:val="00BB6832"/>
    <w:rsid w:val="00BB6CBC"/>
    <w:rsid w:val="00BB706F"/>
    <w:rsid w:val="00BB77C9"/>
    <w:rsid w:val="00BB78CA"/>
    <w:rsid w:val="00BB7B45"/>
    <w:rsid w:val="00BB7CBF"/>
    <w:rsid w:val="00BC0C6F"/>
    <w:rsid w:val="00BC0EF3"/>
    <w:rsid w:val="00BC23F8"/>
    <w:rsid w:val="00BC25CB"/>
    <w:rsid w:val="00BC3A57"/>
    <w:rsid w:val="00BC3FD8"/>
    <w:rsid w:val="00BC402F"/>
    <w:rsid w:val="00BC5B1F"/>
    <w:rsid w:val="00BC620A"/>
    <w:rsid w:val="00BD213E"/>
    <w:rsid w:val="00BD2E31"/>
    <w:rsid w:val="00BD363D"/>
    <w:rsid w:val="00BD39E6"/>
    <w:rsid w:val="00BD3D19"/>
    <w:rsid w:val="00BD595D"/>
    <w:rsid w:val="00BD5B94"/>
    <w:rsid w:val="00BD5F9E"/>
    <w:rsid w:val="00BD620B"/>
    <w:rsid w:val="00BE13E2"/>
    <w:rsid w:val="00BE1D7B"/>
    <w:rsid w:val="00BE35EF"/>
    <w:rsid w:val="00BE3661"/>
    <w:rsid w:val="00BE410A"/>
    <w:rsid w:val="00BE4800"/>
    <w:rsid w:val="00BE53E4"/>
    <w:rsid w:val="00BE5741"/>
    <w:rsid w:val="00BE6CD4"/>
    <w:rsid w:val="00BE7450"/>
    <w:rsid w:val="00BE755B"/>
    <w:rsid w:val="00BE7896"/>
    <w:rsid w:val="00BE7CEA"/>
    <w:rsid w:val="00BF00A7"/>
    <w:rsid w:val="00BF054F"/>
    <w:rsid w:val="00BF18C7"/>
    <w:rsid w:val="00BF22D9"/>
    <w:rsid w:val="00BF2708"/>
    <w:rsid w:val="00BF34DE"/>
    <w:rsid w:val="00BF3856"/>
    <w:rsid w:val="00BF3A25"/>
    <w:rsid w:val="00BF3AD6"/>
    <w:rsid w:val="00BF50CE"/>
    <w:rsid w:val="00BF5D45"/>
    <w:rsid w:val="00BF6CD3"/>
    <w:rsid w:val="00C0091E"/>
    <w:rsid w:val="00C02A02"/>
    <w:rsid w:val="00C04038"/>
    <w:rsid w:val="00C04AC0"/>
    <w:rsid w:val="00C04B9F"/>
    <w:rsid w:val="00C04C86"/>
    <w:rsid w:val="00C06531"/>
    <w:rsid w:val="00C06611"/>
    <w:rsid w:val="00C06E2A"/>
    <w:rsid w:val="00C071FB"/>
    <w:rsid w:val="00C076B8"/>
    <w:rsid w:val="00C079D2"/>
    <w:rsid w:val="00C07CC2"/>
    <w:rsid w:val="00C07F56"/>
    <w:rsid w:val="00C100FF"/>
    <w:rsid w:val="00C10643"/>
    <w:rsid w:val="00C115C2"/>
    <w:rsid w:val="00C11F5C"/>
    <w:rsid w:val="00C13349"/>
    <w:rsid w:val="00C13CD2"/>
    <w:rsid w:val="00C14760"/>
    <w:rsid w:val="00C14789"/>
    <w:rsid w:val="00C14CCE"/>
    <w:rsid w:val="00C15F95"/>
    <w:rsid w:val="00C1690B"/>
    <w:rsid w:val="00C16DCC"/>
    <w:rsid w:val="00C16FD3"/>
    <w:rsid w:val="00C203CA"/>
    <w:rsid w:val="00C210D0"/>
    <w:rsid w:val="00C224EE"/>
    <w:rsid w:val="00C228C5"/>
    <w:rsid w:val="00C23054"/>
    <w:rsid w:val="00C234F8"/>
    <w:rsid w:val="00C24E66"/>
    <w:rsid w:val="00C25245"/>
    <w:rsid w:val="00C256E3"/>
    <w:rsid w:val="00C25713"/>
    <w:rsid w:val="00C259B3"/>
    <w:rsid w:val="00C25CAA"/>
    <w:rsid w:val="00C2766B"/>
    <w:rsid w:val="00C27DC7"/>
    <w:rsid w:val="00C3043D"/>
    <w:rsid w:val="00C309B7"/>
    <w:rsid w:val="00C31223"/>
    <w:rsid w:val="00C3297D"/>
    <w:rsid w:val="00C32A58"/>
    <w:rsid w:val="00C33287"/>
    <w:rsid w:val="00C36044"/>
    <w:rsid w:val="00C3623A"/>
    <w:rsid w:val="00C3649A"/>
    <w:rsid w:val="00C36F96"/>
    <w:rsid w:val="00C37327"/>
    <w:rsid w:val="00C37AA4"/>
    <w:rsid w:val="00C40215"/>
    <w:rsid w:val="00C40B96"/>
    <w:rsid w:val="00C42689"/>
    <w:rsid w:val="00C42E38"/>
    <w:rsid w:val="00C42F27"/>
    <w:rsid w:val="00C431D1"/>
    <w:rsid w:val="00C4457A"/>
    <w:rsid w:val="00C445B8"/>
    <w:rsid w:val="00C4511C"/>
    <w:rsid w:val="00C453D2"/>
    <w:rsid w:val="00C45447"/>
    <w:rsid w:val="00C462D6"/>
    <w:rsid w:val="00C46DEB"/>
    <w:rsid w:val="00C50649"/>
    <w:rsid w:val="00C50E0A"/>
    <w:rsid w:val="00C5153A"/>
    <w:rsid w:val="00C535AE"/>
    <w:rsid w:val="00C5381B"/>
    <w:rsid w:val="00C5709C"/>
    <w:rsid w:val="00C570BF"/>
    <w:rsid w:val="00C57352"/>
    <w:rsid w:val="00C5760A"/>
    <w:rsid w:val="00C60793"/>
    <w:rsid w:val="00C607EA"/>
    <w:rsid w:val="00C6142A"/>
    <w:rsid w:val="00C62112"/>
    <w:rsid w:val="00C63A37"/>
    <w:rsid w:val="00C646F0"/>
    <w:rsid w:val="00C6541E"/>
    <w:rsid w:val="00C65501"/>
    <w:rsid w:val="00C656C6"/>
    <w:rsid w:val="00C6591C"/>
    <w:rsid w:val="00C66405"/>
    <w:rsid w:val="00C67340"/>
    <w:rsid w:val="00C67BC7"/>
    <w:rsid w:val="00C706E1"/>
    <w:rsid w:val="00C70DA5"/>
    <w:rsid w:val="00C710F7"/>
    <w:rsid w:val="00C730F1"/>
    <w:rsid w:val="00C734B9"/>
    <w:rsid w:val="00C745EB"/>
    <w:rsid w:val="00C74CD8"/>
    <w:rsid w:val="00C7506F"/>
    <w:rsid w:val="00C755D2"/>
    <w:rsid w:val="00C75C81"/>
    <w:rsid w:val="00C75ECB"/>
    <w:rsid w:val="00C76C9B"/>
    <w:rsid w:val="00C778E4"/>
    <w:rsid w:val="00C77C8E"/>
    <w:rsid w:val="00C77F04"/>
    <w:rsid w:val="00C800D6"/>
    <w:rsid w:val="00C8010F"/>
    <w:rsid w:val="00C80AC0"/>
    <w:rsid w:val="00C828BB"/>
    <w:rsid w:val="00C831C4"/>
    <w:rsid w:val="00C85664"/>
    <w:rsid w:val="00C8578A"/>
    <w:rsid w:val="00C85D5C"/>
    <w:rsid w:val="00C867B7"/>
    <w:rsid w:val="00C872F8"/>
    <w:rsid w:val="00C8792F"/>
    <w:rsid w:val="00C9034F"/>
    <w:rsid w:val="00C91188"/>
    <w:rsid w:val="00C914FD"/>
    <w:rsid w:val="00C9335B"/>
    <w:rsid w:val="00C934B7"/>
    <w:rsid w:val="00C94B04"/>
    <w:rsid w:val="00C95356"/>
    <w:rsid w:val="00C95769"/>
    <w:rsid w:val="00C970CF"/>
    <w:rsid w:val="00C97B1F"/>
    <w:rsid w:val="00C97C1F"/>
    <w:rsid w:val="00C97E55"/>
    <w:rsid w:val="00CA000D"/>
    <w:rsid w:val="00CA146E"/>
    <w:rsid w:val="00CA21AF"/>
    <w:rsid w:val="00CA226C"/>
    <w:rsid w:val="00CA3EA5"/>
    <w:rsid w:val="00CA46BA"/>
    <w:rsid w:val="00CA4E00"/>
    <w:rsid w:val="00CA58ED"/>
    <w:rsid w:val="00CA5DF2"/>
    <w:rsid w:val="00CA65D9"/>
    <w:rsid w:val="00CA6D1E"/>
    <w:rsid w:val="00CB0DD5"/>
    <w:rsid w:val="00CB14CD"/>
    <w:rsid w:val="00CB192C"/>
    <w:rsid w:val="00CB1E86"/>
    <w:rsid w:val="00CB2990"/>
    <w:rsid w:val="00CB46DF"/>
    <w:rsid w:val="00CB6DA9"/>
    <w:rsid w:val="00CB7165"/>
    <w:rsid w:val="00CB7707"/>
    <w:rsid w:val="00CC0346"/>
    <w:rsid w:val="00CC1133"/>
    <w:rsid w:val="00CC1291"/>
    <w:rsid w:val="00CC1484"/>
    <w:rsid w:val="00CC1A63"/>
    <w:rsid w:val="00CC298E"/>
    <w:rsid w:val="00CC2C18"/>
    <w:rsid w:val="00CC2CF1"/>
    <w:rsid w:val="00CC2F41"/>
    <w:rsid w:val="00CC30A4"/>
    <w:rsid w:val="00CC4729"/>
    <w:rsid w:val="00CC5911"/>
    <w:rsid w:val="00CC644E"/>
    <w:rsid w:val="00CC6BCD"/>
    <w:rsid w:val="00CD07FC"/>
    <w:rsid w:val="00CD1E27"/>
    <w:rsid w:val="00CD3594"/>
    <w:rsid w:val="00CD36CD"/>
    <w:rsid w:val="00CD3739"/>
    <w:rsid w:val="00CD461E"/>
    <w:rsid w:val="00CD506C"/>
    <w:rsid w:val="00CD515D"/>
    <w:rsid w:val="00CD67DA"/>
    <w:rsid w:val="00CD7503"/>
    <w:rsid w:val="00CD7621"/>
    <w:rsid w:val="00CE0489"/>
    <w:rsid w:val="00CE1541"/>
    <w:rsid w:val="00CE196F"/>
    <w:rsid w:val="00CE1A7B"/>
    <w:rsid w:val="00CE1FAA"/>
    <w:rsid w:val="00CE3499"/>
    <w:rsid w:val="00CE4995"/>
    <w:rsid w:val="00CE52A2"/>
    <w:rsid w:val="00CE600B"/>
    <w:rsid w:val="00CE61B6"/>
    <w:rsid w:val="00CE6566"/>
    <w:rsid w:val="00CE748C"/>
    <w:rsid w:val="00CF0831"/>
    <w:rsid w:val="00CF1011"/>
    <w:rsid w:val="00CF1185"/>
    <w:rsid w:val="00CF11B7"/>
    <w:rsid w:val="00CF16A3"/>
    <w:rsid w:val="00CF1A75"/>
    <w:rsid w:val="00CF26D4"/>
    <w:rsid w:val="00CF2FFD"/>
    <w:rsid w:val="00CF326C"/>
    <w:rsid w:val="00CF379A"/>
    <w:rsid w:val="00CF3A03"/>
    <w:rsid w:val="00CF499E"/>
    <w:rsid w:val="00CF624A"/>
    <w:rsid w:val="00CF69AD"/>
    <w:rsid w:val="00D007A9"/>
    <w:rsid w:val="00D0200A"/>
    <w:rsid w:val="00D0349F"/>
    <w:rsid w:val="00D03759"/>
    <w:rsid w:val="00D03F48"/>
    <w:rsid w:val="00D04627"/>
    <w:rsid w:val="00D04A51"/>
    <w:rsid w:val="00D04D30"/>
    <w:rsid w:val="00D04E46"/>
    <w:rsid w:val="00D05596"/>
    <w:rsid w:val="00D06889"/>
    <w:rsid w:val="00D074F0"/>
    <w:rsid w:val="00D1068A"/>
    <w:rsid w:val="00D10EE4"/>
    <w:rsid w:val="00D11255"/>
    <w:rsid w:val="00D1134E"/>
    <w:rsid w:val="00D11CD6"/>
    <w:rsid w:val="00D139CF"/>
    <w:rsid w:val="00D13CAF"/>
    <w:rsid w:val="00D1673D"/>
    <w:rsid w:val="00D16B02"/>
    <w:rsid w:val="00D173AC"/>
    <w:rsid w:val="00D175B6"/>
    <w:rsid w:val="00D212DD"/>
    <w:rsid w:val="00D21750"/>
    <w:rsid w:val="00D21B70"/>
    <w:rsid w:val="00D228F6"/>
    <w:rsid w:val="00D22939"/>
    <w:rsid w:val="00D23ECE"/>
    <w:rsid w:val="00D24776"/>
    <w:rsid w:val="00D2622B"/>
    <w:rsid w:val="00D27349"/>
    <w:rsid w:val="00D27562"/>
    <w:rsid w:val="00D27B40"/>
    <w:rsid w:val="00D27F4B"/>
    <w:rsid w:val="00D304CB"/>
    <w:rsid w:val="00D308DC"/>
    <w:rsid w:val="00D31A53"/>
    <w:rsid w:val="00D32437"/>
    <w:rsid w:val="00D32FA8"/>
    <w:rsid w:val="00D339C0"/>
    <w:rsid w:val="00D33EDA"/>
    <w:rsid w:val="00D37948"/>
    <w:rsid w:val="00D401DA"/>
    <w:rsid w:val="00D4245B"/>
    <w:rsid w:val="00D42B2C"/>
    <w:rsid w:val="00D42BDF"/>
    <w:rsid w:val="00D43916"/>
    <w:rsid w:val="00D44365"/>
    <w:rsid w:val="00D446B3"/>
    <w:rsid w:val="00D503AC"/>
    <w:rsid w:val="00D51B27"/>
    <w:rsid w:val="00D523EF"/>
    <w:rsid w:val="00D52843"/>
    <w:rsid w:val="00D52DAB"/>
    <w:rsid w:val="00D54CF6"/>
    <w:rsid w:val="00D55FC4"/>
    <w:rsid w:val="00D57647"/>
    <w:rsid w:val="00D60662"/>
    <w:rsid w:val="00D607B6"/>
    <w:rsid w:val="00D60C44"/>
    <w:rsid w:val="00D624AB"/>
    <w:rsid w:val="00D62734"/>
    <w:rsid w:val="00D62D51"/>
    <w:rsid w:val="00D6332B"/>
    <w:rsid w:val="00D64314"/>
    <w:rsid w:val="00D673F6"/>
    <w:rsid w:val="00D676E6"/>
    <w:rsid w:val="00D67BDA"/>
    <w:rsid w:val="00D702F7"/>
    <w:rsid w:val="00D70CCD"/>
    <w:rsid w:val="00D70EBB"/>
    <w:rsid w:val="00D72419"/>
    <w:rsid w:val="00D73071"/>
    <w:rsid w:val="00D73868"/>
    <w:rsid w:val="00D73BC0"/>
    <w:rsid w:val="00D73CFE"/>
    <w:rsid w:val="00D74225"/>
    <w:rsid w:val="00D74A8F"/>
    <w:rsid w:val="00D74C15"/>
    <w:rsid w:val="00D75E80"/>
    <w:rsid w:val="00D778CB"/>
    <w:rsid w:val="00D80612"/>
    <w:rsid w:val="00D82A88"/>
    <w:rsid w:val="00D842BF"/>
    <w:rsid w:val="00D84D2D"/>
    <w:rsid w:val="00D857C7"/>
    <w:rsid w:val="00D871B8"/>
    <w:rsid w:val="00D87A2D"/>
    <w:rsid w:val="00D87DE3"/>
    <w:rsid w:val="00D917A9"/>
    <w:rsid w:val="00D920D2"/>
    <w:rsid w:val="00D922FF"/>
    <w:rsid w:val="00D926E5"/>
    <w:rsid w:val="00D95FE0"/>
    <w:rsid w:val="00D96A8C"/>
    <w:rsid w:val="00DA02EC"/>
    <w:rsid w:val="00DA1566"/>
    <w:rsid w:val="00DA20AE"/>
    <w:rsid w:val="00DA27DC"/>
    <w:rsid w:val="00DA2823"/>
    <w:rsid w:val="00DA28DD"/>
    <w:rsid w:val="00DA2CD8"/>
    <w:rsid w:val="00DA2D66"/>
    <w:rsid w:val="00DA302F"/>
    <w:rsid w:val="00DA3786"/>
    <w:rsid w:val="00DA4A27"/>
    <w:rsid w:val="00DA55E9"/>
    <w:rsid w:val="00DB03EA"/>
    <w:rsid w:val="00DB0E25"/>
    <w:rsid w:val="00DB1ABE"/>
    <w:rsid w:val="00DB2197"/>
    <w:rsid w:val="00DB27C6"/>
    <w:rsid w:val="00DB2E17"/>
    <w:rsid w:val="00DB2E46"/>
    <w:rsid w:val="00DB3362"/>
    <w:rsid w:val="00DB455B"/>
    <w:rsid w:val="00DB4AD7"/>
    <w:rsid w:val="00DB5E10"/>
    <w:rsid w:val="00DB61B7"/>
    <w:rsid w:val="00DB66D4"/>
    <w:rsid w:val="00DB6BAF"/>
    <w:rsid w:val="00DB6DD5"/>
    <w:rsid w:val="00DB79D0"/>
    <w:rsid w:val="00DB7D9C"/>
    <w:rsid w:val="00DC00E6"/>
    <w:rsid w:val="00DC012C"/>
    <w:rsid w:val="00DC0F4C"/>
    <w:rsid w:val="00DC1FB3"/>
    <w:rsid w:val="00DC2253"/>
    <w:rsid w:val="00DC24F5"/>
    <w:rsid w:val="00DC2B95"/>
    <w:rsid w:val="00DC3954"/>
    <w:rsid w:val="00DC3C8B"/>
    <w:rsid w:val="00DC4624"/>
    <w:rsid w:val="00DC5362"/>
    <w:rsid w:val="00DC5BA5"/>
    <w:rsid w:val="00DC60D3"/>
    <w:rsid w:val="00DC6745"/>
    <w:rsid w:val="00DC6DE5"/>
    <w:rsid w:val="00DC70A9"/>
    <w:rsid w:val="00DD080C"/>
    <w:rsid w:val="00DD0C20"/>
    <w:rsid w:val="00DD0CD7"/>
    <w:rsid w:val="00DD10D9"/>
    <w:rsid w:val="00DD1EE6"/>
    <w:rsid w:val="00DD2EEC"/>
    <w:rsid w:val="00DD35FD"/>
    <w:rsid w:val="00DD52EE"/>
    <w:rsid w:val="00DD57CF"/>
    <w:rsid w:val="00DD604A"/>
    <w:rsid w:val="00DD6928"/>
    <w:rsid w:val="00DD72BE"/>
    <w:rsid w:val="00DD77AA"/>
    <w:rsid w:val="00DD7BB5"/>
    <w:rsid w:val="00DD7CAC"/>
    <w:rsid w:val="00DE04B8"/>
    <w:rsid w:val="00DE057B"/>
    <w:rsid w:val="00DE065A"/>
    <w:rsid w:val="00DE08DE"/>
    <w:rsid w:val="00DE2A06"/>
    <w:rsid w:val="00DE2B24"/>
    <w:rsid w:val="00DE305D"/>
    <w:rsid w:val="00DE30FC"/>
    <w:rsid w:val="00DE3123"/>
    <w:rsid w:val="00DE382D"/>
    <w:rsid w:val="00DE3E37"/>
    <w:rsid w:val="00DE403D"/>
    <w:rsid w:val="00DE4B2D"/>
    <w:rsid w:val="00DE61EB"/>
    <w:rsid w:val="00DE78A9"/>
    <w:rsid w:val="00DF0211"/>
    <w:rsid w:val="00DF2491"/>
    <w:rsid w:val="00DF28B8"/>
    <w:rsid w:val="00DF4233"/>
    <w:rsid w:val="00DF5803"/>
    <w:rsid w:val="00DF5D62"/>
    <w:rsid w:val="00DF61BA"/>
    <w:rsid w:val="00E01E08"/>
    <w:rsid w:val="00E05313"/>
    <w:rsid w:val="00E058DA"/>
    <w:rsid w:val="00E07D7B"/>
    <w:rsid w:val="00E106C5"/>
    <w:rsid w:val="00E117E9"/>
    <w:rsid w:val="00E11E71"/>
    <w:rsid w:val="00E132A4"/>
    <w:rsid w:val="00E13F9A"/>
    <w:rsid w:val="00E14321"/>
    <w:rsid w:val="00E1537E"/>
    <w:rsid w:val="00E16952"/>
    <w:rsid w:val="00E20175"/>
    <w:rsid w:val="00E2088A"/>
    <w:rsid w:val="00E2128C"/>
    <w:rsid w:val="00E2168C"/>
    <w:rsid w:val="00E21D5F"/>
    <w:rsid w:val="00E225D2"/>
    <w:rsid w:val="00E22E9C"/>
    <w:rsid w:val="00E2336C"/>
    <w:rsid w:val="00E24200"/>
    <w:rsid w:val="00E2431A"/>
    <w:rsid w:val="00E250DA"/>
    <w:rsid w:val="00E25909"/>
    <w:rsid w:val="00E26829"/>
    <w:rsid w:val="00E26B9C"/>
    <w:rsid w:val="00E26D0C"/>
    <w:rsid w:val="00E27D68"/>
    <w:rsid w:val="00E30797"/>
    <w:rsid w:val="00E314F8"/>
    <w:rsid w:val="00E340A5"/>
    <w:rsid w:val="00E34194"/>
    <w:rsid w:val="00E34968"/>
    <w:rsid w:val="00E34A22"/>
    <w:rsid w:val="00E3527A"/>
    <w:rsid w:val="00E3588F"/>
    <w:rsid w:val="00E36260"/>
    <w:rsid w:val="00E3641C"/>
    <w:rsid w:val="00E373A6"/>
    <w:rsid w:val="00E37DB7"/>
    <w:rsid w:val="00E41632"/>
    <w:rsid w:val="00E41E23"/>
    <w:rsid w:val="00E42796"/>
    <w:rsid w:val="00E42AD8"/>
    <w:rsid w:val="00E42B1A"/>
    <w:rsid w:val="00E4687C"/>
    <w:rsid w:val="00E46A2F"/>
    <w:rsid w:val="00E47498"/>
    <w:rsid w:val="00E50C14"/>
    <w:rsid w:val="00E551D7"/>
    <w:rsid w:val="00E55FA4"/>
    <w:rsid w:val="00E56577"/>
    <w:rsid w:val="00E56AB4"/>
    <w:rsid w:val="00E601EA"/>
    <w:rsid w:val="00E614A8"/>
    <w:rsid w:val="00E62303"/>
    <w:rsid w:val="00E64D5F"/>
    <w:rsid w:val="00E65E27"/>
    <w:rsid w:val="00E65FD4"/>
    <w:rsid w:val="00E66400"/>
    <w:rsid w:val="00E66A49"/>
    <w:rsid w:val="00E675FC"/>
    <w:rsid w:val="00E676BE"/>
    <w:rsid w:val="00E67789"/>
    <w:rsid w:val="00E67953"/>
    <w:rsid w:val="00E67CC2"/>
    <w:rsid w:val="00E67D75"/>
    <w:rsid w:val="00E703AF"/>
    <w:rsid w:val="00E7174F"/>
    <w:rsid w:val="00E71CA6"/>
    <w:rsid w:val="00E736DE"/>
    <w:rsid w:val="00E73BA2"/>
    <w:rsid w:val="00E74285"/>
    <w:rsid w:val="00E74792"/>
    <w:rsid w:val="00E75407"/>
    <w:rsid w:val="00E755D4"/>
    <w:rsid w:val="00E75DF9"/>
    <w:rsid w:val="00E76EBD"/>
    <w:rsid w:val="00E779BE"/>
    <w:rsid w:val="00E805ED"/>
    <w:rsid w:val="00E80705"/>
    <w:rsid w:val="00E81115"/>
    <w:rsid w:val="00E815F9"/>
    <w:rsid w:val="00E81CDA"/>
    <w:rsid w:val="00E831B1"/>
    <w:rsid w:val="00E837CA"/>
    <w:rsid w:val="00E83CE6"/>
    <w:rsid w:val="00E84764"/>
    <w:rsid w:val="00E85C42"/>
    <w:rsid w:val="00E86F52"/>
    <w:rsid w:val="00E87399"/>
    <w:rsid w:val="00E8788A"/>
    <w:rsid w:val="00E91A3B"/>
    <w:rsid w:val="00E94E32"/>
    <w:rsid w:val="00E951ED"/>
    <w:rsid w:val="00E95484"/>
    <w:rsid w:val="00E9616B"/>
    <w:rsid w:val="00E96454"/>
    <w:rsid w:val="00E966B7"/>
    <w:rsid w:val="00E96A46"/>
    <w:rsid w:val="00E97713"/>
    <w:rsid w:val="00EA0FF6"/>
    <w:rsid w:val="00EA3EC9"/>
    <w:rsid w:val="00EA41CD"/>
    <w:rsid w:val="00EA4924"/>
    <w:rsid w:val="00EA4A7C"/>
    <w:rsid w:val="00EA4F06"/>
    <w:rsid w:val="00EA6AD7"/>
    <w:rsid w:val="00EA79C3"/>
    <w:rsid w:val="00EA7DF9"/>
    <w:rsid w:val="00EB18C4"/>
    <w:rsid w:val="00EB1C39"/>
    <w:rsid w:val="00EB2572"/>
    <w:rsid w:val="00EB3018"/>
    <w:rsid w:val="00EB3CD0"/>
    <w:rsid w:val="00EB555A"/>
    <w:rsid w:val="00EB59C2"/>
    <w:rsid w:val="00EB7266"/>
    <w:rsid w:val="00EC0150"/>
    <w:rsid w:val="00EC0420"/>
    <w:rsid w:val="00EC0FEF"/>
    <w:rsid w:val="00EC121B"/>
    <w:rsid w:val="00EC1722"/>
    <w:rsid w:val="00EC17D1"/>
    <w:rsid w:val="00EC1C4D"/>
    <w:rsid w:val="00EC2B4D"/>
    <w:rsid w:val="00EC3197"/>
    <w:rsid w:val="00EC3716"/>
    <w:rsid w:val="00EC3B78"/>
    <w:rsid w:val="00EC3B94"/>
    <w:rsid w:val="00EC3E06"/>
    <w:rsid w:val="00EC443E"/>
    <w:rsid w:val="00EC45E3"/>
    <w:rsid w:val="00EC4A61"/>
    <w:rsid w:val="00EC7591"/>
    <w:rsid w:val="00ED0C0D"/>
    <w:rsid w:val="00ED1B5D"/>
    <w:rsid w:val="00ED1CE5"/>
    <w:rsid w:val="00ED3DA1"/>
    <w:rsid w:val="00ED45EC"/>
    <w:rsid w:val="00ED4E7E"/>
    <w:rsid w:val="00ED59EA"/>
    <w:rsid w:val="00ED6053"/>
    <w:rsid w:val="00ED661D"/>
    <w:rsid w:val="00ED6A87"/>
    <w:rsid w:val="00EE0CF5"/>
    <w:rsid w:val="00EE0EF2"/>
    <w:rsid w:val="00EE0FA0"/>
    <w:rsid w:val="00EE1113"/>
    <w:rsid w:val="00EE1209"/>
    <w:rsid w:val="00EE16E2"/>
    <w:rsid w:val="00EE204A"/>
    <w:rsid w:val="00EE2595"/>
    <w:rsid w:val="00EE44A8"/>
    <w:rsid w:val="00EE57AF"/>
    <w:rsid w:val="00EE6BB9"/>
    <w:rsid w:val="00EE6FE4"/>
    <w:rsid w:val="00EE7011"/>
    <w:rsid w:val="00EE787B"/>
    <w:rsid w:val="00EF0212"/>
    <w:rsid w:val="00EF0DC2"/>
    <w:rsid w:val="00EF166F"/>
    <w:rsid w:val="00EF1A87"/>
    <w:rsid w:val="00EF1F0C"/>
    <w:rsid w:val="00EF1FEC"/>
    <w:rsid w:val="00EF300B"/>
    <w:rsid w:val="00EF34AB"/>
    <w:rsid w:val="00EF3B84"/>
    <w:rsid w:val="00EF4565"/>
    <w:rsid w:val="00EF4DF6"/>
    <w:rsid w:val="00EF5F80"/>
    <w:rsid w:val="00EF63A4"/>
    <w:rsid w:val="00EF69FE"/>
    <w:rsid w:val="00EF6B09"/>
    <w:rsid w:val="00EF745D"/>
    <w:rsid w:val="00F00AB5"/>
    <w:rsid w:val="00F02355"/>
    <w:rsid w:val="00F02847"/>
    <w:rsid w:val="00F04C11"/>
    <w:rsid w:val="00F04EB9"/>
    <w:rsid w:val="00F053CC"/>
    <w:rsid w:val="00F06367"/>
    <w:rsid w:val="00F06788"/>
    <w:rsid w:val="00F06A70"/>
    <w:rsid w:val="00F06C36"/>
    <w:rsid w:val="00F10FAF"/>
    <w:rsid w:val="00F11822"/>
    <w:rsid w:val="00F11904"/>
    <w:rsid w:val="00F119DD"/>
    <w:rsid w:val="00F12BF3"/>
    <w:rsid w:val="00F12D03"/>
    <w:rsid w:val="00F12EC3"/>
    <w:rsid w:val="00F13C6C"/>
    <w:rsid w:val="00F14AB0"/>
    <w:rsid w:val="00F15715"/>
    <w:rsid w:val="00F15E45"/>
    <w:rsid w:val="00F1740F"/>
    <w:rsid w:val="00F1762B"/>
    <w:rsid w:val="00F20A0D"/>
    <w:rsid w:val="00F20D97"/>
    <w:rsid w:val="00F21379"/>
    <w:rsid w:val="00F2219C"/>
    <w:rsid w:val="00F22F85"/>
    <w:rsid w:val="00F26405"/>
    <w:rsid w:val="00F265CF"/>
    <w:rsid w:val="00F274F6"/>
    <w:rsid w:val="00F27A47"/>
    <w:rsid w:val="00F27B0E"/>
    <w:rsid w:val="00F30304"/>
    <w:rsid w:val="00F30680"/>
    <w:rsid w:val="00F31391"/>
    <w:rsid w:val="00F31549"/>
    <w:rsid w:val="00F35F84"/>
    <w:rsid w:val="00F3681C"/>
    <w:rsid w:val="00F412C3"/>
    <w:rsid w:val="00F418EB"/>
    <w:rsid w:val="00F42DFE"/>
    <w:rsid w:val="00F438C5"/>
    <w:rsid w:val="00F43B7D"/>
    <w:rsid w:val="00F4405F"/>
    <w:rsid w:val="00F45B46"/>
    <w:rsid w:val="00F4771C"/>
    <w:rsid w:val="00F47994"/>
    <w:rsid w:val="00F50A9B"/>
    <w:rsid w:val="00F514A0"/>
    <w:rsid w:val="00F517E1"/>
    <w:rsid w:val="00F51CD8"/>
    <w:rsid w:val="00F521E4"/>
    <w:rsid w:val="00F52B61"/>
    <w:rsid w:val="00F5312F"/>
    <w:rsid w:val="00F55B9E"/>
    <w:rsid w:val="00F601CE"/>
    <w:rsid w:val="00F608BC"/>
    <w:rsid w:val="00F617A2"/>
    <w:rsid w:val="00F622F8"/>
    <w:rsid w:val="00F627AF"/>
    <w:rsid w:val="00F62BDB"/>
    <w:rsid w:val="00F6342F"/>
    <w:rsid w:val="00F642E8"/>
    <w:rsid w:val="00F64F95"/>
    <w:rsid w:val="00F67638"/>
    <w:rsid w:val="00F67ED7"/>
    <w:rsid w:val="00F70402"/>
    <w:rsid w:val="00F70803"/>
    <w:rsid w:val="00F70B65"/>
    <w:rsid w:val="00F70EFA"/>
    <w:rsid w:val="00F70F77"/>
    <w:rsid w:val="00F712CA"/>
    <w:rsid w:val="00F716F9"/>
    <w:rsid w:val="00F71A29"/>
    <w:rsid w:val="00F71A87"/>
    <w:rsid w:val="00F71F76"/>
    <w:rsid w:val="00F72B60"/>
    <w:rsid w:val="00F7446B"/>
    <w:rsid w:val="00F74579"/>
    <w:rsid w:val="00F74647"/>
    <w:rsid w:val="00F749ED"/>
    <w:rsid w:val="00F74A0B"/>
    <w:rsid w:val="00F74C1D"/>
    <w:rsid w:val="00F75348"/>
    <w:rsid w:val="00F76DFE"/>
    <w:rsid w:val="00F7708A"/>
    <w:rsid w:val="00F80B75"/>
    <w:rsid w:val="00F8135B"/>
    <w:rsid w:val="00F82561"/>
    <w:rsid w:val="00F85D74"/>
    <w:rsid w:val="00F86AD0"/>
    <w:rsid w:val="00F87048"/>
    <w:rsid w:val="00F902B9"/>
    <w:rsid w:val="00F9077F"/>
    <w:rsid w:val="00F90C8F"/>
    <w:rsid w:val="00F91745"/>
    <w:rsid w:val="00F91F55"/>
    <w:rsid w:val="00F9236D"/>
    <w:rsid w:val="00F93226"/>
    <w:rsid w:val="00F934AE"/>
    <w:rsid w:val="00F93823"/>
    <w:rsid w:val="00F94004"/>
    <w:rsid w:val="00F946AD"/>
    <w:rsid w:val="00F94D09"/>
    <w:rsid w:val="00F95FEA"/>
    <w:rsid w:val="00F9719D"/>
    <w:rsid w:val="00F977B9"/>
    <w:rsid w:val="00FA009B"/>
    <w:rsid w:val="00FA054D"/>
    <w:rsid w:val="00FA143C"/>
    <w:rsid w:val="00FA1B1A"/>
    <w:rsid w:val="00FA1F4E"/>
    <w:rsid w:val="00FA2EA1"/>
    <w:rsid w:val="00FA3579"/>
    <w:rsid w:val="00FA4A2C"/>
    <w:rsid w:val="00FA57D6"/>
    <w:rsid w:val="00FA6037"/>
    <w:rsid w:val="00FA76D2"/>
    <w:rsid w:val="00FA76EC"/>
    <w:rsid w:val="00FB265B"/>
    <w:rsid w:val="00FB2F78"/>
    <w:rsid w:val="00FB69AA"/>
    <w:rsid w:val="00FB6EC5"/>
    <w:rsid w:val="00FC03AC"/>
    <w:rsid w:val="00FC1288"/>
    <w:rsid w:val="00FC16A9"/>
    <w:rsid w:val="00FC2B7E"/>
    <w:rsid w:val="00FC37F6"/>
    <w:rsid w:val="00FC3D39"/>
    <w:rsid w:val="00FC4AF8"/>
    <w:rsid w:val="00FC55D7"/>
    <w:rsid w:val="00FC5A8E"/>
    <w:rsid w:val="00FC5DAA"/>
    <w:rsid w:val="00FC79A5"/>
    <w:rsid w:val="00FD01F4"/>
    <w:rsid w:val="00FD187C"/>
    <w:rsid w:val="00FD1E8B"/>
    <w:rsid w:val="00FD2227"/>
    <w:rsid w:val="00FD2267"/>
    <w:rsid w:val="00FD334F"/>
    <w:rsid w:val="00FD395A"/>
    <w:rsid w:val="00FD39E9"/>
    <w:rsid w:val="00FD3D65"/>
    <w:rsid w:val="00FD4BE1"/>
    <w:rsid w:val="00FD5B99"/>
    <w:rsid w:val="00FD62DB"/>
    <w:rsid w:val="00FD6375"/>
    <w:rsid w:val="00FD64A1"/>
    <w:rsid w:val="00FE007A"/>
    <w:rsid w:val="00FE0702"/>
    <w:rsid w:val="00FE07E6"/>
    <w:rsid w:val="00FE22C5"/>
    <w:rsid w:val="00FE2C13"/>
    <w:rsid w:val="00FE2E70"/>
    <w:rsid w:val="00FE467C"/>
    <w:rsid w:val="00FE526E"/>
    <w:rsid w:val="00FE5C2C"/>
    <w:rsid w:val="00FF0F62"/>
    <w:rsid w:val="00FF1196"/>
    <w:rsid w:val="00FF12BA"/>
    <w:rsid w:val="00FF12EE"/>
    <w:rsid w:val="00FF155D"/>
    <w:rsid w:val="00FF3DEE"/>
    <w:rsid w:val="00FF4A8F"/>
    <w:rsid w:val="00FF4AED"/>
    <w:rsid w:val="00FF518D"/>
    <w:rsid w:val="00FF6136"/>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8517"/>
  <w15:docId w15:val="{03509618-6B24-448E-8E08-7C0142B2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00B0"/>
  </w:style>
  <w:style w:type="paragraph" w:styleId="1">
    <w:name w:val="heading 1"/>
    <w:basedOn w:val="a1"/>
    <w:next w:val="a1"/>
    <w:link w:val="10"/>
    <w:qFormat/>
    <w:rsid w:val="007D5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7D5B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qFormat/>
    <w:rsid w:val="00D04D30"/>
    <w:pPr>
      <w:keepNext/>
      <w:spacing w:before="240" w:after="60" w:line="240" w:lineRule="auto"/>
      <w:outlineLvl w:val="2"/>
    </w:pPr>
    <w:rPr>
      <w:rFonts w:ascii="Arial" w:eastAsia="Batang" w:hAnsi="Arial" w:cs="Times New Roman"/>
      <w:b/>
      <w:bCs/>
      <w:sz w:val="26"/>
      <w:szCs w:val="26"/>
      <w:lang w:val="x-none" w:eastAsia="ko-KR"/>
    </w:rPr>
  </w:style>
  <w:style w:type="paragraph" w:styleId="4">
    <w:name w:val="heading 4"/>
    <w:basedOn w:val="a1"/>
    <w:next w:val="a1"/>
    <w:link w:val="40"/>
    <w:uiPriority w:val="9"/>
    <w:unhideWhenUsed/>
    <w:qFormat/>
    <w:rsid w:val="00D04D30"/>
    <w:pPr>
      <w:keepNext/>
      <w:spacing w:before="240" w:after="60" w:line="240" w:lineRule="auto"/>
      <w:outlineLvl w:val="3"/>
    </w:pPr>
    <w:rPr>
      <w:rFonts w:ascii="Calibri" w:eastAsia="Times New Roman" w:hAnsi="Calibri" w:cs="Times New Roman"/>
      <w:b/>
      <w:bCs/>
      <w:sz w:val="28"/>
      <w:szCs w:val="28"/>
      <w:lang w:val="en-US" w:eastAsia="x-none"/>
    </w:rPr>
  </w:style>
  <w:style w:type="paragraph" w:styleId="5">
    <w:name w:val="heading 5"/>
    <w:basedOn w:val="a1"/>
    <w:link w:val="50"/>
    <w:uiPriority w:val="9"/>
    <w:qFormat/>
    <w:rsid w:val="00D04D30"/>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7">
    <w:name w:val="heading 7"/>
    <w:basedOn w:val="a1"/>
    <w:next w:val="a1"/>
    <w:link w:val="70"/>
    <w:unhideWhenUsed/>
    <w:qFormat/>
    <w:rsid w:val="006F05EE"/>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D5B9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rsid w:val="007D5B93"/>
    <w:rPr>
      <w:rFonts w:asciiTheme="majorHAnsi" w:eastAsiaTheme="majorEastAsia" w:hAnsiTheme="majorHAnsi" w:cstheme="majorBidi"/>
      <w:color w:val="365F91" w:themeColor="accent1" w:themeShade="BF"/>
      <w:sz w:val="26"/>
      <w:szCs w:val="26"/>
    </w:rPr>
  </w:style>
  <w:style w:type="paragraph" w:styleId="a5">
    <w:name w:val="List Paragraph"/>
    <w:aliases w:val="ПАРАГРАФ,Выделеный,Текст с номером,Абзац списка для документа,Абзац списка4,Абзац списка основной"/>
    <w:basedOn w:val="a1"/>
    <w:link w:val="a6"/>
    <w:uiPriority w:val="34"/>
    <w:qFormat/>
    <w:rsid w:val="004D6D7D"/>
    <w:pPr>
      <w:ind w:left="720"/>
      <w:contextualSpacing/>
    </w:pPr>
  </w:style>
  <w:style w:type="character" w:styleId="a7">
    <w:name w:val="annotation reference"/>
    <w:basedOn w:val="a2"/>
    <w:uiPriority w:val="99"/>
    <w:unhideWhenUsed/>
    <w:rsid w:val="00DD77AA"/>
    <w:rPr>
      <w:sz w:val="16"/>
      <w:szCs w:val="16"/>
    </w:rPr>
  </w:style>
  <w:style w:type="paragraph" w:styleId="a8">
    <w:name w:val="annotation text"/>
    <w:basedOn w:val="a1"/>
    <w:link w:val="a9"/>
    <w:uiPriority w:val="99"/>
    <w:unhideWhenUsed/>
    <w:rsid w:val="00DD77AA"/>
    <w:pPr>
      <w:spacing w:line="240" w:lineRule="auto"/>
    </w:pPr>
    <w:rPr>
      <w:sz w:val="20"/>
      <w:szCs w:val="20"/>
    </w:rPr>
  </w:style>
  <w:style w:type="character" w:customStyle="1" w:styleId="a9">
    <w:name w:val="Текст примечания Знак"/>
    <w:basedOn w:val="a2"/>
    <w:link w:val="a8"/>
    <w:uiPriority w:val="99"/>
    <w:rsid w:val="00DD77AA"/>
    <w:rPr>
      <w:sz w:val="20"/>
      <w:szCs w:val="20"/>
    </w:rPr>
  </w:style>
  <w:style w:type="paragraph" w:styleId="aa">
    <w:name w:val="annotation subject"/>
    <w:basedOn w:val="a8"/>
    <w:next w:val="a8"/>
    <w:link w:val="ab"/>
    <w:uiPriority w:val="99"/>
    <w:unhideWhenUsed/>
    <w:rsid w:val="00DD77AA"/>
    <w:rPr>
      <w:b/>
      <w:bCs/>
    </w:rPr>
  </w:style>
  <w:style w:type="character" w:customStyle="1" w:styleId="ab">
    <w:name w:val="Тема примечания Знак"/>
    <w:basedOn w:val="a9"/>
    <w:link w:val="aa"/>
    <w:uiPriority w:val="99"/>
    <w:rsid w:val="00DD77AA"/>
    <w:rPr>
      <w:b/>
      <w:bCs/>
      <w:sz w:val="20"/>
      <w:szCs w:val="20"/>
    </w:rPr>
  </w:style>
  <w:style w:type="paragraph" w:styleId="ac">
    <w:name w:val="Balloon Text"/>
    <w:basedOn w:val="a1"/>
    <w:link w:val="ad"/>
    <w:uiPriority w:val="99"/>
    <w:unhideWhenUsed/>
    <w:rsid w:val="00DD77A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rsid w:val="00DD77AA"/>
    <w:rPr>
      <w:rFonts w:ascii="Segoe UI" w:hAnsi="Segoe UI" w:cs="Segoe UI"/>
      <w:sz w:val="18"/>
      <w:szCs w:val="18"/>
    </w:rPr>
  </w:style>
  <w:style w:type="table" w:styleId="ae">
    <w:name w:val="Table Grid"/>
    <w:basedOn w:val="a3"/>
    <w:uiPriority w:val="59"/>
    <w:rsid w:val="004C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EC3E06"/>
    <w:rPr>
      <w:color w:val="0000FF" w:themeColor="hyperlink"/>
      <w:u w:val="single"/>
    </w:rPr>
  </w:style>
  <w:style w:type="character" w:customStyle="1" w:styleId="11">
    <w:name w:val="Неразрешенное упоминание1"/>
    <w:basedOn w:val="a2"/>
    <w:uiPriority w:val="99"/>
    <w:semiHidden/>
    <w:unhideWhenUsed/>
    <w:rsid w:val="00EC3E06"/>
    <w:rPr>
      <w:color w:val="605E5C"/>
      <w:shd w:val="clear" w:color="auto" w:fill="E1DFDD"/>
    </w:rPr>
  </w:style>
  <w:style w:type="paragraph" w:customStyle="1" w:styleId="af0">
    <w:name w:val="ТаблицаСодержание"/>
    <w:basedOn w:val="a1"/>
    <w:link w:val="af1"/>
    <w:rsid w:val="00503ABD"/>
    <w:pPr>
      <w:widowControl w:val="0"/>
      <w:shd w:val="clear" w:color="auto" w:fill="FFFFFF"/>
      <w:autoSpaceDE w:val="0"/>
      <w:autoSpaceDN w:val="0"/>
      <w:adjustRightInd w:val="0"/>
      <w:spacing w:before="40" w:after="40" w:line="240" w:lineRule="auto"/>
      <w:jc w:val="center"/>
    </w:pPr>
    <w:rPr>
      <w:rFonts w:ascii="Times New Roman" w:eastAsia="Times New Roman" w:hAnsi="Times New Roman" w:cs="Times New Roman"/>
      <w:color w:val="000000"/>
      <w:sz w:val="26"/>
      <w:szCs w:val="28"/>
    </w:rPr>
  </w:style>
  <w:style w:type="character" w:customStyle="1" w:styleId="af1">
    <w:name w:val="ТаблицаСодержание Знак"/>
    <w:basedOn w:val="a2"/>
    <w:link w:val="af0"/>
    <w:rsid w:val="00503ABD"/>
    <w:rPr>
      <w:rFonts w:ascii="Times New Roman" w:eastAsia="Times New Roman" w:hAnsi="Times New Roman" w:cs="Times New Roman"/>
      <w:color w:val="000000"/>
      <w:sz w:val="26"/>
      <w:szCs w:val="28"/>
      <w:shd w:val="clear" w:color="auto" w:fill="FFFFFF"/>
    </w:rPr>
  </w:style>
  <w:style w:type="paragraph" w:customStyle="1" w:styleId="af2">
    <w:name w:val="ТаблицаСтроки"/>
    <w:basedOn w:val="a1"/>
    <w:rsid w:val="00503ABD"/>
    <w:pPr>
      <w:widowControl w:val="0"/>
      <w:shd w:val="clear" w:color="auto" w:fill="FFFFFF"/>
      <w:autoSpaceDE w:val="0"/>
      <w:autoSpaceDN w:val="0"/>
      <w:adjustRightInd w:val="0"/>
      <w:spacing w:before="40" w:after="40" w:line="240" w:lineRule="auto"/>
      <w:ind w:left="113"/>
      <w:jc w:val="both"/>
    </w:pPr>
    <w:rPr>
      <w:rFonts w:ascii="Times New Roman" w:eastAsia="Times New Roman" w:hAnsi="Times New Roman" w:cs="Times New Roman"/>
      <w:color w:val="000000"/>
      <w:sz w:val="26"/>
      <w:szCs w:val="26"/>
    </w:rPr>
  </w:style>
  <w:style w:type="paragraph" w:styleId="af3">
    <w:name w:val="No Spacing"/>
    <w:link w:val="af4"/>
    <w:uiPriority w:val="1"/>
    <w:qFormat/>
    <w:rsid w:val="007D5B93"/>
    <w:pPr>
      <w:spacing w:after="0" w:line="240" w:lineRule="auto"/>
    </w:pPr>
  </w:style>
  <w:style w:type="character" w:customStyle="1" w:styleId="af4">
    <w:name w:val="Без интервала Знак"/>
    <w:link w:val="af3"/>
    <w:uiPriority w:val="1"/>
    <w:rsid w:val="007D5B93"/>
  </w:style>
  <w:style w:type="paragraph" w:styleId="af5">
    <w:name w:val="Normal (Web)"/>
    <w:aliases w:val="Обычный (Web)1"/>
    <w:basedOn w:val="a1"/>
    <w:unhideWhenUsed/>
    <w:qFormat/>
    <w:rsid w:val="007D5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7D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2"/>
    <w:rsid w:val="007D5B93"/>
  </w:style>
  <w:style w:type="character" w:styleId="af6">
    <w:name w:val="Emphasis"/>
    <w:basedOn w:val="a2"/>
    <w:uiPriority w:val="20"/>
    <w:qFormat/>
    <w:rsid w:val="007D5B93"/>
    <w:rPr>
      <w:i/>
      <w:iCs/>
    </w:rPr>
  </w:style>
  <w:style w:type="paragraph" w:styleId="af7">
    <w:name w:val="Subtitle"/>
    <w:basedOn w:val="a1"/>
    <w:next w:val="a1"/>
    <w:link w:val="af8"/>
    <w:qFormat/>
    <w:rsid w:val="007D5B93"/>
    <w:pPr>
      <w:numPr>
        <w:ilvl w:val="1"/>
      </w:numPr>
      <w:spacing w:after="160"/>
    </w:pPr>
    <w:rPr>
      <w:rFonts w:eastAsiaTheme="minorEastAsia"/>
      <w:color w:val="5A5A5A" w:themeColor="text1" w:themeTint="A5"/>
      <w:spacing w:val="15"/>
    </w:rPr>
  </w:style>
  <w:style w:type="character" w:customStyle="1" w:styleId="af8">
    <w:name w:val="Подзаголовок Знак"/>
    <w:basedOn w:val="a2"/>
    <w:link w:val="af7"/>
    <w:rsid w:val="007D5B93"/>
    <w:rPr>
      <w:rFonts w:eastAsiaTheme="minorEastAsia"/>
      <w:color w:val="5A5A5A" w:themeColor="text1" w:themeTint="A5"/>
      <w:spacing w:val="15"/>
    </w:rPr>
  </w:style>
  <w:style w:type="paragraph" w:customStyle="1" w:styleId="ConsPlusNormal">
    <w:name w:val="ConsPlusNormal"/>
    <w:link w:val="ConsPlusNormal0"/>
    <w:qFormat/>
    <w:rsid w:val="00B32A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qFormat/>
    <w:rsid w:val="00B32AE4"/>
    <w:pPr>
      <w:widowControl w:val="0"/>
      <w:autoSpaceDE w:val="0"/>
      <w:autoSpaceDN w:val="0"/>
      <w:spacing w:after="0" w:line="240" w:lineRule="auto"/>
    </w:pPr>
    <w:rPr>
      <w:rFonts w:ascii="Courier New" w:eastAsiaTheme="minorEastAsia" w:hAnsi="Courier New" w:cs="Courier New"/>
      <w:sz w:val="20"/>
      <w:lang w:eastAsia="ru-RU"/>
    </w:rPr>
  </w:style>
  <w:style w:type="table" w:customStyle="1" w:styleId="af9">
    <w:name w:val="Таблица Стандарт Темная"/>
    <w:basedOn w:val="a3"/>
    <w:uiPriority w:val="99"/>
    <w:rsid w:val="00ED4E7E"/>
    <w:pPr>
      <w:spacing w:after="0" w:line="240" w:lineRule="auto"/>
    </w:pPr>
    <w:tblPr>
      <w:tblStyleRowBandSize w:val="1"/>
      <w:tblStyleColBandSize w:val="1"/>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Pr>
    <w:tblStylePr w:type="firstRow">
      <w:rPr>
        <w:b/>
        <w:bCs/>
        <w:color w:val="FFFFFF"/>
      </w:rPr>
      <w:tblPr/>
      <w:tcPr>
        <w:tcBorders>
          <w:top w:val="single" w:sz="4" w:space="0" w:color="AFAFAF"/>
          <w:left w:val="single" w:sz="4" w:space="0" w:color="AFAFAF"/>
          <w:bottom w:val="single" w:sz="4" w:space="0" w:color="AFAFAF"/>
          <w:right w:val="single" w:sz="4" w:space="0" w:color="AFAFAF"/>
          <w:insideH w:val="single" w:sz="4" w:space="0" w:color="AFAFAF"/>
          <w:insideV w:val="single" w:sz="4" w:space="0" w:color="AFAFAF"/>
          <w:tl2br w:val="nil"/>
          <w:tr2bl w:val="nil"/>
        </w:tcBorders>
        <w:shd w:val="clear" w:color="auto" w:fill="646464"/>
      </w:tcPr>
    </w:tblStylePr>
    <w:tblStylePr w:type="lastRow">
      <w:rPr>
        <w:b/>
        <w:bCs/>
      </w:rPr>
      <w:tblPr/>
      <w:tcPr>
        <w:tcBorders>
          <w:top w:val="double" w:sz="2" w:space="0" w:color="DBDBDB"/>
        </w:tcBorders>
      </w:tcPr>
    </w:tblStylePr>
    <w:tblStylePr w:type="firstCol">
      <w:rPr>
        <w:b/>
        <w:bCs/>
      </w:rPr>
    </w:tblStylePr>
    <w:tblStylePr w:type="lastCol">
      <w:rPr>
        <w:b/>
        <w:bCs/>
      </w:rPr>
    </w:tblStylePr>
  </w:style>
  <w:style w:type="table" w:customStyle="1" w:styleId="21">
    <w:name w:val="Сетка таблицы2"/>
    <w:basedOn w:val="a3"/>
    <w:next w:val="ae"/>
    <w:uiPriority w:val="59"/>
    <w:rsid w:val="00A5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uiPriority w:val="9"/>
    <w:rsid w:val="00D04D30"/>
    <w:rPr>
      <w:rFonts w:ascii="Arial" w:eastAsia="Batang" w:hAnsi="Arial" w:cs="Times New Roman"/>
      <w:b/>
      <w:bCs/>
      <w:sz w:val="26"/>
      <w:szCs w:val="26"/>
      <w:lang w:val="x-none" w:eastAsia="ko-KR"/>
    </w:rPr>
  </w:style>
  <w:style w:type="character" w:customStyle="1" w:styleId="40">
    <w:name w:val="Заголовок 4 Знак"/>
    <w:basedOn w:val="a2"/>
    <w:link w:val="4"/>
    <w:uiPriority w:val="9"/>
    <w:rsid w:val="00D04D30"/>
    <w:rPr>
      <w:rFonts w:ascii="Calibri" w:eastAsia="Times New Roman" w:hAnsi="Calibri" w:cs="Times New Roman"/>
      <w:b/>
      <w:bCs/>
      <w:sz w:val="28"/>
      <w:szCs w:val="28"/>
      <w:lang w:val="en-US" w:eastAsia="x-none"/>
    </w:rPr>
  </w:style>
  <w:style w:type="character" w:customStyle="1" w:styleId="50">
    <w:name w:val="Заголовок 5 Знак"/>
    <w:basedOn w:val="a2"/>
    <w:link w:val="5"/>
    <w:uiPriority w:val="9"/>
    <w:rsid w:val="00D04D30"/>
    <w:rPr>
      <w:rFonts w:ascii="Times New Roman" w:eastAsia="Times New Roman" w:hAnsi="Times New Roman" w:cs="Times New Roman"/>
      <w:b/>
      <w:bCs/>
      <w:sz w:val="20"/>
      <w:szCs w:val="20"/>
      <w:lang w:val="x-none" w:eastAsia="x-none"/>
    </w:rPr>
  </w:style>
  <w:style w:type="numbering" w:customStyle="1" w:styleId="12">
    <w:name w:val="Нет списка1"/>
    <w:next w:val="a4"/>
    <w:uiPriority w:val="99"/>
    <w:semiHidden/>
    <w:rsid w:val="00D04D30"/>
  </w:style>
  <w:style w:type="paragraph" w:styleId="22">
    <w:name w:val="Body Text 2"/>
    <w:basedOn w:val="a1"/>
    <w:link w:val="23"/>
    <w:rsid w:val="00D04D30"/>
    <w:p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rsid w:val="00D04D30"/>
    <w:rPr>
      <w:rFonts w:ascii="Times New Roman" w:eastAsia="Times New Roman" w:hAnsi="Times New Roman" w:cs="Times New Roman"/>
      <w:sz w:val="24"/>
      <w:szCs w:val="24"/>
      <w:lang w:eastAsia="ru-RU"/>
    </w:rPr>
  </w:style>
  <w:style w:type="paragraph" w:customStyle="1" w:styleId="13">
    <w:name w:val="Абзац списка1"/>
    <w:basedOn w:val="a1"/>
    <w:uiPriority w:val="99"/>
    <w:rsid w:val="00D04D30"/>
    <w:pPr>
      <w:ind w:left="720"/>
      <w:contextualSpacing/>
    </w:pPr>
    <w:rPr>
      <w:rFonts w:ascii="Calibri" w:eastAsia="Times New Roman" w:hAnsi="Calibri" w:cs="Times New Roman"/>
    </w:rPr>
  </w:style>
  <w:style w:type="paragraph" w:styleId="a">
    <w:name w:val="List Bullet"/>
    <w:basedOn w:val="a1"/>
    <w:rsid w:val="00D04D30"/>
    <w:pPr>
      <w:numPr>
        <w:numId w:val="5"/>
      </w:numPr>
      <w:spacing w:after="0" w:line="240" w:lineRule="auto"/>
    </w:pPr>
    <w:rPr>
      <w:rFonts w:ascii="Times New Roman" w:eastAsia="Times New Roman" w:hAnsi="Times New Roman" w:cs="Times New Roman"/>
      <w:sz w:val="24"/>
      <w:szCs w:val="24"/>
      <w:lang w:eastAsia="ru-RU"/>
    </w:rPr>
  </w:style>
  <w:style w:type="paragraph" w:styleId="31">
    <w:name w:val="Body Text 3"/>
    <w:basedOn w:val="a1"/>
    <w:link w:val="32"/>
    <w:uiPriority w:val="99"/>
    <w:rsid w:val="00D04D3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D04D30"/>
    <w:rPr>
      <w:rFonts w:ascii="Times New Roman" w:eastAsia="Times New Roman" w:hAnsi="Times New Roman" w:cs="Times New Roman"/>
      <w:sz w:val="16"/>
      <w:szCs w:val="16"/>
      <w:lang w:eastAsia="ru-RU"/>
    </w:rPr>
  </w:style>
  <w:style w:type="numbering" w:customStyle="1" w:styleId="110">
    <w:name w:val="Нет списка11"/>
    <w:next w:val="a4"/>
    <w:uiPriority w:val="99"/>
    <w:semiHidden/>
    <w:unhideWhenUsed/>
    <w:rsid w:val="00D04D30"/>
  </w:style>
  <w:style w:type="paragraph" w:styleId="afa">
    <w:name w:val="footer"/>
    <w:basedOn w:val="a1"/>
    <w:link w:val="afb"/>
    <w:uiPriority w:val="99"/>
    <w:rsid w:val="00D04D30"/>
    <w:pPr>
      <w:tabs>
        <w:tab w:val="center" w:pos="4677"/>
        <w:tab w:val="right" w:pos="9355"/>
      </w:tabs>
      <w:spacing w:after="0" w:line="240" w:lineRule="auto"/>
    </w:pPr>
    <w:rPr>
      <w:rFonts w:ascii="Times New Roman" w:eastAsia="Batang" w:hAnsi="Times New Roman" w:cs="Times New Roman"/>
      <w:sz w:val="24"/>
      <w:szCs w:val="24"/>
      <w:lang w:val="x-none" w:eastAsia="ko-KR"/>
    </w:rPr>
  </w:style>
  <w:style w:type="character" w:customStyle="1" w:styleId="afb">
    <w:name w:val="Нижний колонтитул Знак"/>
    <w:basedOn w:val="a2"/>
    <w:link w:val="afa"/>
    <w:uiPriority w:val="99"/>
    <w:rsid w:val="00D04D30"/>
    <w:rPr>
      <w:rFonts w:ascii="Times New Roman" w:eastAsia="Batang" w:hAnsi="Times New Roman" w:cs="Times New Roman"/>
      <w:sz w:val="24"/>
      <w:szCs w:val="24"/>
      <w:lang w:val="x-none" w:eastAsia="ko-KR"/>
    </w:rPr>
  </w:style>
  <w:style w:type="character" w:styleId="afc">
    <w:name w:val="page number"/>
    <w:uiPriority w:val="99"/>
    <w:rsid w:val="00D04D30"/>
  </w:style>
  <w:style w:type="paragraph" w:styleId="afd">
    <w:name w:val="header"/>
    <w:basedOn w:val="a1"/>
    <w:link w:val="afe"/>
    <w:uiPriority w:val="99"/>
    <w:rsid w:val="00D04D30"/>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fe">
    <w:name w:val="Верхний колонтитул Знак"/>
    <w:basedOn w:val="a2"/>
    <w:link w:val="afd"/>
    <w:uiPriority w:val="99"/>
    <w:rsid w:val="00D04D30"/>
    <w:rPr>
      <w:rFonts w:ascii="Times New Roman" w:eastAsia="Batang" w:hAnsi="Times New Roman" w:cs="Times New Roman"/>
      <w:sz w:val="24"/>
      <w:szCs w:val="24"/>
      <w:lang w:eastAsia="ko-KR"/>
    </w:rPr>
  </w:style>
  <w:style w:type="paragraph" w:styleId="aff">
    <w:name w:val="Document Map"/>
    <w:basedOn w:val="a1"/>
    <w:link w:val="aff0"/>
    <w:rsid w:val="00D04D30"/>
    <w:pPr>
      <w:shd w:val="clear" w:color="auto" w:fill="000080"/>
      <w:spacing w:after="0" w:line="240" w:lineRule="auto"/>
    </w:pPr>
    <w:rPr>
      <w:rFonts w:ascii="Tahoma" w:eastAsia="Batang" w:hAnsi="Tahoma" w:cs="Times New Roman"/>
      <w:sz w:val="20"/>
      <w:szCs w:val="20"/>
      <w:lang w:val="x-none" w:eastAsia="ko-KR"/>
    </w:rPr>
  </w:style>
  <w:style w:type="character" w:customStyle="1" w:styleId="aff0">
    <w:name w:val="Схема документа Знак"/>
    <w:basedOn w:val="a2"/>
    <w:link w:val="aff"/>
    <w:rsid w:val="00D04D30"/>
    <w:rPr>
      <w:rFonts w:ascii="Tahoma" w:eastAsia="Batang" w:hAnsi="Tahoma" w:cs="Times New Roman"/>
      <w:sz w:val="20"/>
      <w:szCs w:val="20"/>
      <w:shd w:val="clear" w:color="auto" w:fill="000080"/>
      <w:lang w:val="x-none" w:eastAsia="ko-KR"/>
    </w:rPr>
  </w:style>
  <w:style w:type="table" w:customStyle="1" w:styleId="14">
    <w:name w:val="Сетка таблицы1"/>
    <w:basedOn w:val="a3"/>
    <w:next w:val="ae"/>
    <w:uiPriority w:val="59"/>
    <w:rsid w:val="00D04D30"/>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1"/>
    <w:link w:val="aff2"/>
    <w:uiPriority w:val="99"/>
    <w:rsid w:val="00D04D30"/>
    <w:pPr>
      <w:spacing w:after="0" w:line="240" w:lineRule="auto"/>
      <w:jc w:val="both"/>
    </w:pPr>
    <w:rPr>
      <w:rFonts w:ascii="Verdana" w:eastAsia="Batang" w:hAnsi="Verdana" w:cs="Times New Roman"/>
      <w:sz w:val="20"/>
      <w:szCs w:val="20"/>
      <w:lang w:eastAsia="ru-RU"/>
    </w:rPr>
  </w:style>
  <w:style w:type="character" w:customStyle="1" w:styleId="aff2">
    <w:name w:val="Основной текст Знак"/>
    <w:basedOn w:val="a2"/>
    <w:link w:val="aff1"/>
    <w:uiPriority w:val="99"/>
    <w:rsid w:val="00D04D30"/>
    <w:rPr>
      <w:rFonts w:ascii="Verdana" w:eastAsia="Batang" w:hAnsi="Verdana" w:cs="Times New Roman"/>
      <w:sz w:val="20"/>
      <w:szCs w:val="20"/>
      <w:lang w:eastAsia="ru-RU"/>
    </w:rPr>
  </w:style>
  <w:style w:type="character" w:customStyle="1" w:styleId="FontStyle92">
    <w:name w:val="Font Style92"/>
    <w:rsid w:val="00D04D30"/>
    <w:rPr>
      <w:rFonts w:ascii="Times New Roman" w:hAnsi="Times New Roman" w:cs="Times New Roman"/>
      <w:sz w:val="24"/>
      <w:szCs w:val="24"/>
    </w:rPr>
  </w:style>
  <w:style w:type="character" w:customStyle="1" w:styleId="ConsPlusNormal0">
    <w:name w:val="ConsPlusNormal Знак"/>
    <w:link w:val="ConsPlusNormal"/>
    <w:locked/>
    <w:rsid w:val="00D04D30"/>
    <w:rPr>
      <w:rFonts w:ascii="Arial" w:eastAsiaTheme="minorEastAsia" w:hAnsi="Arial" w:cs="Arial"/>
      <w:sz w:val="20"/>
      <w:lang w:eastAsia="ru-RU"/>
    </w:rPr>
  </w:style>
  <w:style w:type="character" w:customStyle="1" w:styleId="FontStyle17">
    <w:name w:val="Font Style17"/>
    <w:rsid w:val="00D04D30"/>
    <w:rPr>
      <w:rFonts w:ascii="Times New Roman" w:hAnsi="Times New Roman" w:cs="Times New Roman"/>
      <w:sz w:val="26"/>
      <w:szCs w:val="26"/>
    </w:rPr>
  </w:style>
  <w:style w:type="paragraph" w:styleId="15">
    <w:name w:val="toc 1"/>
    <w:basedOn w:val="a1"/>
    <w:next w:val="a1"/>
    <w:autoRedefine/>
    <w:uiPriority w:val="39"/>
    <w:qFormat/>
    <w:rsid w:val="00AA55F2"/>
    <w:pPr>
      <w:tabs>
        <w:tab w:val="right" w:leader="dot" w:pos="9356"/>
      </w:tabs>
      <w:spacing w:after="0" w:line="240" w:lineRule="auto"/>
      <w:ind w:right="565"/>
      <w:jc w:val="both"/>
    </w:pPr>
    <w:rPr>
      <w:rFonts w:ascii="Times New Roman" w:eastAsia="Batang" w:hAnsi="Times New Roman" w:cs="Times New Roman"/>
      <w:sz w:val="24"/>
      <w:szCs w:val="24"/>
      <w:lang w:eastAsia="ko-KR"/>
    </w:rPr>
  </w:style>
  <w:style w:type="paragraph" w:styleId="24">
    <w:name w:val="toc 2"/>
    <w:basedOn w:val="a1"/>
    <w:next w:val="a1"/>
    <w:autoRedefine/>
    <w:uiPriority w:val="39"/>
    <w:qFormat/>
    <w:rsid w:val="00C04C86"/>
    <w:pPr>
      <w:tabs>
        <w:tab w:val="left" w:pos="426"/>
        <w:tab w:val="right" w:leader="dot" w:pos="9356"/>
      </w:tabs>
      <w:spacing w:after="0" w:line="240" w:lineRule="auto"/>
      <w:jc w:val="both"/>
    </w:pPr>
    <w:rPr>
      <w:rFonts w:ascii="Times New Roman" w:eastAsia="Batang" w:hAnsi="Times New Roman" w:cs="Times New Roman"/>
      <w:sz w:val="24"/>
      <w:szCs w:val="24"/>
      <w:lang w:eastAsia="ko-KR"/>
    </w:rPr>
  </w:style>
  <w:style w:type="paragraph" w:styleId="33">
    <w:name w:val="toc 3"/>
    <w:basedOn w:val="a1"/>
    <w:next w:val="a1"/>
    <w:autoRedefine/>
    <w:uiPriority w:val="39"/>
    <w:qFormat/>
    <w:rsid w:val="00AA55F2"/>
    <w:pPr>
      <w:tabs>
        <w:tab w:val="right" w:leader="dot" w:pos="9356"/>
      </w:tabs>
      <w:spacing w:after="0" w:line="240" w:lineRule="auto"/>
      <w:ind w:left="480" w:right="565"/>
      <w:jc w:val="both"/>
    </w:pPr>
    <w:rPr>
      <w:rFonts w:ascii="Times New Roman" w:eastAsia="Batang" w:hAnsi="Times New Roman" w:cs="Times New Roman"/>
      <w:sz w:val="24"/>
      <w:szCs w:val="24"/>
      <w:lang w:eastAsia="ko-KR"/>
    </w:rPr>
  </w:style>
  <w:style w:type="paragraph" w:styleId="aff3">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n,o"/>
    <w:basedOn w:val="a1"/>
    <w:link w:val="aff4"/>
    <w:uiPriority w:val="99"/>
    <w:rsid w:val="00D04D30"/>
    <w:pPr>
      <w:spacing w:after="0" w:line="240" w:lineRule="auto"/>
    </w:pPr>
    <w:rPr>
      <w:rFonts w:ascii="Times New Roman" w:eastAsia="Batang" w:hAnsi="Times New Roman" w:cs="Times New Roman"/>
      <w:sz w:val="20"/>
      <w:szCs w:val="20"/>
      <w:lang w:val="x-none" w:eastAsia="ko-KR"/>
    </w:rPr>
  </w:style>
  <w:style w:type="character" w:customStyle="1" w:styleId="aff4">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fn Знак,o Знак"/>
    <w:basedOn w:val="a2"/>
    <w:link w:val="aff3"/>
    <w:uiPriority w:val="99"/>
    <w:rsid w:val="00D04D30"/>
    <w:rPr>
      <w:rFonts w:ascii="Times New Roman" w:eastAsia="Batang" w:hAnsi="Times New Roman" w:cs="Times New Roman"/>
      <w:sz w:val="20"/>
      <w:szCs w:val="20"/>
      <w:lang w:val="x-none" w:eastAsia="ko-KR"/>
    </w:rPr>
  </w:style>
  <w:style w:type="character" w:styleId="aff5">
    <w:name w:val="footnote reference"/>
    <w:aliases w:val="Знак сноски-FN,Знак сноски 1,Ciae niinee-FN,Referencia nota al pie,Ссылка на сноску 45,Appel note de bas de page,Стиль Знак сноски,Appel note de bas de page + 1...,fr,Used by Word for Help footnote symbols,Ciae niinee 1,16 Point,f,SUPERS"/>
    <w:uiPriority w:val="99"/>
    <w:rsid w:val="00D04D30"/>
    <w:rPr>
      <w:vertAlign w:val="superscript"/>
    </w:rPr>
  </w:style>
  <w:style w:type="paragraph" w:styleId="aff6">
    <w:name w:val="Body Text Indent"/>
    <w:basedOn w:val="a1"/>
    <w:link w:val="aff7"/>
    <w:rsid w:val="00D04D30"/>
    <w:pPr>
      <w:spacing w:after="120" w:line="240" w:lineRule="auto"/>
      <w:ind w:left="283"/>
    </w:pPr>
    <w:rPr>
      <w:rFonts w:ascii="Times New Roman" w:eastAsia="Batang" w:hAnsi="Times New Roman" w:cs="Times New Roman"/>
      <w:sz w:val="24"/>
      <w:szCs w:val="24"/>
      <w:lang w:val="x-none" w:eastAsia="ko-KR"/>
    </w:rPr>
  </w:style>
  <w:style w:type="character" w:customStyle="1" w:styleId="aff7">
    <w:name w:val="Основной текст с отступом Знак"/>
    <w:basedOn w:val="a2"/>
    <w:link w:val="aff6"/>
    <w:rsid w:val="00D04D30"/>
    <w:rPr>
      <w:rFonts w:ascii="Times New Roman" w:eastAsia="Batang" w:hAnsi="Times New Roman" w:cs="Times New Roman"/>
      <w:sz w:val="24"/>
      <w:szCs w:val="24"/>
      <w:lang w:val="x-none" w:eastAsia="ko-KR"/>
    </w:rPr>
  </w:style>
  <w:style w:type="paragraph" w:styleId="25">
    <w:name w:val="Body Text Indent 2"/>
    <w:basedOn w:val="a1"/>
    <w:link w:val="26"/>
    <w:uiPriority w:val="99"/>
    <w:rsid w:val="00D04D3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D04D30"/>
    <w:rPr>
      <w:rFonts w:ascii="Times New Roman" w:eastAsia="Times New Roman" w:hAnsi="Times New Roman" w:cs="Times New Roman"/>
      <w:sz w:val="24"/>
      <w:szCs w:val="24"/>
      <w:lang w:val="x-none" w:eastAsia="x-none"/>
    </w:rPr>
  </w:style>
  <w:style w:type="paragraph" w:styleId="aff8">
    <w:name w:val="Title"/>
    <w:basedOn w:val="a1"/>
    <w:link w:val="aff9"/>
    <w:qFormat/>
    <w:rsid w:val="00D04D30"/>
    <w:pPr>
      <w:spacing w:after="0" w:line="240" w:lineRule="auto"/>
      <w:jc w:val="center"/>
    </w:pPr>
    <w:rPr>
      <w:rFonts w:ascii="Times New Roman" w:eastAsia="Batang" w:hAnsi="Times New Roman" w:cs="Times New Roman"/>
      <w:b/>
      <w:sz w:val="32"/>
      <w:szCs w:val="20"/>
      <w:lang w:eastAsia="ru-RU"/>
    </w:rPr>
  </w:style>
  <w:style w:type="character" w:customStyle="1" w:styleId="aff9">
    <w:name w:val="Название Знак"/>
    <w:basedOn w:val="a2"/>
    <w:link w:val="aff8"/>
    <w:rsid w:val="00D04D30"/>
    <w:rPr>
      <w:rFonts w:ascii="Times New Roman" w:eastAsia="Batang" w:hAnsi="Times New Roman" w:cs="Times New Roman"/>
      <w:b/>
      <w:sz w:val="32"/>
      <w:szCs w:val="20"/>
      <w:lang w:eastAsia="ru-RU"/>
    </w:rPr>
  </w:style>
  <w:style w:type="paragraph" w:customStyle="1" w:styleId="16">
    <w:name w:val="Абзац списка1"/>
    <w:basedOn w:val="a1"/>
    <w:uiPriority w:val="99"/>
    <w:rsid w:val="00D04D30"/>
    <w:pPr>
      <w:ind w:left="720"/>
      <w:contextualSpacing/>
    </w:pPr>
    <w:rPr>
      <w:rFonts w:ascii="Calibri" w:eastAsia="Times New Roman" w:hAnsi="Calibri" w:cs="Times New Roman"/>
      <w:lang w:eastAsia="ru-RU"/>
    </w:rPr>
  </w:style>
  <w:style w:type="character" w:customStyle="1" w:styleId="FontStyle58">
    <w:name w:val="Font Style58"/>
    <w:rsid w:val="00D04D30"/>
    <w:rPr>
      <w:rFonts w:ascii="Times New Roman" w:hAnsi="Times New Roman" w:cs="Times New Roman"/>
      <w:sz w:val="22"/>
      <w:szCs w:val="22"/>
    </w:rPr>
  </w:style>
  <w:style w:type="paragraph" w:customStyle="1" w:styleId="Style13">
    <w:name w:val="Style13"/>
    <w:basedOn w:val="a1"/>
    <w:uiPriority w:val="99"/>
    <w:rsid w:val="00D04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D04D30"/>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affa">
    <w:name w:val="Абзац"/>
    <w:basedOn w:val="a1"/>
    <w:link w:val="affb"/>
    <w:rsid w:val="00D04D30"/>
    <w:pPr>
      <w:spacing w:before="120" w:after="60" w:line="240" w:lineRule="auto"/>
      <w:ind w:firstLine="567"/>
      <w:jc w:val="both"/>
    </w:pPr>
    <w:rPr>
      <w:rFonts w:ascii="Times New Roman" w:eastAsia="Batang" w:hAnsi="Times New Roman" w:cs="Times New Roman"/>
      <w:sz w:val="24"/>
      <w:szCs w:val="24"/>
      <w:lang w:eastAsia="ru-RU"/>
    </w:rPr>
  </w:style>
  <w:style w:type="character" w:customStyle="1" w:styleId="affb">
    <w:name w:val="Абзац Знак"/>
    <w:link w:val="affa"/>
    <w:rsid w:val="00D04D30"/>
    <w:rPr>
      <w:rFonts w:ascii="Times New Roman" w:eastAsia="Batang" w:hAnsi="Times New Roman" w:cs="Times New Roman"/>
      <w:sz w:val="24"/>
      <w:szCs w:val="24"/>
      <w:lang w:eastAsia="ru-RU"/>
    </w:rPr>
  </w:style>
  <w:style w:type="paragraph" w:styleId="affc">
    <w:name w:val="TOC Heading"/>
    <w:basedOn w:val="1"/>
    <w:next w:val="a1"/>
    <w:uiPriority w:val="39"/>
    <w:qFormat/>
    <w:rsid w:val="00D04D30"/>
    <w:pPr>
      <w:spacing w:before="480"/>
      <w:outlineLvl w:val="9"/>
    </w:pPr>
    <w:rPr>
      <w:rFonts w:ascii="Cambria" w:eastAsia="Times New Roman" w:hAnsi="Cambria" w:cs="Times New Roman"/>
      <w:b/>
      <w:bCs/>
      <w:color w:val="365F91"/>
      <w:sz w:val="28"/>
      <w:szCs w:val="28"/>
      <w:lang w:val="x-none" w:eastAsia="ru-RU"/>
    </w:rPr>
  </w:style>
  <w:style w:type="paragraph" w:customStyle="1" w:styleId="affd">
    <w:name w:val="Знак Знак Знак"/>
    <w:basedOn w:val="a1"/>
    <w:uiPriority w:val="99"/>
    <w:rsid w:val="00D04D3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5">
    <w:name w:val="Font Style15"/>
    <w:rsid w:val="00D04D30"/>
    <w:rPr>
      <w:rFonts w:ascii="Times New Roman" w:hAnsi="Times New Roman" w:cs="Times New Roman"/>
      <w:sz w:val="26"/>
      <w:szCs w:val="26"/>
    </w:rPr>
  </w:style>
  <w:style w:type="character" w:customStyle="1" w:styleId="HeaderChar">
    <w:name w:val="Header Char"/>
    <w:locked/>
    <w:rsid w:val="00D04D30"/>
    <w:rPr>
      <w:rFonts w:cs="Times New Roman"/>
    </w:rPr>
  </w:style>
  <w:style w:type="character" w:customStyle="1" w:styleId="NoSpacingChar">
    <w:name w:val="No Spacing Char"/>
    <w:link w:val="17"/>
    <w:locked/>
    <w:rsid w:val="00D04D30"/>
  </w:style>
  <w:style w:type="paragraph" w:customStyle="1" w:styleId="17">
    <w:name w:val="Без интервала1"/>
    <w:link w:val="NoSpacingChar"/>
    <w:qFormat/>
    <w:rsid w:val="00D04D30"/>
    <w:pPr>
      <w:spacing w:after="0" w:line="240" w:lineRule="auto"/>
    </w:pPr>
  </w:style>
  <w:style w:type="paragraph" w:customStyle="1" w:styleId="27">
    <w:name w:val="Без интервала2"/>
    <w:uiPriority w:val="99"/>
    <w:rsid w:val="00D04D30"/>
    <w:pPr>
      <w:spacing w:after="0" w:line="240" w:lineRule="auto"/>
    </w:pPr>
    <w:rPr>
      <w:rFonts w:ascii="Calibri" w:eastAsia="Times New Roman" w:hAnsi="Calibri" w:cs="Times New Roman"/>
    </w:rPr>
  </w:style>
  <w:style w:type="paragraph" w:styleId="affe">
    <w:name w:val="Plain Text"/>
    <w:basedOn w:val="a1"/>
    <w:link w:val="afff"/>
    <w:uiPriority w:val="99"/>
    <w:rsid w:val="00D04D30"/>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2"/>
    <w:link w:val="affe"/>
    <w:uiPriority w:val="99"/>
    <w:rsid w:val="00D04D30"/>
    <w:rPr>
      <w:rFonts w:ascii="Courier New" w:eastAsia="Times New Roman" w:hAnsi="Courier New" w:cs="Times New Roman"/>
      <w:sz w:val="20"/>
      <w:szCs w:val="20"/>
      <w:lang w:val="x-none" w:eastAsia="x-none"/>
    </w:rPr>
  </w:style>
  <w:style w:type="paragraph" w:customStyle="1" w:styleId="S">
    <w:name w:val="S_Обычный"/>
    <w:basedOn w:val="a1"/>
    <w:link w:val="S0"/>
    <w:qFormat/>
    <w:rsid w:val="00D04D30"/>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D04D30"/>
    <w:rPr>
      <w:rFonts w:ascii="Times New Roman" w:eastAsia="Times New Roman" w:hAnsi="Times New Roman" w:cs="Times New Roman"/>
      <w:sz w:val="24"/>
      <w:szCs w:val="24"/>
      <w:lang w:val="x-none" w:eastAsia="x-none"/>
    </w:rPr>
  </w:style>
  <w:style w:type="paragraph" w:styleId="41">
    <w:name w:val="toc 4"/>
    <w:basedOn w:val="a1"/>
    <w:next w:val="a1"/>
    <w:autoRedefine/>
    <w:uiPriority w:val="39"/>
    <w:unhideWhenUsed/>
    <w:rsid w:val="00D04D30"/>
    <w:pPr>
      <w:spacing w:after="100"/>
      <w:ind w:left="660"/>
    </w:pPr>
    <w:rPr>
      <w:rFonts w:ascii="Calibri" w:eastAsia="Times New Roman" w:hAnsi="Calibri" w:cs="Times New Roman"/>
      <w:lang w:eastAsia="ru-RU"/>
    </w:rPr>
  </w:style>
  <w:style w:type="paragraph" w:styleId="51">
    <w:name w:val="toc 5"/>
    <w:basedOn w:val="a1"/>
    <w:next w:val="a1"/>
    <w:autoRedefine/>
    <w:uiPriority w:val="39"/>
    <w:unhideWhenUsed/>
    <w:rsid w:val="00D04D30"/>
    <w:pPr>
      <w:spacing w:after="100"/>
      <w:ind w:left="880"/>
    </w:pPr>
    <w:rPr>
      <w:rFonts w:ascii="Calibri" w:eastAsia="Times New Roman" w:hAnsi="Calibri" w:cs="Times New Roman"/>
      <w:lang w:eastAsia="ru-RU"/>
    </w:rPr>
  </w:style>
  <w:style w:type="paragraph" w:styleId="6">
    <w:name w:val="toc 6"/>
    <w:basedOn w:val="a1"/>
    <w:next w:val="a1"/>
    <w:autoRedefine/>
    <w:uiPriority w:val="39"/>
    <w:unhideWhenUsed/>
    <w:rsid w:val="00D04D30"/>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D04D30"/>
    <w:pPr>
      <w:spacing w:after="100"/>
      <w:ind w:left="1320"/>
    </w:pPr>
    <w:rPr>
      <w:rFonts w:ascii="Calibri" w:eastAsia="Times New Roman" w:hAnsi="Calibri" w:cs="Times New Roman"/>
      <w:lang w:eastAsia="ru-RU"/>
    </w:rPr>
  </w:style>
  <w:style w:type="paragraph" w:styleId="8">
    <w:name w:val="toc 8"/>
    <w:basedOn w:val="a1"/>
    <w:next w:val="a1"/>
    <w:autoRedefine/>
    <w:uiPriority w:val="39"/>
    <w:unhideWhenUsed/>
    <w:rsid w:val="00D04D30"/>
    <w:pPr>
      <w:spacing w:after="100"/>
      <w:ind w:left="1540"/>
    </w:pPr>
    <w:rPr>
      <w:rFonts w:ascii="Calibri" w:eastAsia="Times New Roman" w:hAnsi="Calibri" w:cs="Times New Roman"/>
      <w:lang w:eastAsia="ru-RU"/>
    </w:rPr>
  </w:style>
  <w:style w:type="paragraph" w:styleId="9">
    <w:name w:val="toc 9"/>
    <w:basedOn w:val="a1"/>
    <w:next w:val="a1"/>
    <w:autoRedefine/>
    <w:uiPriority w:val="39"/>
    <w:unhideWhenUsed/>
    <w:rsid w:val="00D04D30"/>
    <w:pPr>
      <w:spacing w:after="100"/>
      <w:ind w:left="1760"/>
    </w:pPr>
    <w:rPr>
      <w:rFonts w:ascii="Calibri" w:eastAsia="Times New Roman" w:hAnsi="Calibri" w:cs="Times New Roman"/>
      <w:lang w:eastAsia="ru-RU"/>
    </w:rPr>
  </w:style>
  <w:style w:type="character" w:styleId="afff0">
    <w:name w:val="endnote reference"/>
    <w:rsid w:val="00D04D30"/>
    <w:rPr>
      <w:vertAlign w:val="superscript"/>
    </w:rPr>
  </w:style>
  <w:style w:type="paragraph" w:styleId="HTML">
    <w:name w:val="HTML Preformatted"/>
    <w:basedOn w:val="a1"/>
    <w:link w:val="HTML0"/>
    <w:uiPriority w:val="99"/>
    <w:unhideWhenUsed/>
    <w:rsid w:val="00D0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D04D30"/>
    <w:rPr>
      <w:rFonts w:ascii="Courier New" w:eastAsia="Times New Roman" w:hAnsi="Courier New" w:cs="Times New Roman"/>
      <w:sz w:val="20"/>
      <w:szCs w:val="20"/>
      <w:lang w:val="x-none" w:eastAsia="x-none"/>
    </w:rPr>
  </w:style>
  <w:style w:type="character" w:customStyle="1" w:styleId="afff1">
    <w:name w:val="Гипертекстовая ссылка"/>
    <w:uiPriority w:val="99"/>
    <w:rsid w:val="00D04D30"/>
    <w:rPr>
      <w:rFonts w:ascii="Times New Roman" w:hAnsi="Times New Roman" w:cs="Times New Roman" w:hint="default"/>
      <w:b w:val="0"/>
      <w:bCs w:val="0"/>
      <w:color w:val="000000"/>
    </w:rPr>
  </w:style>
  <w:style w:type="character" w:styleId="afff2">
    <w:name w:val="Strong"/>
    <w:uiPriority w:val="99"/>
    <w:qFormat/>
    <w:rsid w:val="00D04D30"/>
    <w:rPr>
      <w:b/>
      <w:bCs/>
    </w:rPr>
  </w:style>
  <w:style w:type="table" w:customStyle="1" w:styleId="111">
    <w:name w:val="Сетка таблицы11"/>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llowedHyperlink"/>
    <w:uiPriority w:val="99"/>
    <w:unhideWhenUsed/>
    <w:rsid w:val="00D04D30"/>
    <w:rPr>
      <w:color w:val="800080"/>
      <w:u w:val="single"/>
    </w:rPr>
  </w:style>
  <w:style w:type="paragraph" w:customStyle="1" w:styleId="afff4">
    <w:name w:val="Знак"/>
    <w:basedOn w:val="a1"/>
    <w:autoRedefine/>
    <w:uiPriority w:val="99"/>
    <w:rsid w:val="00D04D30"/>
    <w:pPr>
      <w:spacing w:after="160" w:line="240" w:lineRule="exact"/>
    </w:pPr>
    <w:rPr>
      <w:rFonts w:ascii="Times New Roman" w:eastAsia="Times New Roman" w:hAnsi="Times New Roman" w:cs="Times New Roman"/>
      <w:sz w:val="28"/>
      <w:szCs w:val="20"/>
      <w:lang w:val="en-US"/>
    </w:rPr>
  </w:style>
  <w:style w:type="paragraph" w:customStyle="1" w:styleId="afff5">
    <w:name w:val="Знак Знак Знак Знак"/>
    <w:basedOn w:val="a1"/>
    <w:uiPriority w:val="99"/>
    <w:rsid w:val="00D04D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qFormat/>
    <w:rsid w:val="00D04D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
    <w:name w:val="Style1"/>
    <w:basedOn w:val="a1"/>
    <w:uiPriority w:val="99"/>
    <w:rsid w:val="00D04D30"/>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D04D30"/>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eastAsia="ru-RU"/>
    </w:rPr>
  </w:style>
  <w:style w:type="character" w:customStyle="1" w:styleId="FontStyle11">
    <w:name w:val="Font Style11"/>
    <w:rsid w:val="00D04D30"/>
    <w:rPr>
      <w:rFonts w:ascii="Times New Roman" w:hAnsi="Times New Roman" w:cs="Times New Roman" w:hint="default"/>
      <w:sz w:val="26"/>
      <w:szCs w:val="26"/>
    </w:rPr>
  </w:style>
  <w:style w:type="paragraph" w:customStyle="1" w:styleId="afff6">
    <w:name w:val="Знак"/>
    <w:basedOn w:val="a1"/>
    <w:link w:val="afff7"/>
    <w:rsid w:val="00D04D30"/>
    <w:pPr>
      <w:spacing w:after="0" w:line="240" w:lineRule="auto"/>
    </w:pPr>
    <w:rPr>
      <w:rFonts w:ascii="Verdana" w:eastAsia="Times New Roman" w:hAnsi="Verdana" w:cs="Times New Roman"/>
      <w:sz w:val="20"/>
      <w:szCs w:val="20"/>
      <w:lang w:val="en-US"/>
    </w:rPr>
  </w:style>
  <w:style w:type="character" w:customStyle="1" w:styleId="afff7">
    <w:name w:val="Знак Знак"/>
    <w:link w:val="afff6"/>
    <w:rsid w:val="00D04D30"/>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1"/>
    <w:uiPriority w:val="99"/>
    <w:rsid w:val="00D04D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uiPriority w:val="99"/>
    <w:rsid w:val="00D04D3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f8">
    <w:name w:val="Заголовок статьи"/>
    <w:basedOn w:val="a1"/>
    <w:next w:val="a1"/>
    <w:uiPriority w:val="99"/>
    <w:rsid w:val="00D04D30"/>
    <w:pPr>
      <w:widowControl w:val="0"/>
      <w:autoSpaceDE w:val="0"/>
      <w:autoSpaceDN w:val="0"/>
      <w:adjustRightInd w:val="0"/>
      <w:spacing w:after="0" w:line="240" w:lineRule="auto"/>
      <w:ind w:left="1612" w:hanging="892"/>
      <w:jc w:val="both"/>
    </w:pPr>
    <w:rPr>
      <w:rFonts w:ascii="Arial" w:eastAsia="Times New Roman" w:hAnsi="Arial" w:cs="Arial"/>
      <w:lang w:eastAsia="ru-RU"/>
    </w:rPr>
  </w:style>
  <w:style w:type="paragraph" w:customStyle="1" w:styleId="Default">
    <w:name w:val="Default"/>
    <w:rsid w:val="00D04D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
    <w:name w:val="Текст_1"/>
    <w:basedOn w:val="a1"/>
    <w:link w:val="1a"/>
    <w:qFormat/>
    <w:rsid w:val="00D04D30"/>
    <w:pPr>
      <w:suppressAutoHyphens/>
      <w:spacing w:after="0" w:line="360" w:lineRule="auto"/>
      <w:ind w:firstLine="567"/>
      <w:jc w:val="both"/>
    </w:pPr>
    <w:rPr>
      <w:rFonts w:ascii="Times New Roman" w:eastAsia="Times New Roman" w:hAnsi="Times New Roman" w:cs="Times New Roman"/>
      <w:sz w:val="24"/>
      <w:szCs w:val="24"/>
      <w:lang w:val="x-none" w:eastAsia="ar-SA"/>
    </w:rPr>
  </w:style>
  <w:style w:type="character" w:customStyle="1" w:styleId="1a">
    <w:name w:val="Текст_1 Знак"/>
    <w:link w:val="19"/>
    <w:rsid w:val="00D04D30"/>
    <w:rPr>
      <w:rFonts w:ascii="Times New Roman" w:eastAsia="Times New Roman" w:hAnsi="Times New Roman" w:cs="Times New Roman"/>
      <w:sz w:val="24"/>
      <w:szCs w:val="24"/>
      <w:lang w:val="x-none" w:eastAsia="ar-SA"/>
    </w:rPr>
  </w:style>
  <w:style w:type="character" w:customStyle="1" w:styleId="first2">
    <w:name w:val="first2"/>
    <w:rsid w:val="00D04D30"/>
    <w:rPr>
      <w:rFonts w:ascii="PTSansNarrowRegular" w:hAnsi="PTSansNarrowRegular" w:hint="default"/>
      <w:caps/>
      <w:sz w:val="30"/>
      <w:szCs w:val="3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D04D30"/>
  </w:style>
  <w:style w:type="paragraph" w:customStyle="1" w:styleId="paragraph">
    <w:name w:val="paragraph"/>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04D30"/>
  </w:style>
  <w:style w:type="character" w:customStyle="1" w:styleId="eop">
    <w:name w:val="eop"/>
    <w:rsid w:val="00D04D30"/>
  </w:style>
  <w:style w:type="character" w:customStyle="1" w:styleId="1b">
    <w:name w:val="Название Знак1"/>
    <w:uiPriority w:val="10"/>
    <w:rsid w:val="00D04D30"/>
    <w:rPr>
      <w:rFonts w:ascii="Calibri Light" w:eastAsia="Times New Roman" w:hAnsi="Calibri Light" w:cs="Times New Roman"/>
      <w:spacing w:val="-10"/>
      <w:kern w:val="28"/>
      <w:sz w:val="56"/>
      <w:szCs w:val="56"/>
    </w:rPr>
  </w:style>
  <w:style w:type="paragraph" w:customStyle="1" w:styleId="western">
    <w:name w:val="wester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4"/>
    <w:uiPriority w:val="99"/>
    <w:semiHidden/>
    <w:rsid w:val="00D04D30"/>
  </w:style>
  <w:style w:type="paragraph" w:customStyle="1" w:styleId="1c">
    <w:name w:val="Знак1"/>
    <w:basedOn w:val="a1"/>
    <w:link w:val="afff9"/>
    <w:rsid w:val="00D04D30"/>
    <w:pPr>
      <w:spacing w:after="0" w:line="240" w:lineRule="auto"/>
    </w:pPr>
    <w:rPr>
      <w:rFonts w:ascii="Verdana" w:eastAsia="Times New Roman" w:hAnsi="Verdana" w:cs="Times New Roman"/>
      <w:sz w:val="20"/>
      <w:szCs w:val="20"/>
      <w:lang w:val="en-US" w:eastAsia="x-none"/>
    </w:rPr>
  </w:style>
  <w:style w:type="character" w:customStyle="1" w:styleId="afff9">
    <w:name w:val="Знак Знак"/>
    <w:link w:val="1c"/>
    <w:rsid w:val="00D04D30"/>
    <w:rPr>
      <w:rFonts w:ascii="Verdana" w:eastAsia="Times New Roman" w:hAnsi="Verdana" w:cs="Times New Roman"/>
      <w:sz w:val="20"/>
      <w:szCs w:val="20"/>
      <w:lang w:val="en-US" w:eastAsia="x-none"/>
    </w:rPr>
  </w:style>
  <w:style w:type="paragraph" w:customStyle="1" w:styleId="1d">
    <w:name w:val="1"/>
    <w:basedOn w:val="a1"/>
    <w:next w:val="aff8"/>
    <w:uiPriority w:val="99"/>
    <w:qFormat/>
    <w:rsid w:val="00D04D30"/>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uiPriority w:val="99"/>
    <w:semiHidden/>
    <w:rsid w:val="00D04D30"/>
    <w:rPr>
      <w:sz w:val="20"/>
      <w:szCs w:val="20"/>
    </w:rPr>
  </w:style>
  <w:style w:type="paragraph" w:customStyle="1" w:styleId="Style6">
    <w:name w:val="Style6"/>
    <w:basedOn w:val="a1"/>
    <w:uiPriority w:val="99"/>
    <w:rsid w:val="00D04D3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28">
    <w:name w:val="Знак2 Знак Знак Знак Знак Знак Знак"/>
    <w:basedOn w:val="a1"/>
    <w:uiPriority w:val="99"/>
    <w:rsid w:val="00D04D30"/>
    <w:pPr>
      <w:spacing w:after="0" w:line="240" w:lineRule="exact"/>
    </w:pPr>
    <w:rPr>
      <w:rFonts w:ascii="Verdana" w:eastAsia="Times New Roman" w:hAnsi="Verdana" w:cs="Verdana"/>
      <w:sz w:val="20"/>
      <w:szCs w:val="20"/>
      <w:lang w:val="en-US" w:eastAsia="ru-RU"/>
    </w:rPr>
  </w:style>
  <w:style w:type="paragraph" w:customStyle="1" w:styleId="Style7">
    <w:name w:val="Style7"/>
    <w:basedOn w:val="a1"/>
    <w:uiPriority w:val="99"/>
    <w:rsid w:val="00D04D30"/>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D04D30"/>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D04D30"/>
    <w:rPr>
      <w:rFonts w:ascii="Times New Roman" w:hAnsi="Times New Roman" w:cs="Times New Roman"/>
      <w:b/>
      <w:bCs/>
      <w:sz w:val="26"/>
      <w:szCs w:val="26"/>
    </w:rPr>
  </w:style>
  <w:style w:type="character" w:customStyle="1" w:styleId="FontStyle13">
    <w:name w:val="Font Style13"/>
    <w:uiPriority w:val="99"/>
    <w:rsid w:val="00D04D30"/>
    <w:rPr>
      <w:rFonts w:ascii="Times New Roman" w:hAnsi="Times New Roman" w:cs="Times New Roman"/>
      <w:sz w:val="26"/>
      <w:szCs w:val="26"/>
    </w:rPr>
  </w:style>
  <w:style w:type="paragraph" w:customStyle="1" w:styleId="1e">
    <w:name w:val="Знак Знак Знак Знак1 Знак Знак Знак Знак Знак Знак"/>
    <w:basedOn w:val="a1"/>
    <w:uiPriority w:val="99"/>
    <w:rsid w:val="00D04D30"/>
    <w:pPr>
      <w:spacing w:after="0" w:line="240" w:lineRule="exact"/>
    </w:pPr>
    <w:rPr>
      <w:rFonts w:ascii="Verdana" w:eastAsia="Times New Roman" w:hAnsi="Verdana" w:cs="Times New Roman"/>
      <w:sz w:val="20"/>
      <w:szCs w:val="20"/>
      <w:lang w:val="en-US" w:eastAsia="ru-RU"/>
    </w:rPr>
  </w:style>
  <w:style w:type="paragraph" w:customStyle="1" w:styleId="112">
    <w:name w:val="Знак Знак Знак Знак1 Знак Знак Знак Знак Знак Знак1"/>
    <w:basedOn w:val="a1"/>
    <w:uiPriority w:val="99"/>
    <w:rsid w:val="00D04D30"/>
    <w:pPr>
      <w:spacing w:after="0" w:line="240" w:lineRule="exact"/>
    </w:pPr>
    <w:rPr>
      <w:rFonts w:ascii="Verdana" w:eastAsia="Times New Roman" w:hAnsi="Verdana" w:cs="Times New Roman"/>
      <w:sz w:val="20"/>
      <w:szCs w:val="20"/>
      <w:lang w:val="en-US" w:eastAsia="ru-RU"/>
    </w:rPr>
  </w:style>
  <w:style w:type="paragraph" w:styleId="afffa">
    <w:name w:val="Block Text"/>
    <w:basedOn w:val="a1"/>
    <w:rsid w:val="00D04D30"/>
    <w:pPr>
      <w:shd w:val="clear" w:color="auto" w:fill="FFFFFF"/>
      <w:spacing w:after="0" w:line="360" w:lineRule="auto"/>
      <w:ind w:left="5" w:right="19" w:firstLine="619"/>
      <w:jc w:val="both"/>
    </w:pPr>
    <w:rPr>
      <w:rFonts w:ascii="Times New Roman" w:eastAsia="Times New Roman" w:hAnsi="Times New Roman" w:cs="Times New Roman"/>
      <w:sz w:val="24"/>
      <w:szCs w:val="24"/>
      <w:lang w:eastAsia="ru-RU"/>
    </w:rPr>
  </w:style>
  <w:style w:type="paragraph" w:styleId="34">
    <w:name w:val="Body Text Indent 3"/>
    <w:basedOn w:val="a1"/>
    <w:link w:val="35"/>
    <w:rsid w:val="00D04D30"/>
    <w:pPr>
      <w:spacing w:after="120" w:line="240" w:lineRule="auto"/>
      <w:ind w:left="283"/>
    </w:pPr>
    <w:rPr>
      <w:rFonts w:ascii="Times New Roman" w:eastAsia="Times New Roman" w:hAnsi="Times New Roman" w:cs="Times New Roman"/>
      <w:sz w:val="16"/>
      <w:szCs w:val="16"/>
      <w:lang w:val="en-US" w:eastAsia="x-none"/>
    </w:rPr>
  </w:style>
  <w:style w:type="character" w:customStyle="1" w:styleId="35">
    <w:name w:val="Основной текст с отступом 3 Знак"/>
    <w:basedOn w:val="a2"/>
    <w:link w:val="34"/>
    <w:rsid w:val="00D04D30"/>
    <w:rPr>
      <w:rFonts w:ascii="Times New Roman" w:eastAsia="Times New Roman" w:hAnsi="Times New Roman" w:cs="Times New Roman"/>
      <w:sz w:val="16"/>
      <w:szCs w:val="16"/>
      <w:lang w:val="en-US" w:eastAsia="x-none"/>
    </w:rPr>
  </w:style>
  <w:style w:type="character" w:customStyle="1" w:styleId="pagetitle1">
    <w:name w:val="pagetitle1"/>
    <w:rsid w:val="00D04D30"/>
    <w:rPr>
      <w:b/>
      <w:bCs/>
      <w:color w:val="002B5B"/>
      <w:sz w:val="27"/>
      <w:szCs w:val="27"/>
    </w:rPr>
  </w:style>
  <w:style w:type="paragraph" w:customStyle="1" w:styleId="afffb">
    <w:name w:val="Прижатый влево"/>
    <w:basedOn w:val="a1"/>
    <w:next w:val="a1"/>
    <w:uiPriority w:val="99"/>
    <w:rsid w:val="00D04D3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c">
    <w:name w:val="Цветовое выделение для Нормальный"/>
    <w:uiPriority w:val="99"/>
    <w:rsid w:val="00D04D30"/>
  </w:style>
  <w:style w:type="character" w:customStyle="1" w:styleId="apple-converted-space">
    <w:name w:val="apple-converted-space"/>
    <w:rsid w:val="00D04D30"/>
  </w:style>
  <w:style w:type="character" w:customStyle="1" w:styleId="spellingerror">
    <w:name w:val="spellingerror"/>
    <w:rsid w:val="00D04D30"/>
  </w:style>
  <w:style w:type="paragraph" w:customStyle="1" w:styleId="font5">
    <w:name w:val="font5"/>
    <w:basedOn w:val="a1"/>
    <w:uiPriority w:val="99"/>
    <w:rsid w:val="00D04D30"/>
    <w:pPr>
      <w:spacing w:before="100" w:beforeAutospacing="1" w:after="100" w:afterAutospacing="1" w:line="240" w:lineRule="auto"/>
    </w:pPr>
    <w:rPr>
      <w:rFonts w:ascii="Times New Roman CYR" w:eastAsia="Times New Roman" w:hAnsi="Times New Roman CYR" w:cs="Times New Roman CYR"/>
      <w:b/>
      <w:bCs/>
      <w:sz w:val="44"/>
      <w:szCs w:val="44"/>
      <w:lang w:eastAsia="ru-RU"/>
    </w:rPr>
  </w:style>
  <w:style w:type="paragraph" w:customStyle="1" w:styleId="font6">
    <w:name w:val="font6"/>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7">
    <w:name w:val="font7"/>
    <w:basedOn w:val="a1"/>
    <w:uiPriority w:val="99"/>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font8">
    <w:name w:val="font8"/>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9">
    <w:name w:val="font9"/>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10">
    <w:name w:val="font10"/>
    <w:basedOn w:val="a1"/>
    <w:uiPriority w:val="99"/>
    <w:rsid w:val="00D04D30"/>
    <w:pPr>
      <w:spacing w:before="100" w:beforeAutospacing="1" w:after="100" w:afterAutospacing="1" w:line="240" w:lineRule="auto"/>
    </w:pPr>
    <w:rPr>
      <w:rFonts w:ascii="Times New Roman CYR" w:eastAsia="Times New Roman" w:hAnsi="Times New Roman CYR" w:cs="Times New Roman CYR"/>
      <w:b/>
      <w:bCs/>
      <w:sz w:val="44"/>
      <w:szCs w:val="44"/>
      <w:lang w:eastAsia="ru-RU"/>
    </w:rPr>
  </w:style>
  <w:style w:type="paragraph" w:customStyle="1" w:styleId="font11">
    <w:name w:val="font11"/>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12">
    <w:name w:val="font12"/>
    <w:basedOn w:val="a1"/>
    <w:uiPriority w:val="99"/>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font13">
    <w:name w:val="font13"/>
    <w:basedOn w:val="a1"/>
    <w:uiPriority w:val="99"/>
    <w:rsid w:val="00D04D30"/>
    <w:pPr>
      <w:spacing w:before="100" w:beforeAutospacing="1" w:after="100" w:afterAutospacing="1" w:line="240" w:lineRule="auto"/>
    </w:pPr>
    <w:rPr>
      <w:rFonts w:ascii="Times New Roman CYR" w:eastAsia="Times New Roman" w:hAnsi="Times New Roman CYR" w:cs="Times New Roman CYR"/>
      <w:sz w:val="40"/>
      <w:szCs w:val="40"/>
      <w:lang w:eastAsia="ru-RU"/>
    </w:rPr>
  </w:style>
  <w:style w:type="paragraph" w:customStyle="1" w:styleId="xl66">
    <w:name w:val="xl66"/>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7">
    <w:name w:val="xl67"/>
    <w:basedOn w:val="a1"/>
    <w:uiPriority w:val="39"/>
    <w:qFormat/>
    <w:rsid w:val="00D04D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70">
    <w:name w:val="xl7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color w:val="0000FF"/>
      <w:sz w:val="32"/>
      <w:szCs w:val="32"/>
      <w:lang w:eastAsia="ru-RU"/>
    </w:rPr>
  </w:style>
  <w:style w:type="paragraph" w:customStyle="1" w:styleId="xl71">
    <w:name w:val="xl71"/>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b/>
      <w:bCs/>
      <w:color w:val="FF0000"/>
      <w:sz w:val="32"/>
      <w:szCs w:val="32"/>
      <w:lang w:eastAsia="ru-RU"/>
    </w:rPr>
  </w:style>
  <w:style w:type="paragraph" w:customStyle="1" w:styleId="xl72">
    <w:name w:val="xl72"/>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73">
    <w:name w:val="xl73"/>
    <w:basedOn w:val="a1"/>
    <w:uiPriority w:val="39"/>
    <w:qFormat/>
    <w:rsid w:val="00D04D30"/>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4">
    <w:name w:val="xl74"/>
    <w:basedOn w:val="a1"/>
    <w:uiPriority w:val="39"/>
    <w:qFormat/>
    <w:rsid w:val="00D04D30"/>
    <w:pPr>
      <w:spacing w:before="100" w:beforeAutospacing="1" w:after="100" w:afterAutospacing="1" w:line="240" w:lineRule="auto"/>
      <w:jc w:val="center"/>
    </w:pPr>
    <w:rPr>
      <w:rFonts w:ascii="Times New Roman CYR" w:eastAsia="Times New Roman" w:hAnsi="Times New Roman CYR" w:cs="Times New Roman CYR"/>
      <w:b/>
      <w:bCs/>
      <w:sz w:val="32"/>
      <w:szCs w:val="32"/>
      <w:lang w:eastAsia="ru-RU"/>
    </w:rPr>
  </w:style>
  <w:style w:type="paragraph" w:customStyle="1" w:styleId="xl75">
    <w:name w:val="xl7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36"/>
      <w:szCs w:val="36"/>
      <w:lang w:eastAsia="ru-RU"/>
    </w:rPr>
  </w:style>
  <w:style w:type="paragraph" w:customStyle="1" w:styleId="xl76">
    <w:name w:val="xl7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36"/>
      <w:szCs w:val="36"/>
      <w:lang w:eastAsia="ru-RU"/>
    </w:rPr>
  </w:style>
  <w:style w:type="paragraph" w:customStyle="1" w:styleId="xl77">
    <w:name w:val="xl7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00FF"/>
      <w:sz w:val="36"/>
      <w:szCs w:val="36"/>
      <w:lang w:eastAsia="ru-RU"/>
    </w:rPr>
  </w:style>
  <w:style w:type="paragraph" w:customStyle="1" w:styleId="xl78">
    <w:name w:val="xl78"/>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32"/>
      <w:szCs w:val="32"/>
      <w:lang w:eastAsia="ru-RU"/>
    </w:rPr>
  </w:style>
  <w:style w:type="paragraph" w:customStyle="1" w:styleId="xl79">
    <w:name w:val="xl79"/>
    <w:basedOn w:val="a1"/>
    <w:uiPriority w:val="39"/>
    <w:qFormat/>
    <w:rsid w:val="00D04D30"/>
    <w:pPr>
      <w:spacing w:before="100" w:beforeAutospacing="1" w:after="100" w:afterAutospacing="1" w:line="240" w:lineRule="auto"/>
      <w:jc w:val="right"/>
    </w:pPr>
    <w:rPr>
      <w:rFonts w:ascii="Times New Roman CYR" w:eastAsia="Times New Roman" w:hAnsi="Times New Roman CYR" w:cs="Times New Roman CYR"/>
      <w:sz w:val="32"/>
      <w:szCs w:val="32"/>
      <w:lang w:eastAsia="ru-RU"/>
    </w:rPr>
  </w:style>
  <w:style w:type="paragraph" w:customStyle="1" w:styleId="xl80">
    <w:name w:val="xl8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36"/>
      <w:szCs w:val="36"/>
      <w:lang w:eastAsia="ru-RU"/>
    </w:rPr>
  </w:style>
  <w:style w:type="paragraph" w:customStyle="1" w:styleId="xl81">
    <w:name w:val="xl81"/>
    <w:basedOn w:val="a1"/>
    <w:uiPriority w:val="39"/>
    <w:qFormat/>
    <w:rsid w:val="00D04D30"/>
    <w:pPr>
      <w:spacing w:before="100" w:beforeAutospacing="1" w:after="100" w:afterAutospacing="1" w:line="240" w:lineRule="auto"/>
      <w:jc w:val="right"/>
    </w:pPr>
    <w:rPr>
      <w:rFonts w:ascii="Times New Roman CYR" w:eastAsia="Times New Roman" w:hAnsi="Times New Roman CYR" w:cs="Times New Roman CYR"/>
      <w:sz w:val="36"/>
      <w:szCs w:val="36"/>
      <w:lang w:eastAsia="ru-RU"/>
    </w:rPr>
  </w:style>
  <w:style w:type="paragraph" w:customStyle="1" w:styleId="xl82">
    <w:name w:val="xl82"/>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83">
    <w:name w:val="xl83"/>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4">
    <w:name w:val="xl84"/>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85">
    <w:name w:val="xl8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44"/>
      <w:szCs w:val="44"/>
      <w:lang w:eastAsia="ru-RU"/>
    </w:rPr>
  </w:style>
  <w:style w:type="paragraph" w:customStyle="1" w:styleId="xl86">
    <w:name w:val="xl8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87">
    <w:name w:val="xl8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88">
    <w:name w:val="xl88"/>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89">
    <w:name w:val="xl89"/>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90">
    <w:name w:val="xl90"/>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91">
    <w:name w:val="xl91"/>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4"/>
      <w:szCs w:val="44"/>
      <w:lang w:eastAsia="ru-RU"/>
    </w:rPr>
  </w:style>
  <w:style w:type="paragraph" w:customStyle="1" w:styleId="xl92">
    <w:name w:val="xl92"/>
    <w:basedOn w:val="a1"/>
    <w:uiPriority w:val="39"/>
    <w:qFormat/>
    <w:rsid w:val="00D04D30"/>
    <w:pPr>
      <w:pBdr>
        <w:top w:val="single" w:sz="4" w:space="0" w:color="auto"/>
        <w:left w:val="single" w:sz="4" w:space="9" w:color="auto"/>
        <w:bottom w:val="single" w:sz="4" w:space="0" w:color="auto"/>
        <w:right w:val="single" w:sz="4" w:space="0" w:color="auto"/>
      </w:pBdr>
      <w:shd w:val="clear" w:color="000000" w:fill="auto"/>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44"/>
      <w:szCs w:val="44"/>
      <w:lang w:eastAsia="ru-RU"/>
    </w:rPr>
  </w:style>
  <w:style w:type="paragraph" w:customStyle="1" w:styleId="xl93">
    <w:name w:val="xl93"/>
    <w:basedOn w:val="a1"/>
    <w:uiPriority w:val="39"/>
    <w:qFormat/>
    <w:rsid w:val="00D04D3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94">
    <w:name w:val="xl94"/>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95">
    <w:name w:val="xl9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96">
    <w:name w:val="xl9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97">
    <w:name w:val="xl9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44"/>
      <w:szCs w:val="44"/>
      <w:lang w:eastAsia="ru-RU"/>
    </w:rPr>
  </w:style>
  <w:style w:type="paragraph" w:customStyle="1" w:styleId="xl98">
    <w:name w:val="xl98"/>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xl99">
    <w:name w:val="xl99"/>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100">
    <w:name w:val="xl10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101">
    <w:name w:val="xl101"/>
    <w:basedOn w:val="a1"/>
    <w:uiPriority w:val="39"/>
    <w:qFormat/>
    <w:rsid w:val="00D04D30"/>
    <w:pP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102">
    <w:name w:val="xl102"/>
    <w:basedOn w:val="a1"/>
    <w:uiPriority w:val="39"/>
    <w:qFormat/>
    <w:rsid w:val="00D04D30"/>
    <w:pP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103">
    <w:name w:val="xl103"/>
    <w:basedOn w:val="a1"/>
    <w:uiPriority w:val="39"/>
    <w:qFormat/>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104">
    <w:name w:val="xl104"/>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105">
    <w:name w:val="xl10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6">
    <w:name w:val="xl10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7">
    <w:name w:val="xl107"/>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8">
    <w:name w:val="xl108"/>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9">
    <w:name w:val="xl109"/>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0">
    <w:name w:val="xl110"/>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1">
    <w:name w:val="xl111"/>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2">
    <w:name w:val="xl112"/>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3">
    <w:name w:val="xl11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4">
    <w:name w:val="xl11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5">
    <w:name w:val="xl11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6">
    <w:name w:val="xl11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7">
    <w:name w:val="xl11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8">
    <w:name w:val="xl11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9">
    <w:name w:val="xl11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0">
    <w:name w:val="xl12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1">
    <w:name w:val="xl12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2">
    <w:name w:val="xl12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123">
    <w:name w:val="xl12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124">
    <w:name w:val="xl124"/>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44"/>
      <w:szCs w:val="44"/>
      <w:lang w:eastAsia="ru-RU"/>
    </w:rPr>
  </w:style>
  <w:style w:type="paragraph" w:customStyle="1" w:styleId="xl125">
    <w:name w:val="xl125"/>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44"/>
      <w:szCs w:val="44"/>
      <w:lang w:eastAsia="ru-RU"/>
    </w:rPr>
  </w:style>
  <w:style w:type="paragraph" w:customStyle="1" w:styleId="xl126">
    <w:name w:val="xl126"/>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7">
    <w:name w:val="xl127"/>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8">
    <w:name w:val="xl128"/>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9">
    <w:name w:val="xl12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0">
    <w:name w:val="xl13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1">
    <w:name w:val="xl13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2">
    <w:name w:val="xl13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3">
    <w:name w:val="xl13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4">
    <w:name w:val="xl13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5">
    <w:name w:val="xl13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6">
    <w:name w:val="xl13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7">
    <w:name w:val="xl13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8">
    <w:name w:val="xl13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9">
    <w:name w:val="xl13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0">
    <w:name w:val="xl14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4"/>
      <w:szCs w:val="44"/>
      <w:lang w:eastAsia="ru-RU"/>
    </w:rPr>
  </w:style>
  <w:style w:type="paragraph" w:customStyle="1" w:styleId="xl141">
    <w:name w:val="xl14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4"/>
      <w:szCs w:val="44"/>
      <w:lang w:eastAsia="ru-RU"/>
    </w:rPr>
  </w:style>
  <w:style w:type="paragraph" w:customStyle="1" w:styleId="xl142">
    <w:name w:val="xl14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0"/>
      <w:szCs w:val="40"/>
      <w:lang w:eastAsia="ru-RU"/>
    </w:rPr>
  </w:style>
  <w:style w:type="paragraph" w:customStyle="1" w:styleId="xl143">
    <w:name w:val="xl143"/>
    <w:basedOn w:val="a1"/>
    <w:uiPriority w:val="99"/>
    <w:rsid w:val="00D04D30"/>
    <w:pPr>
      <w:spacing w:before="100" w:beforeAutospacing="1" w:after="100" w:afterAutospacing="1" w:line="240" w:lineRule="auto"/>
    </w:pPr>
    <w:rPr>
      <w:rFonts w:ascii="Times New Roman CYR" w:eastAsia="Times New Roman" w:hAnsi="Times New Roman CYR" w:cs="Times New Roman CYR"/>
      <w:sz w:val="32"/>
      <w:szCs w:val="32"/>
      <w:lang w:eastAsia="ru-RU"/>
    </w:rPr>
  </w:style>
  <w:style w:type="paragraph" w:customStyle="1" w:styleId="xl144">
    <w:name w:val="xl14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5">
    <w:name w:val="xl14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6">
    <w:name w:val="xl14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7">
    <w:name w:val="xl14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8">
    <w:name w:val="xl14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9">
    <w:name w:val="xl14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50">
    <w:name w:val="xl15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51">
    <w:name w:val="xl15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52">
    <w:name w:val="xl15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53">
    <w:name w:val="xl15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4">
    <w:name w:val="xl15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55">
    <w:name w:val="xl15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6">
    <w:name w:val="xl15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7">
    <w:name w:val="xl15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58">
    <w:name w:val="xl158"/>
    <w:basedOn w:val="a1"/>
    <w:uiPriority w:val="99"/>
    <w:rsid w:val="00D04D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9">
    <w:name w:val="xl159"/>
    <w:basedOn w:val="a1"/>
    <w:uiPriority w:val="99"/>
    <w:rsid w:val="00D04D3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60">
    <w:name w:val="xl160"/>
    <w:basedOn w:val="a1"/>
    <w:uiPriority w:val="99"/>
    <w:rsid w:val="00D04D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61">
    <w:name w:val="xl161"/>
    <w:basedOn w:val="a1"/>
    <w:uiPriority w:val="99"/>
    <w:rsid w:val="00D04D3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62">
    <w:name w:val="xl162"/>
    <w:basedOn w:val="a1"/>
    <w:uiPriority w:val="99"/>
    <w:rsid w:val="00D04D30"/>
    <w:pPr>
      <w:spacing w:before="100" w:beforeAutospacing="1" w:after="100" w:afterAutospacing="1" w:line="240" w:lineRule="auto"/>
      <w:jc w:val="center"/>
    </w:pPr>
    <w:rPr>
      <w:rFonts w:ascii="Times New Roman CYR" w:eastAsia="Times New Roman" w:hAnsi="Times New Roman CYR" w:cs="Times New Roman CYR"/>
      <w:b/>
      <w:bCs/>
      <w:sz w:val="44"/>
      <w:szCs w:val="44"/>
      <w:lang w:eastAsia="ru-RU"/>
    </w:rPr>
  </w:style>
  <w:style w:type="paragraph" w:customStyle="1" w:styleId="xl163">
    <w:name w:val="xl163"/>
    <w:basedOn w:val="a1"/>
    <w:uiPriority w:val="99"/>
    <w:rsid w:val="00D04D30"/>
    <w:pP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Style12">
    <w:name w:val="Style12"/>
    <w:basedOn w:val="a1"/>
    <w:uiPriority w:val="99"/>
    <w:rsid w:val="00D04D30"/>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4D30"/>
    <w:rPr>
      <w:rFonts w:ascii="Times New Roman" w:hAnsi="Times New Roman" w:cs="Times New Roman"/>
      <w:sz w:val="26"/>
      <w:szCs w:val="26"/>
    </w:rPr>
  </w:style>
  <w:style w:type="character" w:customStyle="1" w:styleId="normaltextrun1">
    <w:name w:val="normaltextrun1"/>
    <w:rsid w:val="00D04D30"/>
  </w:style>
  <w:style w:type="character" w:customStyle="1" w:styleId="count">
    <w:name w:val="count"/>
    <w:rsid w:val="00D04D30"/>
  </w:style>
  <w:style w:type="paragraph" w:customStyle="1" w:styleId="120">
    <w:name w:val="Знак Знак Знак Знак1 Знак Знак Знак Знак Знак Знак2"/>
    <w:basedOn w:val="a1"/>
    <w:uiPriority w:val="99"/>
    <w:rsid w:val="00D04D30"/>
    <w:pPr>
      <w:spacing w:after="0" w:line="240" w:lineRule="exact"/>
    </w:pPr>
    <w:rPr>
      <w:rFonts w:ascii="Verdana" w:eastAsia="Times New Roman" w:hAnsi="Verdana" w:cs="Times New Roman"/>
      <w:sz w:val="20"/>
      <w:szCs w:val="20"/>
      <w:lang w:val="en-US" w:eastAsia="ru-RU"/>
    </w:rPr>
  </w:style>
  <w:style w:type="paragraph" w:customStyle="1" w:styleId="attachthemeislands">
    <w:name w:val="attach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buttonthemeislands">
    <w:name w:val="button_theme_islands"/>
    <w:basedOn w:val="a1"/>
    <w:uiPriority w:val="99"/>
    <w:rsid w:val="00D04D30"/>
    <w:pPr>
      <w:spacing w:after="0" w:line="240" w:lineRule="auto"/>
      <w:jc w:val="center"/>
    </w:pPr>
    <w:rPr>
      <w:rFonts w:ascii="Helvetica" w:eastAsia="Times New Roman" w:hAnsi="Helvetica" w:cs="Times New Roman"/>
      <w:color w:val="000000"/>
      <w:sz w:val="24"/>
      <w:szCs w:val="24"/>
      <w:lang w:eastAsia="ru-RU"/>
    </w:rPr>
  </w:style>
  <w:style w:type="paragraph" w:customStyle="1" w:styleId="attachfile">
    <w:name w:val="attach__fi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ttachno-file">
    <w:name w:val="attach__no-fi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con">
    <w:name w:val="icon"/>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conimg">
    <w:name w:val="icon&gt;img"/>
    <w:basedOn w:val="a1"/>
    <w:uiPriority w:val="99"/>
    <w:rsid w:val="00D04D30"/>
    <w:pPr>
      <w:spacing w:after="0" w:line="240" w:lineRule="auto"/>
      <w:textAlignment w:val="center"/>
    </w:pPr>
    <w:rPr>
      <w:rFonts w:ascii="Times New Roman" w:eastAsia="Times New Roman" w:hAnsi="Times New Roman" w:cs="Times New Roman"/>
      <w:sz w:val="24"/>
      <w:szCs w:val="24"/>
      <w:lang w:eastAsia="ru-RU"/>
    </w:rPr>
  </w:style>
  <w:style w:type="paragraph" w:customStyle="1" w:styleId="iconsvg">
    <w:name w:val="icon&gt;svg"/>
    <w:basedOn w:val="a1"/>
    <w:uiPriority w:val="99"/>
    <w:rsid w:val="00D04D30"/>
    <w:pPr>
      <w:spacing w:after="0" w:line="240" w:lineRule="auto"/>
      <w:textAlignment w:val="center"/>
    </w:pPr>
    <w:rPr>
      <w:rFonts w:ascii="Times New Roman" w:eastAsia="Times New Roman" w:hAnsi="Times New Roman" w:cs="Times New Roman"/>
      <w:sz w:val="24"/>
      <w:szCs w:val="24"/>
      <w:lang w:eastAsia="ru-RU"/>
    </w:rPr>
  </w:style>
  <w:style w:type="paragraph" w:customStyle="1" w:styleId="modal">
    <w:name w:val="moda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able">
    <w:name w:val="modal__table"/>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mage">
    <w:name w:val="imag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ell">
    <w:name w:val="modal__cell"/>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modalcontent">
    <w:name w:val="modal__conten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themesimple">
    <w:name w:val="attach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themesimple">
    <w:name w:val="button_theme_simple"/>
    <w:basedOn w:val="a1"/>
    <w:uiPriority w:val="99"/>
    <w:rsid w:val="00D04D30"/>
    <w:pPr>
      <w:shd w:val="clear" w:color="auto" w:fill="FFFFFF"/>
      <w:spacing w:after="0" w:line="240" w:lineRule="auto"/>
      <w:jc w:val="center"/>
    </w:pPr>
    <w:rPr>
      <w:rFonts w:ascii="inherit" w:eastAsia="Times New Roman" w:hAnsi="inherit" w:cs="Times New Roman"/>
      <w:color w:val="000000"/>
      <w:sz w:val="24"/>
      <w:szCs w:val="24"/>
      <w:lang w:eastAsia="ru-RU"/>
    </w:rPr>
  </w:style>
  <w:style w:type="paragraph" w:customStyle="1" w:styleId="checkboxthemeislands">
    <w:name w:val="checkbox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inputthemeislands">
    <w:name w:val="input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linkthemeislands">
    <w:name w:val="link_theme_islands"/>
    <w:basedOn w:val="a1"/>
    <w:uiPriority w:val="99"/>
    <w:rsid w:val="00D04D30"/>
    <w:pPr>
      <w:spacing w:before="100" w:beforeAutospacing="1" w:after="100" w:afterAutospacing="1" w:line="240" w:lineRule="auto"/>
    </w:pPr>
    <w:rPr>
      <w:rFonts w:ascii="yandex-sans" w:eastAsia="Times New Roman" w:hAnsi="yandex-sans" w:cs="Times New Roman"/>
      <w:color w:val="0044BB"/>
      <w:sz w:val="24"/>
      <w:szCs w:val="24"/>
      <w:lang w:eastAsia="ru-RU"/>
    </w:rPr>
  </w:style>
  <w:style w:type="paragraph" w:customStyle="1" w:styleId="popupthemeislands">
    <w:name w:val="popup_theme_islands"/>
    <w:basedOn w:val="a1"/>
    <w:uiPriority w:val="99"/>
    <w:rsid w:val="00D04D30"/>
    <w:pPr>
      <w:shd w:val="clear" w:color="auto" w:fill="FFFFFF"/>
      <w:spacing w:after="0" w:line="240" w:lineRule="auto"/>
      <w:ind w:left="-18913"/>
    </w:pPr>
    <w:rPr>
      <w:rFonts w:ascii="Times New Roman" w:eastAsia="Times New Roman" w:hAnsi="Times New Roman" w:cs="Times New Roman"/>
      <w:vanish/>
      <w:sz w:val="24"/>
      <w:szCs w:val="24"/>
      <w:lang w:eastAsia="ru-RU"/>
    </w:rPr>
  </w:style>
  <w:style w:type="paragraph" w:customStyle="1" w:styleId="popupthemesimple">
    <w:name w:val="popup_theme_simple"/>
    <w:basedOn w:val="a1"/>
    <w:uiPriority w:val="99"/>
    <w:rsid w:val="00D04D30"/>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inkthemesimple">
    <w:name w:val="link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menuthemeislands">
    <w:name w:val="menu_theme_islands"/>
    <w:basedOn w:val="a1"/>
    <w:uiPriority w:val="99"/>
    <w:rsid w:val="00D04D30"/>
    <w:pPr>
      <w:shd w:val="clear" w:color="auto" w:fill="FFFFFF"/>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menu-itemthemeislands">
    <w:name w:val="menu-item_theme_island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simple">
    <w:name w:val="menu-item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emeislands">
    <w:name w:val="modal_theme_islands"/>
    <w:basedOn w:val="a1"/>
    <w:uiPriority w:val="99"/>
    <w:rsid w:val="00D04D30"/>
    <w:pPr>
      <w:spacing w:after="0" w:line="240" w:lineRule="auto"/>
      <w:ind w:left="-18913"/>
    </w:pPr>
    <w:rPr>
      <w:rFonts w:ascii="Times New Roman" w:eastAsia="Times New Roman" w:hAnsi="Times New Roman" w:cs="Times New Roman"/>
      <w:vanish/>
      <w:sz w:val="24"/>
      <w:szCs w:val="24"/>
      <w:lang w:eastAsia="ru-RU"/>
    </w:rPr>
  </w:style>
  <w:style w:type="paragraph" w:customStyle="1" w:styleId="modalthemesimple">
    <w:name w:val="modal_theme_simp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gethemeislands">
    <w:name w:val="page_theme_islands"/>
    <w:basedOn w:val="a1"/>
    <w:uiPriority w:val="99"/>
    <w:rsid w:val="00D04D30"/>
    <w:pPr>
      <w:shd w:val="clear" w:color="auto" w:fill="FFFFFF"/>
      <w:spacing w:after="0" w:line="240" w:lineRule="auto"/>
    </w:pPr>
    <w:rPr>
      <w:rFonts w:ascii="Helvetica" w:eastAsia="Times New Roman" w:hAnsi="Helvetica" w:cs="Times New Roman"/>
      <w:color w:val="000000"/>
      <w:sz w:val="20"/>
      <w:szCs w:val="20"/>
      <w:lang w:eastAsia="ru-RU"/>
    </w:rPr>
  </w:style>
  <w:style w:type="paragraph" w:customStyle="1" w:styleId="progressbarthemesimple">
    <w:name w:val="progressbar_theme_simple"/>
    <w:basedOn w:val="a1"/>
    <w:uiPriority w:val="99"/>
    <w:rsid w:val="00D04D30"/>
    <w:pPr>
      <w:shd w:val="clear" w:color="auto" w:fill="F4F4F4"/>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radiothemeislands">
    <w:name w:val="radio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selectthemeislands">
    <w:name w:val="select_theme_islands"/>
    <w:basedOn w:val="a1"/>
    <w:uiPriority w:val="99"/>
    <w:rsid w:val="00D04D30"/>
    <w:pPr>
      <w:spacing w:before="100" w:beforeAutospacing="1" w:after="100" w:afterAutospacing="1" w:line="240" w:lineRule="auto"/>
      <w:textAlignment w:val="bottom"/>
    </w:pPr>
    <w:rPr>
      <w:rFonts w:ascii="Helvetica" w:eastAsia="Times New Roman" w:hAnsi="Helvetica" w:cs="Times New Roman"/>
      <w:sz w:val="24"/>
      <w:szCs w:val="24"/>
      <w:lang w:eastAsia="ru-RU"/>
    </w:rPr>
  </w:style>
  <w:style w:type="paragraph" w:customStyle="1" w:styleId="textareathemeislands">
    <w:name w:val="textarea_theme_islands"/>
    <w:basedOn w:val="a1"/>
    <w:uiPriority w:val="99"/>
    <w:rsid w:val="00D04D30"/>
    <w:pPr>
      <w:shd w:val="clear" w:color="auto" w:fill="FFFFFF"/>
      <w:spacing w:after="0" w:line="240" w:lineRule="auto"/>
    </w:pPr>
    <w:rPr>
      <w:rFonts w:ascii="Helvetica" w:eastAsia="Times New Roman" w:hAnsi="Helvetica" w:cs="Times New Roman"/>
      <w:sz w:val="24"/>
      <w:szCs w:val="24"/>
      <w:lang w:eastAsia="ru-RU"/>
    </w:rPr>
  </w:style>
  <w:style w:type="paragraph" w:customStyle="1" w:styleId="calendarday">
    <w:name w:val="calendar__day"/>
    <w:basedOn w:val="a1"/>
    <w:uiPriority w:val="99"/>
    <w:rsid w:val="00D04D30"/>
    <w:pPr>
      <w:spacing w:before="100" w:beforeAutospacing="1" w:after="100" w:afterAutospacing="1" w:line="270" w:lineRule="atLeast"/>
      <w:jc w:val="center"/>
    </w:pPr>
    <w:rPr>
      <w:rFonts w:ascii="Times New Roman" w:eastAsia="Times New Roman" w:hAnsi="Times New Roman" w:cs="Times New Roman"/>
      <w:sz w:val="24"/>
      <w:szCs w:val="24"/>
      <w:lang w:eastAsia="ru-RU"/>
    </w:rPr>
  </w:style>
  <w:style w:type="paragraph" w:customStyle="1" w:styleId="calendardayname">
    <w:name w:val="calendar__dayname"/>
    <w:basedOn w:val="a1"/>
    <w:uiPriority w:val="99"/>
    <w:rsid w:val="00D04D3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calendarname">
    <w:name w:val="calendar__name"/>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umblersticker">
    <w:name w:val="tumbler__sticker"/>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pinthemesimple">
    <w:name w:val="spin_theme_simple"/>
    <w:basedOn w:val="a1"/>
    <w:uiPriority w:val="99"/>
    <w:rsid w:val="00D04D30"/>
    <w:pPr>
      <w:pBdr>
        <w:top w:val="dashed" w:sz="12" w:space="0" w:color="000000"/>
        <w:left w:val="dashed" w:sz="12" w:space="0" w:color="000000"/>
        <w:bottom w:val="dashed" w:sz="12" w:space="0" w:color="000000"/>
        <w:right w:val="dashed" w:sz="12" w:space="0" w:color="000000"/>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areathemesimple">
    <w:name w:val="textarea_theme_simple"/>
    <w:basedOn w:val="a1"/>
    <w:uiPriority w:val="99"/>
    <w:rsid w:val="00D04D30"/>
    <w:pPr>
      <w:shd w:val="clear" w:color="auto" w:fill="FFFFFF"/>
      <w:spacing w:after="0" w:line="240" w:lineRule="auto"/>
    </w:pPr>
    <w:rPr>
      <w:rFonts w:ascii="inherit" w:eastAsia="Times New Roman" w:hAnsi="inherit" w:cs="Times New Roman"/>
      <w:sz w:val="24"/>
      <w:szCs w:val="24"/>
      <w:lang w:eastAsia="ru-RU"/>
    </w:rPr>
  </w:style>
  <w:style w:type="paragraph" w:customStyle="1" w:styleId="calendardaytypeweekend">
    <w:name w:val="calendar__day_type_weekend"/>
    <w:basedOn w:val="a1"/>
    <w:uiPriority w:val="99"/>
    <w:rsid w:val="00D04D30"/>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calendardaynametypeweekend">
    <w:name w:val="calendar__dayname_type_weekend"/>
    <w:basedOn w:val="a1"/>
    <w:uiPriority w:val="99"/>
    <w:rsid w:val="00D04D30"/>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calendar">
    <w:name w:val="calend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title">
    <w:name w:val="calendar__title"/>
    <w:basedOn w:val="a1"/>
    <w:uiPriority w:val="99"/>
    <w:rsid w:val="00D04D30"/>
    <w:pPr>
      <w:spacing w:before="100" w:beforeAutospacing="1" w:after="120" w:line="240" w:lineRule="atLeast"/>
    </w:pPr>
    <w:rPr>
      <w:rFonts w:ascii="Times New Roman" w:eastAsia="Times New Roman" w:hAnsi="Times New Roman" w:cs="Times New Roman"/>
      <w:sz w:val="24"/>
      <w:szCs w:val="24"/>
      <w:lang w:eastAsia="ru-RU"/>
    </w:rPr>
  </w:style>
  <w:style w:type="paragraph" w:customStyle="1" w:styleId="calendararrow">
    <w:name w:val="calendar__arrow"/>
    <w:basedOn w:val="a1"/>
    <w:uiPriority w:val="99"/>
    <w:rsid w:val="00D04D30"/>
    <w:pPr>
      <w:spacing w:after="0" w:line="240" w:lineRule="auto"/>
      <w:ind w:left="-180" w:right="-180"/>
    </w:pPr>
    <w:rPr>
      <w:rFonts w:ascii="Times New Roman" w:eastAsia="Times New Roman" w:hAnsi="Times New Roman" w:cs="Times New Roman"/>
      <w:sz w:val="24"/>
      <w:szCs w:val="24"/>
      <w:lang w:eastAsia="ru-RU"/>
    </w:rPr>
  </w:style>
  <w:style w:type="paragraph" w:customStyle="1" w:styleId="calendararrowdirectionleft">
    <w:name w:val="calendar__arrow_direction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right">
    <w:name w:val="calendar__arrow_direction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daystatecurrent">
    <w:name w:val="calendar__day_state_current"/>
    <w:basedOn w:val="a1"/>
    <w:uiPriority w:val="99"/>
    <w:rsid w:val="00D04D30"/>
    <w:pPr>
      <w:spacing w:after="0" w:line="240" w:lineRule="auto"/>
      <w:ind w:right="-15"/>
      <w:jc w:val="center"/>
    </w:pPr>
    <w:rPr>
      <w:rFonts w:ascii="Times New Roman" w:eastAsia="Times New Roman" w:hAnsi="Times New Roman" w:cs="Times New Roman"/>
      <w:sz w:val="24"/>
      <w:szCs w:val="24"/>
      <w:lang w:eastAsia="ru-RU"/>
    </w:rPr>
  </w:style>
  <w:style w:type="paragraph" w:customStyle="1" w:styleId="inputcalendar">
    <w:name w:val="input__calend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ox">
    <w:name w:val="tumbler__box"/>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umblerthemeislands">
    <w:name w:val="tumbler_theme_islands"/>
    <w:basedOn w:val="a1"/>
    <w:uiPriority w:val="99"/>
    <w:rsid w:val="00D04D30"/>
    <w:pPr>
      <w:spacing w:before="100" w:beforeAutospacing="1" w:after="100" w:afterAutospacing="1" w:line="240" w:lineRule="auto"/>
    </w:pPr>
    <w:rPr>
      <w:rFonts w:ascii="Helvetica" w:eastAsia="Times New Roman" w:hAnsi="Helvetica" w:cs="Times New Roman"/>
      <w:color w:val="000000"/>
      <w:sz w:val="24"/>
      <w:szCs w:val="24"/>
      <w:lang w:eastAsia="ru-RU"/>
    </w:rPr>
  </w:style>
  <w:style w:type="paragraph" w:customStyle="1" w:styleId="tumblersizes">
    <w:name w:val="tumbler_size_s"/>
    <w:basedOn w:val="a1"/>
    <w:uiPriority w:val="99"/>
    <w:rsid w:val="00D04D30"/>
    <w:pPr>
      <w:spacing w:before="100" w:beforeAutospacing="1" w:after="100" w:afterAutospacing="1" w:line="360" w:lineRule="atLeast"/>
    </w:pPr>
    <w:rPr>
      <w:rFonts w:ascii="Times New Roman" w:eastAsia="Times New Roman" w:hAnsi="Times New Roman" w:cs="Times New Roman"/>
      <w:sz w:val="20"/>
      <w:szCs w:val="20"/>
      <w:lang w:eastAsia="ru-RU"/>
    </w:rPr>
  </w:style>
  <w:style w:type="paragraph" w:customStyle="1" w:styleId="tumblersizem">
    <w:name w:val="tumbler_size_m"/>
    <w:basedOn w:val="a1"/>
    <w:uiPriority w:val="99"/>
    <w:rsid w:val="00D04D30"/>
    <w:pPr>
      <w:spacing w:before="100" w:beforeAutospacing="1" w:after="100" w:afterAutospacing="1" w:line="420" w:lineRule="atLeast"/>
    </w:pPr>
    <w:rPr>
      <w:rFonts w:ascii="Times New Roman" w:eastAsia="Times New Roman" w:hAnsi="Times New Roman" w:cs="Times New Roman"/>
      <w:sz w:val="20"/>
      <w:szCs w:val="20"/>
      <w:lang w:eastAsia="ru-RU"/>
    </w:rPr>
  </w:style>
  <w:style w:type="paragraph" w:customStyle="1" w:styleId="tumblersizel">
    <w:name w:val="tumbler_size_l"/>
    <w:basedOn w:val="a1"/>
    <w:uiPriority w:val="99"/>
    <w:rsid w:val="00D04D30"/>
    <w:pPr>
      <w:spacing w:before="100" w:beforeAutospacing="1" w:after="100" w:afterAutospacing="1" w:line="480" w:lineRule="atLeast"/>
    </w:pPr>
    <w:rPr>
      <w:rFonts w:ascii="Times New Roman" w:eastAsia="Times New Roman" w:hAnsi="Times New Roman" w:cs="Times New Roman"/>
      <w:sz w:val="23"/>
      <w:szCs w:val="23"/>
      <w:lang w:eastAsia="ru-RU"/>
    </w:rPr>
  </w:style>
  <w:style w:type="paragraph" w:customStyle="1" w:styleId="kdlgtrwixukptsa2qz6x9">
    <w:name w:val="kdlgtrwixukptsa2qz6x9"/>
    <w:basedOn w:val="a1"/>
    <w:uiPriority w:val="99"/>
    <w:rsid w:val="00D04D30"/>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3qm92y2xemxno-ygkox8oo">
    <w:name w:val="_3qm92y2xemxno-ygkox8oo"/>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user">
    <w:name w:val="use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ame">
    <w:name w:val="username"/>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avatar">
    <w:name w:val="avatar"/>
    <w:basedOn w:val="a1"/>
    <w:uiPriority w:val="99"/>
    <w:rsid w:val="00D04D30"/>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menu-account">
    <w:name w:val="menu-account"/>
    <w:basedOn w:val="a1"/>
    <w:uiPriority w:val="99"/>
    <w:rsid w:val="00D04D30"/>
    <w:pPr>
      <w:pBdr>
        <w:bottom w:val="single" w:sz="12" w:space="0" w:color="E6E6E6"/>
      </w:pBdr>
      <w:shd w:val="clear" w:color="auto" w:fill="F6F6F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menu-accountadd">
    <w:name w:val="menu-account__add"/>
    <w:basedOn w:val="a1"/>
    <w:uiPriority w:val="99"/>
    <w:rsid w:val="00D04D30"/>
    <w:pPr>
      <w:spacing w:before="100" w:beforeAutospacing="1" w:after="100" w:afterAutospacing="1" w:line="630" w:lineRule="atLeast"/>
    </w:pPr>
    <w:rPr>
      <w:rFonts w:ascii="Times New Roman" w:eastAsia="Times New Roman" w:hAnsi="Times New Roman" w:cs="Times New Roman"/>
      <w:sz w:val="24"/>
      <w:szCs w:val="24"/>
      <w:lang w:eastAsia="ru-RU"/>
    </w:rPr>
  </w:style>
  <w:style w:type="paragraph" w:customStyle="1" w:styleId="menu-accountadd-icon">
    <w:name w:val="menu-account__add-icon"/>
    <w:basedOn w:val="a1"/>
    <w:uiPriority w:val="99"/>
    <w:rsid w:val="00D04D30"/>
    <w:pPr>
      <w:spacing w:before="100" w:beforeAutospacing="1" w:after="100" w:afterAutospacing="1" w:line="240" w:lineRule="auto"/>
      <w:ind w:right="150"/>
      <w:textAlignment w:val="center"/>
    </w:pPr>
    <w:rPr>
      <w:rFonts w:ascii="Times New Roman" w:eastAsia="Times New Roman" w:hAnsi="Times New Roman" w:cs="Times New Roman"/>
      <w:sz w:val="24"/>
      <w:szCs w:val="24"/>
      <w:lang w:eastAsia="ru-RU"/>
    </w:rPr>
  </w:style>
  <w:style w:type="paragraph" w:customStyle="1" w:styleId="menu-accountadd-label">
    <w:name w:val="menu-account__add-label"/>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f">
    <w:name w:val="Верхний колонтитул1"/>
    <w:basedOn w:val="a1"/>
    <w:uiPriority w:val="99"/>
    <w:rsid w:val="00D04D30"/>
    <w:pPr>
      <w:shd w:val="clear" w:color="auto" w:fill="FFFFFF"/>
      <w:spacing w:before="100" w:beforeAutospacing="1" w:after="100" w:afterAutospacing="1" w:line="240" w:lineRule="auto"/>
    </w:pPr>
    <w:rPr>
      <w:rFonts w:ascii="Arial" w:eastAsia="Times New Roman" w:hAnsi="Arial" w:cs="Arial"/>
      <w:sz w:val="23"/>
      <w:szCs w:val="23"/>
      <w:lang w:eastAsia="ru-RU"/>
    </w:rPr>
  </w:style>
  <w:style w:type="paragraph" w:customStyle="1" w:styleId="avatarsizexxs">
    <w:name w:val="avatar_size_xx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xs">
    <w:name w:val="avatar_size_x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s">
    <w:name w:val="avatar_size_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m">
    <w:name w:val="avatar_size_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l">
    <w:name w:val="avatar_size_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xl">
    <w:name w:val="avatar_size_x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con">
    <w:name w:val="popup-share__icon"/>
    <w:basedOn w:val="a1"/>
    <w:uiPriority w:val="99"/>
    <w:rsid w:val="00D04D30"/>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ru-RU"/>
    </w:rPr>
  </w:style>
  <w:style w:type="paragraph" w:customStyle="1" w:styleId="popup-sharelabel">
    <w:name w:val="popup-share__label"/>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popup-shareqr">
    <w:name w:val="popup-share__q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qr-image">
    <w:name w:val="popup-share__qr-image"/>
    <w:basedOn w:val="a1"/>
    <w:uiPriority w:val="99"/>
    <w:rsid w:val="00D04D30"/>
    <w:pPr>
      <w:spacing w:after="240" w:line="240" w:lineRule="auto"/>
    </w:pPr>
    <w:rPr>
      <w:rFonts w:ascii="Times New Roman" w:eastAsia="Times New Roman" w:hAnsi="Times New Roman" w:cs="Times New Roman"/>
      <w:sz w:val="24"/>
      <w:szCs w:val="24"/>
      <w:lang w:eastAsia="ru-RU"/>
    </w:rPr>
  </w:style>
  <w:style w:type="paragraph" w:customStyle="1" w:styleId="popup-shareqr-text">
    <w:name w:val="popup-share__qr-text"/>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popup-shareqr-buttons">
    <w:name w:val="popup-share__qr-buttons"/>
    <w:basedOn w:val="a1"/>
    <w:uiPriority w:val="99"/>
    <w:rsid w:val="00D04D30"/>
    <w:pPr>
      <w:spacing w:before="150" w:after="0" w:line="240" w:lineRule="auto"/>
    </w:pPr>
    <w:rPr>
      <w:rFonts w:ascii="Times New Roman" w:eastAsia="Times New Roman" w:hAnsi="Times New Roman" w:cs="Times New Roman"/>
      <w:sz w:val="24"/>
      <w:szCs w:val="24"/>
      <w:lang w:eastAsia="ru-RU"/>
    </w:rPr>
  </w:style>
  <w:style w:type="paragraph" w:customStyle="1" w:styleId="popup-sharespin">
    <w:name w:val="popup-share_spi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error">
    <w:name w:val="popup-share_error"/>
    <w:basedOn w:val="a1"/>
    <w:uiPriority w:val="99"/>
    <w:rsid w:val="00D04D30"/>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popup-sharemenu">
    <w:name w:val="popup-share__menu"/>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tem-group">
    <w:name w:val="popup-share__item-grou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tem">
    <w:name w:val="popup-share__item"/>
    <w:basedOn w:val="a1"/>
    <w:uiPriority w:val="99"/>
    <w:rsid w:val="00D04D30"/>
    <w:pPr>
      <w:spacing w:before="100" w:beforeAutospacing="1" w:after="100" w:afterAutospacing="1" w:line="330" w:lineRule="atLeast"/>
    </w:pPr>
    <w:rPr>
      <w:rFonts w:ascii="Times New Roman" w:eastAsia="Times New Roman" w:hAnsi="Times New Roman" w:cs="Times New Roman"/>
      <w:color w:val="000000"/>
      <w:sz w:val="23"/>
      <w:szCs w:val="23"/>
      <w:lang w:eastAsia="ru-RU"/>
    </w:rPr>
  </w:style>
  <w:style w:type="paragraph" w:customStyle="1" w:styleId="copy-button">
    <w:name w:val="copy-button"/>
    <w:basedOn w:val="a1"/>
    <w:uiPriority w:val="99"/>
    <w:rsid w:val="00D04D30"/>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opy-buttonlabel">
    <w:name w:val="copy-button__label"/>
    <w:basedOn w:val="a1"/>
    <w:uiPriority w:val="99"/>
    <w:rsid w:val="00D04D30"/>
    <w:pPr>
      <w:spacing w:before="100" w:beforeAutospacing="1" w:after="100" w:afterAutospacing="1" w:line="240" w:lineRule="auto"/>
      <w:ind w:left="510"/>
    </w:pPr>
    <w:rPr>
      <w:rFonts w:ascii="Times New Roman" w:eastAsia="Times New Roman" w:hAnsi="Times New Roman" w:cs="Times New Roman"/>
      <w:sz w:val="24"/>
      <w:szCs w:val="24"/>
      <w:lang w:eastAsia="ru-RU"/>
    </w:rPr>
  </w:style>
  <w:style w:type="paragraph" w:customStyle="1" w:styleId="copy-buttonicon">
    <w:name w:val="copy-button__ic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
    <w:name w:val="file-icon"/>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ile-iconsizes">
    <w:name w:val="file-icon_size_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m">
    <w:name w:val="file-icon_size_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l">
    <w:name w:val="file-icon_size_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xl">
    <w:name w:val="file-icon_size_x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dirtrash">
    <w:name w:val="file-icon_dir_trash"/>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dirtrash-full">
    <w:name w:val="file-icon_dir_trash-ful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g3j3r260gpf7a8csbltji">
    <w:name w:val="_1g3j3r260gpf7a8csbltji"/>
    <w:basedOn w:val="a1"/>
    <w:uiPriority w:val="99"/>
    <w:rsid w:val="00D04D30"/>
    <w:pPr>
      <w:shd w:val="clear" w:color="auto" w:fill="FFF4B6"/>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1tlgbc3hxntc6aqwyxyshn">
    <w:name w:val="_1tlgbc3hxntc6aqwyxyshn"/>
    <w:basedOn w:val="a1"/>
    <w:uiPriority w:val="99"/>
    <w:rsid w:val="00D04D30"/>
    <w:pPr>
      <w:spacing w:before="90" w:after="90" w:line="240" w:lineRule="auto"/>
      <w:ind w:left="240" w:right="240"/>
      <w:jc w:val="center"/>
    </w:pPr>
    <w:rPr>
      <w:rFonts w:ascii="Times New Roman" w:eastAsia="Times New Roman" w:hAnsi="Times New Roman" w:cs="Times New Roman"/>
      <w:sz w:val="20"/>
      <w:szCs w:val="20"/>
      <w:lang w:eastAsia="ru-RU"/>
    </w:rPr>
  </w:style>
  <w:style w:type="paragraph" w:customStyle="1" w:styleId="2dx4t0fl6tybwwdiesgnfk">
    <w:name w:val="_2dx4t0fl6tybwwdiesgnfk"/>
    <w:basedOn w:val="a1"/>
    <w:uiPriority w:val="99"/>
    <w:rsid w:val="00D04D30"/>
    <w:pPr>
      <w:spacing w:before="450" w:after="300" w:line="240" w:lineRule="auto"/>
      <w:jc w:val="center"/>
    </w:pPr>
    <w:rPr>
      <w:rFonts w:ascii="Times New Roman" w:eastAsia="Times New Roman" w:hAnsi="Times New Roman" w:cs="Times New Roman"/>
      <w:color w:val="333333"/>
      <w:sz w:val="24"/>
      <w:szCs w:val="24"/>
      <w:lang w:eastAsia="ru-RU"/>
    </w:rPr>
  </w:style>
  <w:style w:type="paragraph" w:customStyle="1" w:styleId="3fnvyimpug8zuzypabob8p">
    <w:name w:val="_3fnvyimpug8zuzypabob8p"/>
    <w:basedOn w:val="a1"/>
    <w:uiPriority w:val="99"/>
    <w:rsid w:val="00D04D30"/>
    <w:pPr>
      <w:spacing w:after="0" w:line="375" w:lineRule="atLeast"/>
    </w:pPr>
    <w:rPr>
      <w:rFonts w:ascii="Times New Roman" w:eastAsia="Times New Roman" w:hAnsi="Times New Roman" w:cs="Times New Roman"/>
      <w:sz w:val="30"/>
      <w:szCs w:val="30"/>
      <w:lang w:eastAsia="ru-RU"/>
    </w:rPr>
  </w:style>
  <w:style w:type="paragraph" w:customStyle="1" w:styleId="2nrnhq3pjiawxdtqgyqck">
    <w:name w:val="_2nrn_hq3pjiawxdtqgyqck"/>
    <w:basedOn w:val="a1"/>
    <w:uiPriority w:val="99"/>
    <w:rsid w:val="00D04D30"/>
    <w:pPr>
      <w:spacing w:before="100" w:beforeAutospacing="1" w:after="100" w:afterAutospacing="1" w:line="270" w:lineRule="atLeast"/>
    </w:pPr>
    <w:rPr>
      <w:rFonts w:ascii="Times New Roman" w:eastAsia="Times New Roman" w:hAnsi="Times New Roman" w:cs="Times New Roman"/>
      <w:sz w:val="23"/>
      <w:szCs w:val="23"/>
      <w:lang w:eastAsia="ru-RU"/>
    </w:rPr>
  </w:style>
  <w:style w:type="paragraph" w:customStyle="1" w:styleId="3g91qsczibh8fgyxpljv7b">
    <w:name w:val="_3g91qsczibh8fgyxpljv7b"/>
    <w:basedOn w:val="a1"/>
    <w:uiPriority w:val="99"/>
    <w:rsid w:val="00D04D30"/>
    <w:pPr>
      <w:spacing w:before="900" w:after="100" w:afterAutospacing="1" w:line="240" w:lineRule="auto"/>
      <w:jc w:val="center"/>
    </w:pPr>
    <w:rPr>
      <w:rFonts w:ascii="Times New Roman" w:eastAsia="Times New Roman" w:hAnsi="Times New Roman" w:cs="Times New Roman"/>
      <w:sz w:val="24"/>
      <w:szCs w:val="24"/>
      <w:lang w:eastAsia="ru-RU"/>
    </w:rPr>
  </w:style>
  <w:style w:type="paragraph" w:customStyle="1" w:styleId="2xufwfrv9prfs7wtpq9lz">
    <w:name w:val="_2xufwfrv9prfs7wt_pq9lz"/>
    <w:basedOn w:val="a1"/>
    <w:uiPriority w:val="99"/>
    <w:rsid w:val="00D04D3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foycksre13xo9gtyglyj7">
    <w:name w:val="_1foycksre13xo9gtyglyj7"/>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6qk4tvwqk0-nvk9qzfwsy">
    <w:name w:val="_26qk4tvwqk0-nvk9qzfwsy"/>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xdetljrdo56ub056njq">
    <w:name w:val="edxdetljrdo56ub056njq"/>
    <w:basedOn w:val="a1"/>
    <w:uiPriority w:val="99"/>
    <w:rsid w:val="00D04D30"/>
    <w:pPr>
      <w:pBdr>
        <w:top w:val="dashed" w:sz="6" w:space="0" w:color="666666"/>
        <w:left w:val="dashed" w:sz="6" w:space="0" w:color="666666"/>
        <w:bottom w:val="dashed" w:sz="6" w:space="0" w:color="666666"/>
        <w:right w:val="dashed" w:sz="6" w:space="0" w:color="66666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j3yrhv6dr7bzzrhu4uh8u">
    <w:name w:val="_2j3yrhv6dr7bzzrhu4uh8u"/>
    <w:basedOn w:val="a1"/>
    <w:uiPriority w:val="99"/>
    <w:rsid w:val="00D04D30"/>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149gh7mrh79av4xdgwwrmk">
    <w:name w:val="_149gh7mrh79av4xdgwwrm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iqupqmbhwglwyazsql9o4">
    <w:name w:val="_3iqupqmbhwglwyazsql9o4"/>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siedsflaigf4hlgcgjfci">
    <w:name w:val="_2siedsflaigf4hlgcgjfci"/>
    <w:basedOn w:val="a1"/>
    <w:uiPriority w:val="99"/>
    <w:rsid w:val="00D04D3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pagespreadsheet">
    <w:name w:val="page_spreadshee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fb2">
    <w:name w:val="page_fb2"/>
    <w:basedOn w:val="a1"/>
    <w:uiPriority w:val="99"/>
    <w:rsid w:val="00D04D3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b2-stanza">
    <w:name w:val="fb2-stanza"/>
    <w:basedOn w:val="a1"/>
    <w:uiPriority w:val="99"/>
    <w:rsid w:val="00D04D30"/>
    <w:pPr>
      <w:spacing w:before="120" w:after="120" w:line="240" w:lineRule="auto"/>
    </w:pPr>
    <w:rPr>
      <w:rFonts w:ascii="Times New Roman" w:eastAsia="Times New Roman" w:hAnsi="Times New Roman" w:cs="Times New Roman"/>
      <w:sz w:val="24"/>
      <w:szCs w:val="24"/>
      <w:lang w:eastAsia="ru-RU"/>
    </w:rPr>
  </w:style>
  <w:style w:type="paragraph" w:customStyle="1" w:styleId="fb2-poem">
    <w:name w:val="fb2-poem"/>
    <w:basedOn w:val="a1"/>
    <w:uiPriority w:val="99"/>
    <w:rsid w:val="00D04D30"/>
    <w:pPr>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fb2-empty-line">
    <w:name w:val="fb2-empty-lin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annotation">
    <w:name w:val="fb2-annotation"/>
    <w:basedOn w:val="a1"/>
    <w:uiPriority w:val="99"/>
    <w:rsid w:val="00D04D30"/>
    <w:pPr>
      <w:spacing w:before="240" w:after="240" w:line="240" w:lineRule="auto"/>
      <w:ind w:left="1200" w:right="1200"/>
    </w:pPr>
    <w:rPr>
      <w:rFonts w:ascii="Times New Roman" w:eastAsia="Times New Roman" w:hAnsi="Times New Roman" w:cs="Times New Roman"/>
      <w:sz w:val="24"/>
      <w:szCs w:val="24"/>
      <w:lang w:eastAsia="ru-RU"/>
    </w:rPr>
  </w:style>
  <w:style w:type="paragraph" w:customStyle="1" w:styleId="fb2-title-p">
    <w:name w:val="fb2-title-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epigraph">
    <w:name w:val="fb2-epigraph"/>
    <w:basedOn w:val="a1"/>
    <w:uiPriority w:val="99"/>
    <w:rsid w:val="00D04D30"/>
    <w:pPr>
      <w:spacing w:before="100" w:beforeAutospacing="1" w:after="100" w:afterAutospacing="1" w:line="240" w:lineRule="auto"/>
      <w:ind w:left="240"/>
    </w:pPr>
    <w:rPr>
      <w:rFonts w:ascii="Times New Roman" w:eastAsia="Times New Roman" w:hAnsi="Times New Roman" w:cs="Times New Roman"/>
      <w:i/>
      <w:iCs/>
      <w:sz w:val="24"/>
      <w:szCs w:val="24"/>
      <w:lang w:eastAsia="ru-RU"/>
    </w:rPr>
  </w:style>
  <w:style w:type="paragraph" w:customStyle="1" w:styleId="fb2-text-author">
    <w:name w:val="fb2-text-author"/>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3cilg2xi045wxyrasclxkq">
    <w:name w:val="_3cilg2xi045wxyrasclxkq"/>
    <w:basedOn w:val="a1"/>
    <w:uiPriority w:val="99"/>
    <w:rsid w:val="00D04D30"/>
    <w:pPr>
      <w:spacing w:before="300" w:after="1200" w:line="240" w:lineRule="auto"/>
      <w:ind w:left="150" w:right="150"/>
    </w:pPr>
    <w:rPr>
      <w:rFonts w:ascii="Times New Roman" w:eastAsia="Times New Roman" w:hAnsi="Times New Roman" w:cs="Times New Roman"/>
      <w:sz w:val="24"/>
      <w:szCs w:val="24"/>
      <w:lang w:eastAsia="ru-RU"/>
    </w:rPr>
  </w:style>
  <w:style w:type="paragraph" w:customStyle="1" w:styleId="jeiqnutxcswkgx8xziyt-">
    <w:name w:val="jeiqnutxcswkgx8xziy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rh8nv4xjznwqllv6jw0l">
    <w:name w:val="_15rh8nv4xjznwqllv6jw0l"/>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653anqgre1iirvjvfqzlf">
    <w:name w:val="_2653anqgre1iirvjvfqzlf"/>
    <w:basedOn w:val="a1"/>
    <w:uiPriority w:val="99"/>
    <w:rsid w:val="00D04D30"/>
    <w:pPr>
      <w:spacing w:before="150" w:after="450" w:line="240" w:lineRule="auto"/>
    </w:pPr>
    <w:rPr>
      <w:rFonts w:ascii="Times New Roman" w:eastAsia="Times New Roman" w:hAnsi="Times New Roman" w:cs="Times New Roman"/>
      <w:sz w:val="24"/>
      <w:szCs w:val="24"/>
      <w:lang w:eastAsia="ru-RU"/>
    </w:rPr>
  </w:style>
  <w:style w:type="paragraph" w:customStyle="1" w:styleId="dsiympug7uzjmjdi6gnh">
    <w:name w:val="_dsiympug7uzjmjdi6gnh"/>
    <w:basedOn w:val="a1"/>
    <w:uiPriority w:val="99"/>
    <w:rsid w:val="00D04D30"/>
    <w:pPr>
      <w:spacing w:before="240" w:after="240" w:line="240" w:lineRule="auto"/>
      <w:ind w:left="240" w:right="240"/>
    </w:pPr>
    <w:rPr>
      <w:rFonts w:ascii="Times New Roman" w:eastAsia="Times New Roman" w:hAnsi="Times New Roman" w:cs="Times New Roman"/>
      <w:sz w:val="36"/>
      <w:szCs w:val="36"/>
      <w:lang w:eastAsia="ru-RU"/>
    </w:rPr>
  </w:style>
  <w:style w:type="paragraph" w:customStyle="1" w:styleId="10ctzhf7xa00rx4c6gzqv">
    <w:name w:val="_10ctzhf7xa00rx4c_6gzqv"/>
    <w:basedOn w:val="a1"/>
    <w:uiPriority w:val="99"/>
    <w:rsid w:val="00D04D30"/>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4c52qrcvgeikcjlbye6ba">
    <w:name w:val="_4c52qrcvgeikcjlbye6ba"/>
    <w:basedOn w:val="a1"/>
    <w:uiPriority w:val="99"/>
    <w:rsid w:val="00D04D30"/>
    <w:pPr>
      <w:spacing w:before="900" w:after="900" w:line="240" w:lineRule="auto"/>
    </w:pPr>
    <w:rPr>
      <w:rFonts w:ascii="Times New Roman" w:eastAsia="Times New Roman" w:hAnsi="Times New Roman" w:cs="Times New Roman"/>
      <w:sz w:val="24"/>
      <w:szCs w:val="24"/>
      <w:lang w:eastAsia="ru-RU"/>
    </w:rPr>
  </w:style>
  <w:style w:type="paragraph" w:customStyle="1" w:styleId="3bfhydqymm5k8k0hmyaxf">
    <w:name w:val="_3bfhydqymm5_k8k0hmyaxf"/>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25rjmep2kkglaegjrt2o">
    <w:name w:val="_2525rjmep2kkglaegjrt2o"/>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q-5ojmdp-v80taxl6f9-a">
    <w:name w:val="_1q-5ojmdp-v80taxl6f9-a"/>
    <w:basedOn w:val="a1"/>
    <w:uiPriority w:val="99"/>
    <w:rsid w:val="00D04D30"/>
    <w:pPr>
      <w:spacing w:before="450" w:after="100" w:afterAutospacing="1" w:line="240" w:lineRule="auto"/>
      <w:ind w:left="300"/>
    </w:pPr>
    <w:rPr>
      <w:rFonts w:ascii="Times New Roman" w:eastAsia="Times New Roman" w:hAnsi="Times New Roman" w:cs="Times New Roman"/>
      <w:sz w:val="24"/>
      <w:szCs w:val="24"/>
      <w:lang w:eastAsia="ru-RU"/>
    </w:rPr>
  </w:style>
  <w:style w:type="paragraph" w:customStyle="1" w:styleId="1ela8or8bv7e9cncnnmcwr">
    <w:name w:val="_1ela8or8bv7e9cncnnmcwr"/>
    <w:basedOn w:val="a1"/>
    <w:uiPriority w:val="99"/>
    <w:rsid w:val="00D04D30"/>
    <w:pPr>
      <w:spacing w:before="100" w:beforeAutospacing="1" w:after="100" w:afterAutospacing="1" w:line="240" w:lineRule="auto"/>
      <w:ind w:left="1500"/>
    </w:pPr>
    <w:rPr>
      <w:rFonts w:ascii="Times New Roman" w:eastAsia="Times New Roman" w:hAnsi="Times New Roman" w:cs="Times New Roman"/>
      <w:sz w:val="24"/>
      <w:szCs w:val="24"/>
      <w:lang w:eastAsia="ru-RU"/>
    </w:rPr>
  </w:style>
  <w:style w:type="paragraph" w:customStyle="1" w:styleId="2jbajcus0hrxnjcdvv5tl">
    <w:name w:val="_2j_bajcus0hrxnjcdvv5tl"/>
    <w:basedOn w:val="a1"/>
    <w:uiPriority w:val="99"/>
    <w:rsid w:val="00D04D30"/>
    <w:pPr>
      <w:spacing w:before="100" w:beforeAutospacing="1" w:after="240" w:line="240" w:lineRule="auto"/>
    </w:pPr>
    <w:rPr>
      <w:rFonts w:ascii="Times New Roman" w:eastAsia="Times New Roman" w:hAnsi="Times New Roman" w:cs="Times New Roman"/>
      <w:b/>
      <w:bCs/>
      <w:sz w:val="24"/>
      <w:szCs w:val="24"/>
      <w:lang w:eastAsia="ru-RU"/>
    </w:rPr>
  </w:style>
  <w:style w:type="paragraph" w:customStyle="1" w:styleId="350u9cgyemm2thjr1qjrxl">
    <w:name w:val="_350u9cgyemm2thjr1qjrxl"/>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0"/>
      <w:szCs w:val="20"/>
      <w:lang w:eastAsia="ru-RU"/>
    </w:rPr>
  </w:style>
  <w:style w:type="paragraph" w:customStyle="1" w:styleId="3d1ifb9i0d9q4rgfl3kuq">
    <w:name w:val="_3d1i_fb9i0d9q4rgfl3kuq"/>
    <w:basedOn w:val="a1"/>
    <w:uiPriority w:val="99"/>
    <w:rsid w:val="00D04D30"/>
    <w:pPr>
      <w:spacing w:before="600" w:after="150" w:line="240" w:lineRule="auto"/>
    </w:pPr>
    <w:rPr>
      <w:rFonts w:ascii="Times New Roman" w:eastAsia="Times New Roman" w:hAnsi="Times New Roman" w:cs="Times New Roman"/>
      <w:sz w:val="24"/>
      <w:szCs w:val="24"/>
      <w:lang w:eastAsia="ru-RU"/>
    </w:rPr>
  </w:style>
  <w:style w:type="paragraph" w:customStyle="1" w:styleId="1hki25uy0n3psnwiwyhn9v">
    <w:name w:val="_1hki25uy0n3psnwiwyhn9v"/>
    <w:basedOn w:val="a1"/>
    <w:uiPriority w:val="99"/>
    <w:rsid w:val="00D04D30"/>
    <w:pPr>
      <w:spacing w:before="100" w:beforeAutospacing="1" w:after="100" w:afterAutospacing="1" w:line="450" w:lineRule="atLeast"/>
    </w:pPr>
    <w:rPr>
      <w:rFonts w:ascii="Times New Roman" w:eastAsia="Times New Roman" w:hAnsi="Times New Roman" w:cs="Times New Roman"/>
      <w:color w:val="333333"/>
      <w:sz w:val="20"/>
      <w:szCs w:val="20"/>
      <w:lang w:eastAsia="ru-RU"/>
    </w:rPr>
  </w:style>
  <w:style w:type="paragraph" w:customStyle="1" w:styleId="1cha4ynhwlkwhhgxym4mzc">
    <w:name w:val="_1cha4ynhwlkwhhgxym4mzc"/>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3dp77ecq6wbnwj0q0lkc">
    <w:name w:val="_303dp77ecq6wbnwj0q0lkc"/>
    <w:basedOn w:val="a1"/>
    <w:uiPriority w:val="99"/>
    <w:rsid w:val="00D04D30"/>
    <w:pPr>
      <w:shd w:val="clear" w:color="auto" w:fill="F6F6F6"/>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26mgraey6b0aggp0udclox">
    <w:name w:val="_26mgraey6b0aggp0udcl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noamfdm-yhtukwtuapijx">
    <w:name w:val="_1noamfdm-yhtukwtuapijx"/>
    <w:basedOn w:val="a1"/>
    <w:uiPriority w:val="99"/>
    <w:rsid w:val="00D04D30"/>
    <w:pPr>
      <w:spacing w:before="100" w:beforeAutospacing="1" w:after="100" w:afterAutospacing="1" w:line="240" w:lineRule="auto"/>
      <w:ind w:right="90"/>
    </w:pPr>
    <w:rPr>
      <w:rFonts w:ascii="Times New Roman" w:eastAsia="Times New Roman" w:hAnsi="Times New Roman" w:cs="Times New Roman"/>
      <w:color w:val="000000"/>
      <w:sz w:val="24"/>
      <w:szCs w:val="24"/>
      <w:lang w:eastAsia="ru-RU"/>
    </w:rPr>
  </w:style>
  <w:style w:type="paragraph" w:customStyle="1" w:styleId="hn6kstxv14ti51rag8onh">
    <w:name w:val="hn6kstxv14ti51rag8onh"/>
    <w:basedOn w:val="a1"/>
    <w:uiPriority w:val="99"/>
    <w:rsid w:val="00D04D3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d-madl-4aq-6jcvli8ta">
    <w:name w:val="yd-madl-4aq-6jcvli8ta"/>
    <w:basedOn w:val="a1"/>
    <w:uiPriority w:val="99"/>
    <w:rsid w:val="00D04D3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369aojvibfimmhnzgx18nq">
    <w:name w:val="_369aojvibfimmhnzgx18nq"/>
    <w:basedOn w:val="a1"/>
    <w:uiPriority w:val="99"/>
    <w:rsid w:val="00D04D30"/>
    <w:pPr>
      <w:spacing w:before="900" w:after="300" w:line="300" w:lineRule="atLeast"/>
      <w:ind w:left="300" w:right="300"/>
    </w:pPr>
    <w:rPr>
      <w:rFonts w:ascii="Times New Roman" w:eastAsia="Times New Roman" w:hAnsi="Times New Roman" w:cs="Times New Roman"/>
      <w:color w:val="999999"/>
      <w:sz w:val="24"/>
      <w:szCs w:val="24"/>
      <w:lang w:eastAsia="ru-RU"/>
    </w:rPr>
  </w:style>
  <w:style w:type="paragraph" w:customStyle="1" w:styleId="rx3jjstrgktybjcfpmwd">
    <w:name w:val="rx3jjstrgktybj_cfpmwd"/>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gzy6ff8q9bf2s2jt4fc7">
    <w:name w:val="_36gzy6ff8q9bf2s2jt4fc7"/>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y2jtjhmpntlhu7bv74owi">
    <w:name w:val="_2y2jtjhmpntlhu7bv74owi"/>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5hsthwkd0xantuti-fum">
    <w:name w:val="v5hsthwkd0xantuti-fum"/>
    <w:basedOn w:val="a1"/>
    <w:uiPriority w:val="99"/>
    <w:rsid w:val="00D04D30"/>
    <w:pPr>
      <w:spacing w:before="240" w:after="100" w:afterAutospacing="1" w:line="240" w:lineRule="auto"/>
    </w:pPr>
    <w:rPr>
      <w:rFonts w:ascii="Times New Roman" w:eastAsia="Times New Roman" w:hAnsi="Times New Roman" w:cs="Times New Roman"/>
      <w:color w:val="333333"/>
      <w:sz w:val="24"/>
      <w:szCs w:val="24"/>
      <w:lang w:eastAsia="ru-RU"/>
    </w:rPr>
  </w:style>
  <w:style w:type="paragraph" w:customStyle="1" w:styleId="ww82yxcupspxlq5pinmyo">
    <w:name w:val="ww82yxcupspxlq5pinmyo"/>
    <w:basedOn w:val="a1"/>
    <w:uiPriority w:val="99"/>
    <w:rsid w:val="00D04D30"/>
    <w:pPr>
      <w:shd w:val="clear" w:color="auto" w:fill="FFFFFF"/>
      <w:spacing w:before="100" w:beforeAutospacing="1" w:after="100" w:afterAutospacing="1" w:line="840" w:lineRule="atLeast"/>
    </w:pPr>
    <w:rPr>
      <w:rFonts w:ascii="Times New Roman" w:eastAsia="Times New Roman" w:hAnsi="Times New Roman" w:cs="Times New Roman"/>
      <w:vanish/>
      <w:color w:val="999999"/>
      <w:sz w:val="24"/>
      <w:szCs w:val="24"/>
      <w:lang w:eastAsia="ru-RU"/>
    </w:rPr>
  </w:style>
  <w:style w:type="paragraph" w:customStyle="1" w:styleId="3h4zi12iqoiar4j0yk0y">
    <w:name w:val="_3h4zi12iqoiar4j_0y_k0y"/>
    <w:basedOn w:val="a1"/>
    <w:uiPriority w:val="99"/>
    <w:rsid w:val="00D04D30"/>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g1jup9aovenbo2ph2jsjd">
    <w:name w:val="g1jup9aovenbo2ph2jsjd"/>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1sdkfwrogokowlz-rzz7ga">
    <w:name w:val="_1sdkfwrogokowlz-rzz7ga"/>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1b6gcb97pnnzwcbmf-xzs">
    <w:name w:val="_1b6gcb97pnnzwcbmf-_xz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tupza8xgjdh2nlibbmvk">
    <w:name w:val="_3ftupza8xgjdh2nlibbmv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ikdvlqqpovf35eymdglms">
    <w:name w:val="_2ikdvlqqpovf35eymdglm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k09d3dezej6eud1wtlo">
    <w:name w:val="_37k0_9d3dezej6eud1wtlo"/>
    <w:basedOn w:val="a1"/>
    <w:uiPriority w:val="99"/>
    <w:rsid w:val="00D04D30"/>
    <w:pPr>
      <w:spacing w:before="100" w:beforeAutospacing="1" w:after="100" w:afterAutospacing="1" w:line="240" w:lineRule="auto"/>
      <w:jc w:val="center"/>
    </w:pPr>
    <w:rPr>
      <w:rFonts w:ascii="Times New Roman" w:eastAsia="Times New Roman" w:hAnsi="Times New Roman" w:cs="Times New Roman"/>
      <w:color w:val="333333"/>
      <w:sz w:val="27"/>
      <w:szCs w:val="27"/>
      <w:lang w:eastAsia="ru-RU"/>
    </w:rPr>
  </w:style>
  <w:style w:type="paragraph" w:customStyle="1" w:styleId="1luwqr7jrlnsfvii6nb02q">
    <w:name w:val="_1luwqr7jrlnsfvii6nb02q"/>
    <w:basedOn w:val="a1"/>
    <w:uiPriority w:val="99"/>
    <w:rsid w:val="00D04D3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2g74c6yzldkdhjagto7srd">
    <w:name w:val="_2g74c6yzldkdhjagto7srd"/>
    <w:basedOn w:val="a1"/>
    <w:uiPriority w:val="99"/>
    <w:rsid w:val="00D04D30"/>
    <w:pPr>
      <w:spacing w:before="100" w:beforeAutospacing="1" w:after="100" w:afterAutospacing="1" w:line="240" w:lineRule="auto"/>
    </w:pPr>
    <w:rPr>
      <w:rFonts w:ascii="Times New Roman" w:eastAsia="Times New Roman" w:hAnsi="Times New Roman" w:cs="Times New Roman"/>
      <w:caps/>
      <w:color w:val="FFF4B6"/>
      <w:sz w:val="24"/>
      <w:szCs w:val="24"/>
      <w:lang w:eastAsia="ru-RU"/>
    </w:rPr>
  </w:style>
  <w:style w:type="paragraph" w:customStyle="1" w:styleId="1suw6dtuxnphwwoumcnpj">
    <w:name w:val="_1suw6dtuxnphww_oumcnpj"/>
    <w:basedOn w:val="a1"/>
    <w:uiPriority w:val="99"/>
    <w:rsid w:val="00D04D30"/>
    <w:pPr>
      <w:shd w:val="clear" w:color="auto" w:fill="4981D5"/>
      <w:spacing w:before="100" w:beforeAutospacing="1"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3plrwklqt0ecmd9rlzwomg">
    <w:name w:val="_3plrwklqt0ecmd9rlzwomg"/>
    <w:basedOn w:val="a1"/>
    <w:uiPriority w:val="99"/>
    <w:rsid w:val="00D04D30"/>
    <w:pPr>
      <w:shd w:val="clear" w:color="auto" w:fill="306D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a2oxuemivxikfc5ur0yp">
    <w:name w:val="qa2oxuemivxikfc5ur0yp"/>
    <w:basedOn w:val="a1"/>
    <w:uiPriority w:val="99"/>
    <w:rsid w:val="00D04D30"/>
    <w:pPr>
      <w:spacing w:before="100" w:beforeAutospacing="1" w:after="100" w:afterAutospacing="1" w:line="240" w:lineRule="auto"/>
      <w:ind w:right="840"/>
    </w:pPr>
    <w:rPr>
      <w:rFonts w:ascii="Times New Roman" w:eastAsia="Times New Roman" w:hAnsi="Times New Roman" w:cs="Times New Roman"/>
      <w:sz w:val="24"/>
      <w:szCs w:val="24"/>
      <w:lang w:eastAsia="ru-RU"/>
    </w:rPr>
  </w:style>
  <w:style w:type="paragraph" w:customStyle="1" w:styleId="3iq4k2yl4efhabsrzsgqz">
    <w:name w:val="_3iq4k2yl4e_fhabsrzsgqz"/>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9xzd0ygh7f5v3uhrntz">
    <w:name w:val="_11_9xzd0ygh7f5v3uhrntz"/>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n1oifc2nl7lg-hczkz06b">
    <w:name w:val="_2n1oifc2nl7lg-hczkz06b"/>
    <w:basedOn w:val="a1"/>
    <w:uiPriority w:val="99"/>
    <w:rsid w:val="00D04D30"/>
    <w:pPr>
      <w:spacing w:before="100" w:beforeAutospacing="1" w:after="100" w:afterAutospacing="1" w:line="240" w:lineRule="auto"/>
      <w:ind w:left="450"/>
    </w:pPr>
    <w:rPr>
      <w:rFonts w:ascii="Times New Roman" w:eastAsia="Times New Roman" w:hAnsi="Times New Roman" w:cs="Times New Roman"/>
      <w:sz w:val="24"/>
      <w:szCs w:val="24"/>
      <w:lang w:eastAsia="ru-RU"/>
    </w:rPr>
  </w:style>
  <w:style w:type="paragraph" w:customStyle="1" w:styleId="zeubsnjy1p1dg2vax80tz">
    <w:name w:val="zeubsnjy1p1dg2vax80tz"/>
    <w:basedOn w:val="a1"/>
    <w:uiPriority w:val="99"/>
    <w:rsid w:val="00D04D30"/>
    <w:pPr>
      <w:spacing w:before="100" w:beforeAutospacing="1" w:after="90" w:line="240" w:lineRule="auto"/>
    </w:pPr>
    <w:rPr>
      <w:rFonts w:ascii="Times New Roman" w:eastAsia="Times New Roman" w:hAnsi="Times New Roman" w:cs="Times New Roman"/>
      <w:b/>
      <w:bCs/>
      <w:sz w:val="33"/>
      <w:szCs w:val="33"/>
      <w:lang w:eastAsia="ru-RU"/>
    </w:rPr>
  </w:style>
  <w:style w:type="paragraph" w:customStyle="1" w:styleId="3ugyj0gdc2k6gu0-3863xr">
    <w:name w:val="_3ugyj0gdc2k6gu0-3863xr"/>
    <w:basedOn w:val="a1"/>
    <w:uiPriority w:val="99"/>
    <w:rsid w:val="00D04D30"/>
    <w:pP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ggk5t-fdv0nxlg4szqxw">
    <w:name w:val="ggk5t-fdv0nxlg4szqxw"/>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eesncdulsehxwi8hgos">
    <w:name w:val="_2ceesncdul_sehxwi8hgos"/>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ttontext">
    <w:name w:val="button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boxtext">
    <w:name w:val="checkbox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tail">
    <w:name w:val="popup__tai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content">
    <w:name w:val="popup__conten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ontrol">
    <w:name w:val="attach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lear">
    <w:name w:val="attach__cle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boxcontrol">
    <w:name w:val="checkbox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
    <w:name w:val="input__b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
    <w:name w:val="input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
    <w:name w:val="input__cle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visible">
    <w:name w:val="input__clear_visib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
    <w:name w:val="menu__grou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
    <w:name w:val="menu__group-tit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ar">
    <w:name w:val="progressbar__b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ox">
    <w:name w:val="progressbar__b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text">
    <w:name w:val="progressbar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diocontrol">
    <w:name w:val="radio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button">
    <w:name w:val="select__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tick">
    <w:name w:val="select__tic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
    <w:name w:val="tumbler__sticker_position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
    <w:name w:val="tumbler__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right">
    <w:name w:val="tumbler__sticker_position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left">
    <w:name w:val="tumbler__text_side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
    <w:name w:val="tumbler__text_side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lear1">
    <w:name w:val="attach__clear1"/>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uttontext1">
    <w:name w:val="button__text1"/>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heckboxtext1">
    <w:name w:val="checkbox__text1"/>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popuptail1">
    <w:name w:val="popup__tail1"/>
    <w:basedOn w:val="a1"/>
    <w:uiPriority w:val="99"/>
    <w:rsid w:val="00D04D30"/>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popuptail2">
    <w:name w:val="popup__tail2"/>
    <w:basedOn w:val="a1"/>
    <w:uiPriority w:val="99"/>
    <w:rsid w:val="00D04D30"/>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popuptail3">
    <w:name w:val="popup__tail3"/>
    <w:basedOn w:val="a1"/>
    <w:uiPriority w:val="99"/>
    <w:rsid w:val="00D04D30"/>
    <w:pPr>
      <w:spacing w:after="100" w:afterAutospacing="1" w:line="240" w:lineRule="auto"/>
    </w:pPr>
    <w:rPr>
      <w:rFonts w:ascii="Times New Roman" w:eastAsia="Times New Roman" w:hAnsi="Times New Roman" w:cs="Times New Roman"/>
      <w:sz w:val="24"/>
      <w:szCs w:val="24"/>
      <w:lang w:eastAsia="ru-RU"/>
    </w:rPr>
  </w:style>
  <w:style w:type="paragraph" w:customStyle="1" w:styleId="popuptail4">
    <w:name w:val="popup__tail4"/>
    <w:basedOn w:val="a1"/>
    <w:uiPriority w:val="99"/>
    <w:rsid w:val="00D04D30"/>
    <w:pPr>
      <w:spacing w:after="100" w:afterAutospacing="1" w:line="240" w:lineRule="auto"/>
    </w:pPr>
    <w:rPr>
      <w:rFonts w:ascii="Times New Roman" w:eastAsia="Times New Roman" w:hAnsi="Times New Roman" w:cs="Times New Roman"/>
      <w:sz w:val="24"/>
      <w:szCs w:val="24"/>
      <w:lang w:eastAsia="ru-RU"/>
    </w:rPr>
  </w:style>
  <w:style w:type="paragraph" w:customStyle="1" w:styleId="popupcontent1">
    <w:name w:val="popup__conten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ontrol1">
    <w:name w:val="attach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attachfile1">
    <w:name w:val="attach__file1"/>
    <w:basedOn w:val="a1"/>
    <w:uiPriority w:val="99"/>
    <w:rsid w:val="00D04D30"/>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attachno-file1">
    <w:name w:val="attach__no-file1"/>
    <w:basedOn w:val="a1"/>
    <w:uiPriority w:val="99"/>
    <w:rsid w:val="00D04D30"/>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attachclear2">
    <w:name w:val="attach__clear2"/>
    <w:basedOn w:val="a1"/>
    <w:uiPriority w:val="99"/>
    <w:rsid w:val="00D04D30"/>
    <w:pPr>
      <w:spacing w:before="100" w:beforeAutospacing="1" w:after="100" w:afterAutospacing="1" w:line="240" w:lineRule="auto"/>
      <w:ind w:left="96"/>
      <w:textAlignment w:val="center"/>
    </w:pPr>
    <w:rPr>
      <w:rFonts w:ascii="Times New Roman" w:eastAsia="Times New Roman" w:hAnsi="Times New Roman" w:cs="Times New Roman"/>
      <w:sz w:val="24"/>
      <w:szCs w:val="24"/>
      <w:lang w:eastAsia="ru-RU"/>
    </w:rPr>
  </w:style>
  <w:style w:type="paragraph" w:customStyle="1" w:styleId="buttontext2">
    <w:name w:val="button__tex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text3">
    <w:name w:val="button__text3"/>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ttachcontrol2">
    <w:name w:val="attach__control2"/>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attachfile2">
    <w:name w:val="attach__file2"/>
    <w:basedOn w:val="a1"/>
    <w:uiPriority w:val="99"/>
    <w:rsid w:val="00D04D30"/>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attachno-file2">
    <w:name w:val="attach__no-file2"/>
    <w:basedOn w:val="a1"/>
    <w:uiPriority w:val="99"/>
    <w:rsid w:val="00D04D30"/>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attachclear3">
    <w:name w:val="attach__clear3"/>
    <w:basedOn w:val="a1"/>
    <w:uiPriority w:val="99"/>
    <w:rsid w:val="00D04D30"/>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uttontext4">
    <w:name w:val="button__text4"/>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1"/>
    <w:uiPriority w:val="99"/>
    <w:rsid w:val="00D04D30"/>
    <w:pPr>
      <w:spacing w:before="100" w:beforeAutospacing="1" w:after="100" w:afterAutospacing="1" w:line="240" w:lineRule="auto"/>
      <w:ind w:left="-168"/>
      <w:jc w:val="center"/>
    </w:pPr>
    <w:rPr>
      <w:rFonts w:ascii="Times New Roman" w:eastAsia="Times New Roman" w:hAnsi="Times New Roman" w:cs="Times New Roman"/>
      <w:sz w:val="24"/>
      <w:szCs w:val="24"/>
      <w:lang w:eastAsia="ru-RU"/>
    </w:rPr>
  </w:style>
  <w:style w:type="paragraph" w:customStyle="1" w:styleId="checkboxcontrol1">
    <w:name w:val="checkbox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inputbox1">
    <w:name w:val="input__box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1">
    <w:name w:val="input__control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1">
    <w:name w:val="input__clear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2">
    <w:name w:val="input__box2"/>
    <w:basedOn w:val="a1"/>
    <w:uiPriority w:val="99"/>
    <w:rsid w:val="00D04D3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2">
    <w:name w:val="input__control2"/>
    <w:basedOn w:val="a1"/>
    <w:uiPriority w:val="99"/>
    <w:rsid w:val="00D04D30"/>
    <w:pPr>
      <w:spacing w:after="0" w:line="240" w:lineRule="auto"/>
    </w:pPr>
    <w:rPr>
      <w:rFonts w:ascii="inherit" w:eastAsia="Times New Roman" w:hAnsi="inherit" w:cs="Times New Roman"/>
      <w:sz w:val="24"/>
      <w:szCs w:val="24"/>
      <w:lang w:eastAsia="ru-RU"/>
    </w:rPr>
  </w:style>
  <w:style w:type="paragraph" w:customStyle="1" w:styleId="inputclear2">
    <w:name w:val="input__clear2"/>
    <w:basedOn w:val="a1"/>
    <w:uiPriority w:val="99"/>
    <w:rsid w:val="00D04D30"/>
    <w:pPr>
      <w:spacing w:after="0" w:line="240" w:lineRule="auto"/>
    </w:pPr>
    <w:rPr>
      <w:rFonts w:ascii="Times New Roman" w:eastAsia="Times New Roman" w:hAnsi="Times New Roman" w:cs="Times New Roman"/>
      <w:vanish/>
      <w:sz w:val="24"/>
      <w:szCs w:val="24"/>
      <w:lang w:eastAsia="ru-RU"/>
    </w:rPr>
  </w:style>
  <w:style w:type="paragraph" w:customStyle="1" w:styleId="inputclearvisible1">
    <w:name w:val="input__clear_visible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1">
    <w:name w:val="menu__group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1">
    <w:name w:val="menu__group-title1"/>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menu-itemthemeislands1">
    <w:name w:val="menu-item_theme_islands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2">
    <w:name w:val="menu-item_theme_islands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3">
    <w:name w:val="menu-item_theme_islands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4">
    <w:name w:val="menu-item_theme_islands4"/>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2">
    <w:name w:val="menu__group-title2"/>
    <w:basedOn w:val="a1"/>
    <w:uiPriority w:val="99"/>
    <w:rsid w:val="00D04D3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enu-itemthemesimple1">
    <w:name w:val="menu-item_theme_simple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1">
    <w:name w:val="modal__content1"/>
    <w:basedOn w:val="a1"/>
    <w:uiPriority w:val="99"/>
    <w:rsid w:val="00D04D30"/>
    <w:pPr>
      <w:pBdr>
        <w:top w:val="single" w:sz="6" w:space="0" w:color="BFBFBF"/>
        <w:left w:val="single" w:sz="6" w:space="0" w:color="BFBFBF"/>
        <w:bottom w:val="single" w:sz="6" w:space="0" w:color="BFBFBF"/>
        <w:right w:val="single" w:sz="6" w:space="0" w:color="BFBFBF"/>
      </w:pBdr>
      <w:shd w:val="clear" w:color="auto" w:fill="FFFFFF"/>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modalcontent2">
    <w:name w:val="modal__content2"/>
    <w:basedOn w:val="a1"/>
    <w:uiPriority w:val="99"/>
    <w:rsid w:val="00D04D30"/>
    <w:pPr>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ar1">
    <w:name w:val="progressbar__bar1"/>
    <w:basedOn w:val="a1"/>
    <w:uiPriority w:val="99"/>
    <w:rsid w:val="00D04D30"/>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ox1">
    <w:name w:val="progressbar__box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text1">
    <w:name w:val="progressbar__text1"/>
    <w:basedOn w:val="a1"/>
    <w:uiPriority w:val="99"/>
    <w:rsid w:val="00D04D30"/>
    <w:pPr>
      <w:spacing w:before="100" w:beforeAutospacing="1" w:after="100" w:afterAutospacing="1" w:line="240" w:lineRule="auto"/>
      <w:jc w:val="right"/>
    </w:pPr>
    <w:rPr>
      <w:rFonts w:ascii="Verdana" w:eastAsia="Times New Roman" w:hAnsi="Verdana" w:cs="Times New Roman"/>
      <w:sz w:val="24"/>
      <w:szCs w:val="24"/>
      <w:lang w:eastAsia="ru-RU"/>
    </w:rPr>
  </w:style>
  <w:style w:type="paragraph" w:customStyle="1" w:styleId="radiocontrol1">
    <w:name w:val="radio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selectbutton1">
    <w:name w:val="select__button1"/>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uttontext5">
    <w:name w:val="button__text5"/>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tick1">
    <w:name w:val="select__tick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left1">
    <w:name w:val="calendar__arrow_direction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right1">
    <w:name w:val="calendar__arrow_direction_righ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alendar1">
    <w:name w:val="input__calendar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1">
    <w:name w:val="tumbler__sticker_position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1">
    <w:name w:val="tumbler__button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2">
    <w:name w:val="tumbler__sticker_position_left2"/>
    <w:basedOn w:val="a1"/>
    <w:uiPriority w:val="99"/>
    <w:rsid w:val="00D04D30"/>
    <w:pPr>
      <w:spacing w:before="100" w:beforeAutospacing="1" w:after="100" w:afterAutospacing="1" w:line="240" w:lineRule="auto"/>
      <w:ind w:hanging="330"/>
    </w:pPr>
    <w:rPr>
      <w:rFonts w:ascii="Times New Roman" w:eastAsia="Times New Roman" w:hAnsi="Times New Roman" w:cs="Times New Roman"/>
      <w:sz w:val="24"/>
      <w:szCs w:val="24"/>
      <w:lang w:eastAsia="ru-RU"/>
    </w:rPr>
  </w:style>
  <w:style w:type="paragraph" w:customStyle="1" w:styleId="tumblerstickerpositionright1">
    <w:name w:val="tumbler__sticker_position_right1"/>
    <w:basedOn w:val="a1"/>
    <w:uiPriority w:val="99"/>
    <w:rsid w:val="00D04D30"/>
    <w:pPr>
      <w:spacing w:before="100" w:beforeAutospacing="1" w:after="100" w:afterAutospacing="1" w:line="240" w:lineRule="auto"/>
      <w:ind w:firstLine="315"/>
    </w:pPr>
    <w:rPr>
      <w:rFonts w:ascii="Times New Roman" w:eastAsia="Times New Roman" w:hAnsi="Times New Roman" w:cs="Times New Roman"/>
      <w:sz w:val="24"/>
      <w:szCs w:val="24"/>
      <w:lang w:eastAsia="ru-RU"/>
    </w:rPr>
  </w:style>
  <w:style w:type="paragraph" w:customStyle="1" w:styleId="tumblertextsideleft1">
    <w:name w:val="tumbler__text_side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1">
    <w:name w:val="tumbler__text_side_righ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2">
    <w:name w:val="tumbler__button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3">
    <w:name w:val="tumbler__sticker_position_left3"/>
    <w:basedOn w:val="a1"/>
    <w:uiPriority w:val="99"/>
    <w:rsid w:val="00D04D30"/>
    <w:pPr>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tumblerstickerpositionright2">
    <w:name w:val="tumbler__sticker_position_right2"/>
    <w:basedOn w:val="a1"/>
    <w:uiPriority w:val="99"/>
    <w:rsid w:val="00D04D30"/>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customStyle="1" w:styleId="tumblertextsideleft2">
    <w:name w:val="tumbler__text_side_lef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2">
    <w:name w:val="tumbler__text_side_righ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3">
    <w:name w:val="tumbler__button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4">
    <w:name w:val="tumbler__sticker_position_left4"/>
    <w:basedOn w:val="a1"/>
    <w:uiPriority w:val="99"/>
    <w:rsid w:val="00D04D30"/>
    <w:pPr>
      <w:spacing w:before="100" w:beforeAutospacing="1" w:after="100" w:afterAutospacing="1" w:line="240" w:lineRule="auto"/>
      <w:ind w:hanging="405"/>
    </w:pPr>
    <w:rPr>
      <w:rFonts w:ascii="Times New Roman" w:eastAsia="Times New Roman" w:hAnsi="Times New Roman" w:cs="Times New Roman"/>
      <w:sz w:val="24"/>
      <w:szCs w:val="24"/>
      <w:lang w:eastAsia="ru-RU"/>
    </w:rPr>
  </w:style>
  <w:style w:type="paragraph" w:customStyle="1" w:styleId="tumblerstickerpositionright3">
    <w:name w:val="tumbler__sticker_position_right3"/>
    <w:basedOn w:val="a1"/>
    <w:uiPriority w:val="99"/>
    <w:rsid w:val="00D04D30"/>
    <w:pPr>
      <w:spacing w:before="100" w:beforeAutospacing="1" w:after="100" w:afterAutospacing="1" w:line="240" w:lineRule="auto"/>
      <w:ind w:firstLine="420"/>
    </w:pPr>
    <w:rPr>
      <w:rFonts w:ascii="Times New Roman" w:eastAsia="Times New Roman" w:hAnsi="Times New Roman" w:cs="Times New Roman"/>
      <w:sz w:val="24"/>
      <w:szCs w:val="24"/>
      <w:lang w:eastAsia="ru-RU"/>
    </w:rPr>
  </w:style>
  <w:style w:type="paragraph" w:customStyle="1" w:styleId="tumblertextsideleft3">
    <w:name w:val="tumbler__text_side_left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3">
    <w:name w:val="tumbler__text_side_right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2">
    <w:name w:val="icon2"/>
    <w:basedOn w:val="a1"/>
    <w:uiPriority w:val="99"/>
    <w:rsid w:val="00D04D30"/>
    <w:pPr>
      <w:spacing w:after="0" w:line="240" w:lineRule="auto"/>
      <w:ind w:left="90" w:right="60"/>
      <w:jc w:val="center"/>
    </w:pPr>
    <w:rPr>
      <w:rFonts w:ascii="Times New Roman" w:eastAsia="Times New Roman" w:hAnsi="Times New Roman" w:cs="Times New Roman"/>
      <w:sz w:val="24"/>
      <w:szCs w:val="24"/>
      <w:lang w:eastAsia="ru-RU"/>
    </w:rPr>
  </w:style>
  <w:style w:type="paragraph" w:customStyle="1" w:styleId="user1">
    <w:name w:val="user1"/>
    <w:basedOn w:val="a1"/>
    <w:uiPriority w:val="99"/>
    <w:rsid w:val="00D04D30"/>
    <w:pPr>
      <w:spacing w:before="100" w:beforeAutospacing="1" w:after="100" w:afterAutospacing="1" w:line="630" w:lineRule="atLeast"/>
    </w:pPr>
    <w:rPr>
      <w:rFonts w:ascii="Times New Roman" w:eastAsia="Times New Roman" w:hAnsi="Times New Roman" w:cs="Times New Roman"/>
      <w:sz w:val="24"/>
      <w:szCs w:val="24"/>
      <w:lang w:eastAsia="ru-RU"/>
    </w:rPr>
  </w:style>
  <w:style w:type="paragraph" w:customStyle="1" w:styleId="button1">
    <w:name w:val="button1"/>
    <w:basedOn w:val="a1"/>
    <w:uiPriority w:val="99"/>
    <w:rsid w:val="00D04D30"/>
    <w:pPr>
      <w:spacing w:after="0" w:line="240" w:lineRule="auto"/>
      <w:ind w:left="90" w:right="90"/>
    </w:pPr>
    <w:rPr>
      <w:rFonts w:ascii="Times New Roman" w:eastAsia="Times New Roman" w:hAnsi="Times New Roman" w:cs="Times New Roman"/>
      <w:sz w:val="24"/>
      <w:szCs w:val="24"/>
      <w:lang w:eastAsia="ru-RU"/>
    </w:rPr>
  </w:style>
  <w:style w:type="paragraph" w:customStyle="1" w:styleId="buttontext6">
    <w:name w:val="button__text6"/>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ws-item">
    <w:name w:val="news-ite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caption"/>
    <w:basedOn w:val="a1"/>
    <w:next w:val="a1"/>
    <w:unhideWhenUsed/>
    <w:qFormat/>
    <w:rsid w:val="00D04D30"/>
    <w:pPr>
      <w:spacing w:after="0" w:line="240" w:lineRule="auto"/>
    </w:pPr>
    <w:rPr>
      <w:rFonts w:ascii="Times New Roman" w:eastAsia="Times New Roman" w:hAnsi="Times New Roman" w:cs="Times New Roman"/>
      <w:b/>
      <w:bCs/>
      <w:sz w:val="20"/>
      <w:szCs w:val="20"/>
      <w:lang w:val="en-US" w:eastAsia="ru-RU"/>
    </w:rPr>
  </w:style>
  <w:style w:type="paragraph" w:customStyle="1" w:styleId="msonormalmailrucssattributepostfixmailrucssattributepostfix">
    <w:name w:val="msonormal_mailru_css_attribute_postfix_mailru_css_attribute_postfi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e"/>
    <w:uiPriority w:val="3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fn Знак1,o Знак1"/>
    <w:uiPriority w:val="99"/>
    <w:semiHidden/>
    <w:rsid w:val="00D04D30"/>
    <w:rPr>
      <w:lang w:eastAsia="ko-KR"/>
    </w:rPr>
  </w:style>
  <w:style w:type="character" w:customStyle="1" w:styleId="1f0">
    <w:name w:val="Текст примечания Знак1"/>
    <w:semiHidden/>
    <w:rsid w:val="00D04D30"/>
    <w:rPr>
      <w:lang w:eastAsia="ko-KR"/>
    </w:rPr>
  </w:style>
  <w:style w:type="character" w:customStyle="1" w:styleId="1f1">
    <w:name w:val="Нижний колонтитул Знак1"/>
    <w:uiPriority w:val="99"/>
    <w:semiHidden/>
    <w:rsid w:val="00D04D30"/>
    <w:rPr>
      <w:sz w:val="24"/>
      <w:szCs w:val="24"/>
      <w:lang w:eastAsia="ko-KR"/>
    </w:rPr>
  </w:style>
  <w:style w:type="character" w:customStyle="1" w:styleId="1f2">
    <w:name w:val="Верхний колонтитул Знак1"/>
    <w:uiPriority w:val="99"/>
    <w:semiHidden/>
    <w:rsid w:val="00D04D30"/>
    <w:rPr>
      <w:sz w:val="24"/>
      <w:szCs w:val="24"/>
      <w:lang w:eastAsia="ko-KR"/>
    </w:rPr>
  </w:style>
  <w:style w:type="character" w:customStyle="1" w:styleId="1f3">
    <w:name w:val="Схема документа Знак1"/>
    <w:semiHidden/>
    <w:rsid w:val="00D04D30"/>
    <w:rPr>
      <w:rFonts w:ascii="Tahoma" w:hAnsi="Tahoma" w:cs="Tahoma"/>
      <w:sz w:val="16"/>
      <w:szCs w:val="16"/>
      <w:lang w:eastAsia="ko-KR"/>
    </w:rPr>
  </w:style>
  <w:style w:type="character" w:customStyle="1" w:styleId="1f4">
    <w:name w:val="Основной текст Знак1"/>
    <w:uiPriority w:val="99"/>
    <w:semiHidden/>
    <w:rsid w:val="00D04D30"/>
    <w:rPr>
      <w:sz w:val="24"/>
      <w:szCs w:val="24"/>
      <w:lang w:eastAsia="ko-KR"/>
    </w:rPr>
  </w:style>
  <w:style w:type="character" w:customStyle="1" w:styleId="1f5">
    <w:name w:val="Основной текст с отступом Знак1"/>
    <w:semiHidden/>
    <w:rsid w:val="00D04D30"/>
    <w:rPr>
      <w:sz w:val="24"/>
      <w:szCs w:val="24"/>
      <w:lang w:eastAsia="ko-KR"/>
    </w:rPr>
  </w:style>
  <w:style w:type="character" w:customStyle="1" w:styleId="211">
    <w:name w:val="Основной текст с отступом 2 Знак1"/>
    <w:uiPriority w:val="99"/>
    <w:semiHidden/>
    <w:rsid w:val="00D04D30"/>
    <w:rPr>
      <w:sz w:val="24"/>
      <w:szCs w:val="24"/>
      <w:lang w:eastAsia="ko-KR"/>
    </w:rPr>
  </w:style>
  <w:style w:type="character" w:customStyle="1" w:styleId="1f6">
    <w:name w:val="Текст выноски Знак1"/>
    <w:uiPriority w:val="99"/>
    <w:semiHidden/>
    <w:rsid w:val="00D04D30"/>
    <w:rPr>
      <w:rFonts w:ascii="Tahoma" w:hAnsi="Tahoma" w:cs="Tahoma"/>
      <w:sz w:val="16"/>
      <w:szCs w:val="16"/>
      <w:lang w:eastAsia="ko-KR"/>
    </w:rPr>
  </w:style>
  <w:style w:type="character" w:customStyle="1" w:styleId="1f7">
    <w:name w:val="Текст Знак1"/>
    <w:uiPriority w:val="99"/>
    <w:semiHidden/>
    <w:rsid w:val="00D04D30"/>
    <w:rPr>
      <w:rFonts w:ascii="Consolas" w:hAnsi="Consolas"/>
      <w:sz w:val="21"/>
      <w:szCs w:val="21"/>
      <w:lang w:eastAsia="ko-KR"/>
    </w:rPr>
  </w:style>
  <w:style w:type="character" w:customStyle="1" w:styleId="1f8">
    <w:name w:val="Тема примечания Знак1"/>
    <w:semiHidden/>
    <w:rsid w:val="00D04D30"/>
    <w:rPr>
      <w:b/>
      <w:bCs/>
      <w:lang w:eastAsia="ko-KR"/>
    </w:rPr>
  </w:style>
  <w:style w:type="character" w:customStyle="1" w:styleId="310">
    <w:name w:val="Основной текст с отступом 3 Знак1"/>
    <w:semiHidden/>
    <w:rsid w:val="00D04D30"/>
    <w:rPr>
      <w:sz w:val="16"/>
      <w:szCs w:val="16"/>
      <w:lang w:eastAsia="ko-KR"/>
    </w:rPr>
  </w:style>
  <w:style w:type="character" w:customStyle="1" w:styleId="1f9">
    <w:name w:val="Подзаголовок Знак1"/>
    <w:rsid w:val="00D04D30"/>
    <w:rPr>
      <w:rFonts w:ascii="Cambria" w:eastAsia="Times New Roman" w:hAnsi="Cambria" w:cs="Times New Roman"/>
      <w:i/>
      <w:iCs/>
      <w:color w:val="4F81BD"/>
      <w:spacing w:val="15"/>
      <w:sz w:val="24"/>
      <w:szCs w:val="24"/>
      <w:lang w:eastAsia="ko-KR"/>
    </w:rPr>
  </w:style>
  <w:style w:type="table" w:customStyle="1" w:styleId="121">
    <w:name w:val="Сетка таблицы12"/>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39"/>
    <w:qFormat/>
    <w:rsid w:val="00D04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xl65">
    <w:name w:val="xl65"/>
    <w:basedOn w:val="a1"/>
    <w:uiPriority w:val="39"/>
    <w:qFormat/>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rsid w:val="00D04D30"/>
  </w:style>
  <w:style w:type="character" w:customStyle="1" w:styleId="2a">
    <w:name w:val="Неразрешенное упоминание2"/>
    <w:basedOn w:val="a2"/>
    <w:uiPriority w:val="99"/>
    <w:semiHidden/>
    <w:unhideWhenUsed/>
    <w:rsid w:val="00CC1484"/>
    <w:rPr>
      <w:color w:val="605E5C"/>
      <w:shd w:val="clear" w:color="auto" w:fill="E1DFDD"/>
    </w:rPr>
  </w:style>
  <w:style w:type="table" w:customStyle="1" w:styleId="130">
    <w:name w:val="Сетка таблицы13"/>
    <w:basedOn w:val="a3"/>
    <w:next w:val="ae"/>
    <w:uiPriority w:val="59"/>
    <w:rsid w:val="0017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4"/>
    <w:uiPriority w:val="99"/>
    <w:semiHidden/>
    <w:unhideWhenUsed/>
    <w:rsid w:val="00FA76D2"/>
  </w:style>
  <w:style w:type="table" w:customStyle="1" w:styleId="TableNormal">
    <w:name w:val="Table Normal"/>
    <w:rsid w:val="00FA76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8">
    <w:name w:val="Импортированный стиль 18"/>
    <w:rsid w:val="00FA76D2"/>
    <w:pPr>
      <w:numPr>
        <w:numId w:val="10"/>
      </w:numPr>
    </w:pPr>
  </w:style>
  <w:style w:type="character" w:customStyle="1" w:styleId="70">
    <w:name w:val="Заголовок 7 Знак"/>
    <w:basedOn w:val="a2"/>
    <w:link w:val="7"/>
    <w:rsid w:val="006F05EE"/>
    <w:rPr>
      <w:rFonts w:ascii="Times New Roman" w:eastAsia="Times New Roman" w:hAnsi="Times New Roman" w:cs="Times New Roman"/>
      <w:sz w:val="24"/>
      <w:szCs w:val="20"/>
      <w:lang w:eastAsia="ru-RU"/>
    </w:rPr>
  </w:style>
  <w:style w:type="numbering" w:customStyle="1" w:styleId="37">
    <w:name w:val="Нет списка3"/>
    <w:next w:val="a4"/>
    <w:uiPriority w:val="99"/>
    <w:semiHidden/>
    <w:unhideWhenUsed/>
    <w:rsid w:val="006F05EE"/>
  </w:style>
  <w:style w:type="table" w:customStyle="1" w:styleId="42">
    <w:name w:val="Сетка таблицы4"/>
    <w:basedOn w:val="a3"/>
    <w:next w:val="ae"/>
    <w:uiPriority w:val="59"/>
    <w:rsid w:val="006F0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0">
    <w:name w:val="iceouttxt60"/>
    <w:rsid w:val="006F05EE"/>
    <w:rPr>
      <w:rFonts w:ascii="Arial" w:hAnsi="Arial" w:cs="Arial" w:hint="default"/>
      <w:color w:val="666666"/>
      <w:sz w:val="17"/>
      <w:szCs w:val="17"/>
    </w:rPr>
  </w:style>
  <w:style w:type="paragraph" w:customStyle="1" w:styleId="a0">
    <w:name w:val="ЗН"/>
    <w:basedOn w:val="a5"/>
    <w:link w:val="afffe"/>
    <w:qFormat/>
    <w:rsid w:val="006F05EE"/>
    <w:pPr>
      <w:numPr>
        <w:numId w:val="12"/>
      </w:numPr>
      <w:spacing w:after="0" w:line="360" w:lineRule="auto"/>
      <w:jc w:val="both"/>
    </w:pPr>
    <w:rPr>
      <w:rFonts w:ascii="Times New Roman" w:eastAsia="Times New Roman" w:hAnsi="Times New Roman" w:cs="Times New Roman"/>
      <w:color w:val="000000"/>
      <w:sz w:val="26"/>
      <w:szCs w:val="26"/>
      <w:lang w:val="x-none" w:eastAsia="x-none"/>
    </w:rPr>
  </w:style>
  <w:style w:type="character" w:customStyle="1" w:styleId="afffe">
    <w:name w:val="ЗН Знак"/>
    <w:link w:val="a0"/>
    <w:rsid w:val="006F05EE"/>
    <w:rPr>
      <w:rFonts w:ascii="Times New Roman" w:eastAsia="Times New Roman" w:hAnsi="Times New Roman" w:cs="Times New Roman"/>
      <w:color w:val="000000"/>
      <w:sz w:val="26"/>
      <w:szCs w:val="26"/>
      <w:lang w:val="x-none" w:eastAsia="x-none"/>
    </w:rPr>
  </w:style>
  <w:style w:type="paragraph" w:customStyle="1" w:styleId="s1">
    <w:name w:val="s_1"/>
    <w:basedOn w:val="a1"/>
    <w:rsid w:val="006F05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List Accent 1"/>
    <w:basedOn w:val="a3"/>
    <w:uiPriority w:val="61"/>
    <w:rsid w:val="006F05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0">
    <w:name w:val="Сетка таблицы14"/>
    <w:basedOn w:val="a3"/>
    <w:next w:val="ae"/>
    <w:uiPriority w:val="39"/>
    <w:rsid w:val="006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2"/>
    <w:uiPriority w:val="99"/>
    <w:semiHidden/>
    <w:unhideWhenUsed/>
    <w:rsid w:val="000040D4"/>
    <w:rPr>
      <w:color w:val="605E5C"/>
      <w:shd w:val="clear" w:color="auto" w:fill="E1DFDD"/>
    </w:rPr>
  </w:style>
  <w:style w:type="numbering" w:customStyle="1" w:styleId="43">
    <w:name w:val="Нет списка4"/>
    <w:next w:val="a4"/>
    <w:uiPriority w:val="99"/>
    <w:semiHidden/>
    <w:unhideWhenUsed/>
    <w:rsid w:val="000040D4"/>
  </w:style>
  <w:style w:type="table" w:customStyle="1" w:styleId="52">
    <w:name w:val="Сетка таблицы5"/>
    <w:basedOn w:val="a3"/>
    <w:next w:val="ae"/>
    <w:uiPriority w:val="3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аблица Стандарт Темная1"/>
    <w:basedOn w:val="a3"/>
    <w:uiPriority w:val="99"/>
    <w:rsid w:val="000040D4"/>
    <w:pPr>
      <w:spacing w:after="0" w:line="240" w:lineRule="auto"/>
    </w:pPr>
    <w:tblPr>
      <w:tblStyleRowBandSize w:val="1"/>
      <w:tblStyleColBandSize w:val="1"/>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Pr>
    <w:tblStylePr w:type="firstRow">
      <w:rPr>
        <w:b/>
        <w:bCs/>
        <w:color w:val="FFFFFF"/>
      </w:rPr>
      <w:tblPr/>
      <w:tcPr>
        <w:tcBorders>
          <w:top w:val="single" w:sz="4" w:space="0" w:color="AFAFAF"/>
          <w:left w:val="single" w:sz="4" w:space="0" w:color="AFAFAF"/>
          <w:bottom w:val="single" w:sz="4" w:space="0" w:color="AFAFAF"/>
          <w:right w:val="single" w:sz="4" w:space="0" w:color="AFAFAF"/>
          <w:insideH w:val="single" w:sz="4" w:space="0" w:color="AFAFAF"/>
          <w:insideV w:val="single" w:sz="4" w:space="0" w:color="AFAFAF"/>
          <w:tl2br w:val="nil"/>
          <w:tr2bl w:val="nil"/>
        </w:tcBorders>
        <w:shd w:val="clear" w:color="auto" w:fill="646464"/>
      </w:tcPr>
    </w:tblStylePr>
    <w:tblStylePr w:type="lastRow">
      <w:rPr>
        <w:b/>
        <w:bCs/>
      </w:rPr>
      <w:tblPr/>
      <w:tcPr>
        <w:tcBorders>
          <w:top w:val="double" w:sz="2" w:space="0" w:color="DBDBDB"/>
        </w:tcBorders>
      </w:tcPr>
    </w:tblStylePr>
    <w:tblStylePr w:type="firstCol">
      <w:rPr>
        <w:b/>
        <w:bCs/>
      </w:rPr>
    </w:tblStylePr>
    <w:tblStylePr w:type="lastCol">
      <w:rPr>
        <w:b/>
        <w:bCs/>
      </w:rPr>
    </w:tblStylePr>
  </w:style>
  <w:style w:type="table" w:customStyle="1" w:styleId="220">
    <w:name w:val="Сетка таблицы22"/>
    <w:basedOn w:val="a3"/>
    <w:next w:val="ae"/>
    <w:uiPriority w:val="5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rsid w:val="000040D4"/>
  </w:style>
  <w:style w:type="numbering" w:customStyle="1" w:styleId="1120">
    <w:name w:val="Нет списка112"/>
    <w:next w:val="a4"/>
    <w:uiPriority w:val="99"/>
    <w:semiHidden/>
    <w:unhideWhenUsed/>
    <w:rsid w:val="000040D4"/>
  </w:style>
  <w:style w:type="table" w:customStyle="1" w:styleId="150">
    <w:name w:val="Сетка таблицы15"/>
    <w:basedOn w:val="a3"/>
    <w:next w:val="ae"/>
    <w:uiPriority w:val="59"/>
    <w:rsid w:val="000040D4"/>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rsid w:val="000040D4"/>
  </w:style>
  <w:style w:type="table" w:customStyle="1" w:styleId="2110">
    <w:name w:val="Сетка таблицы21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e"/>
    <w:uiPriority w:val="3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e"/>
    <w:uiPriority w:val="5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0040D4"/>
  </w:style>
  <w:style w:type="table" w:customStyle="1" w:styleId="TableNormal1">
    <w:name w:val="Table Normal1"/>
    <w:rsid w:val="000040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81">
    <w:name w:val="Импортированный стиль 181"/>
    <w:rsid w:val="000040D4"/>
    <w:pPr>
      <w:numPr>
        <w:numId w:val="11"/>
      </w:numPr>
    </w:pPr>
  </w:style>
  <w:style w:type="numbering" w:customStyle="1" w:styleId="312">
    <w:name w:val="Нет списка31"/>
    <w:next w:val="a4"/>
    <w:uiPriority w:val="99"/>
    <w:semiHidden/>
    <w:unhideWhenUsed/>
    <w:rsid w:val="000040D4"/>
  </w:style>
  <w:style w:type="table" w:customStyle="1" w:styleId="410">
    <w:name w:val="Сетка таблицы41"/>
    <w:basedOn w:val="a3"/>
    <w:next w:val="ae"/>
    <w:uiPriority w:val="59"/>
    <w:rsid w:val="0000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next w:val="-1"/>
    <w:uiPriority w:val="61"/>
    <w:rsid w:val="000040D4"/>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1">
    <w:name w:val="Сетка таблицы141"/>
    <w:basedOn w:val="a3"/>
    <w:next w:val="ae"/>
    <w:uiPriority w:val="3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uiPriority w:val="39"/>
    <w:rsid w:val="009D1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uiPriority w:val="39"/>
    <w:rsid w:val="00FC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a1"/>
    <w:uiPriority w:val="99"/>
    <w:rsid w:val="003F71A7"/>
    <w:pPr>
      <w:spacing w:before="599" w:after="360" w:line="240" w:lineRule="auto"/>
      <w:jc w:val="center"/>
    </w:pPr>
    <w:rPr>
      <w:rFonts w:ascii="Bookman Old Style" w:eastAsia="Times New Roman" w:hAnsi="Bookman Old Style" w:cs="Bookman Old Style"/>
      <w:lang w:eastAsia="ru-RU"/>
    </w:rPr>
  </w:style>
  <w:style w:type="paragraph" w:customStyle="1" w:styleId="1fb">
    <w:name w:val="Знак1 Знак Знак Знак Знак Знак Знак"/>
    <w:basedOn w:val="a1"/>
    <w:rsid w:val="003F71A7"/>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473">
      <w:bodyDiv w:val="1"/>
      <w:marLeft w:val="0"/>
      <w:marRight w:val="0"/>
      <w:marTop w:val="0"/>
      <w:marBottom w:val="0"/>
      <w:divBdr>
        <w:top w:val="none" w:sz="0" w:space="0" w:color="auto"/>
        <w:left w:val="none" w:sz="0" w:space="0" w:color="auto"/>
        <w:bottom w:val="none" w:sz="0" w:space="0" w:color="auto"/>
        <w:right w:val="none" w:sz="0" w:space="0" w:color="auto"/>
      </w:divBdr>
    </w:div>
    <w:div w:id="197204508">
      <w:bodyDiv w:val="1"/>
      <w:marLeft w:val="0"/>
      <w:marRight w:val="0"/>
      <w:marTop w:val="0"/>
      <w:marBottom w:val="0"/>
      <w:divBdr>
        <w:top w:val="none" w:sz="0" w:space="0" w:color="auto"/>
        <w:left w:val="none" w:sz="0" w:space="0" w:color="auto"/>
        <w:bottom w:val="none" w:sz="0" w:space="0" w:color="auto"/>
        <w:right w:val="none" w:sz="0" w:space="0" w:color="auto"/>
      </w:divBdr>
    </w:div>
    <w:div w:id="241110526">
      <w:bodyDiv w:val="1"/>
      <w:marLeft w:val="0"/>
      <w:marRight w:val="0"/>
      <w:marTop w:val="0"/>
      <w:marBottom w:val="0"/>
      <w:divBdr>
        <w:top w:val="none" w:sz="0" w:space="0" w:color="auto"/>
        <w:left w:val="none" w:sz="0" w:space="0" w:color="auto"/>
        <w:bottom w:val="none" w:sz="0" w:space="0" w:color="auto"/>
        <w:right w:val="none" w:sz="0" w:space="0" w:color="auto"/>
      </w:divBdr>
    </w:div>
    <w:div w:id="253049482">
      <w:bodyDiv w:val="1"/>
      <w:marLeft w:val="0"/>
      <w:marRight w:val="0"/>
      <w:marTop w:val="0"/>
      <w:marBottom w:val="0"/>
      <w:divBdr>
        <w:top w:val="none" w:sz="0" w:space="0" w:color="auto"/>
        <w:left w:val="none" w:sz="0" w:space="0" w:color="auto"/>
        <w:bottom w:val="none" w:sz="0" w:space="0" w:color="auto"/>
        <w:right w:val="none" w:sz="0" w:space="0" w:color="auto"/>
      </w:divBdr>
    </w:div>
    <w:div w:id="373577888">
      <w:bodyDiv w:val="1"/>
      <w:marLeft w:val="0"/>
      <w:marRight w:val="0"/>
      <w:marTop w:val="0"/>
      <w:marBottom w:val="0"/>
      <w:divBdr>
        <w:top w:val="none" w:sz="0" w:space="0" w:color="auto"/>
        <w:left w:val="none" w:sz="0" w:space="0" w:color="auto"/>
        <w:bottom w:val="none" w:sz="0" w:space="0" w:color="auto"/>
        <w:right w:val="none" w:sz="0" w:space="0" w:color="auto"/>
      </w:divBdr>
    </w:div>
    <w:div w:id="470095042">
      <w:bodyDiv w:val="1"/>
      <w:marLeft w:val="0"/>
      <w:marRight w:val="0"/>
      <w:marTop w:val="0"/>
      <w:marBottom w:val="0"/>
      <w:divBdr>
        <w:top w:val="none" w:sz="0" w:space="0" w:color="auto"/>
        <w:left w:val="none" w:sz="0" w:space="0" w:color="auto"/>
        <w:bottom w:val="none" w:sz="0" w:space="0" w:color="auto"/>
        <w:right w:val="none" w:sz="0" w:space="0" w:color="auto"/>
      </w:divBdr>
    </w:div>
    <w:div w:id="606427057">
      <w:bodyDiv w:val="1"/>
      <w:marLeft w:val="0"/>
      <w:marRight w:val="0"/>
      <w:marTop w:val="0"/>
      <w:marBottom w:val="0"/>
      <w:divBdr>
        <w:top w:val="none" w:sz="0" w:space="0" w:color="auto"/>
        <w:left w:val="none" w:sz="0" w:space="0" w:color="auto"/>
        <w:bottom w:val="none" w:sz="0" w:space="0" w:color="auto"/>
        <w:right w:val="none" w:sz="0" w:space="0" w:color="auto"/>
      </w:divBdr>
    </w:div>
    <w:div w:id="726413988">
      <w:bodyDiv w:val="1"/>
      <w:marLeft w:val="0"/>
      <w:marRight w:val="0"/>
      <w:marTop w:val="0"/>
      <w:marBottom w:val="0"/>
      <w:divBdr>
        <w:top w:val="none" w:sz="0" w:space="0" w:color="auto"/>
        <w:left w:val="none" w:sz="0" w:space="0" w:color="auto"/>
        <w:bottom w:val="none" w:sz="0" w:space="0" w:color="auto"/>
        <w:right w:val="none" w:sz="0" w:space="0" w:color="auto"/>
      </w:divBdr>
    </w:div>
    <w:div w:id="924457696">
      <w:bodyDiv w:val="1"/>
      <w:marLeft w:val="0"/>
      <w:marRight w:val="0"/>
      <w:marTop w:val="0"/>
      <w:marBottom w:val="0"/>
      <w:divBdr>
        <w:top w:val="none" w:sz="0" w:space="0" w:color="auto"/>
        <w:left w:val="none" w:sz="0" w:space="0" w:color="auto"/>
        <w:bottom w:val="none" w:sz="0" w:space="0" w:color="auto"/>
        <w:right w:val="none" w:sz="0" w:space="0" w:color="auto"/>
      </w:divBdr>
    </w:div>
    <w:div w:id="1178234560">
      <w:bodyDiv w:val="1"/>
      <w:marLeft w:val="0"/>
      <w:marRight w:val="0"/>
      <w:marTop w:val="0"/>
      <w:marBottom w:val="0"/>
      <w:divBdr>
        <w:top w:val="none" w:sz="0" w:space="0" w:color="auto"/>
        <w:left w:val="none" w:sz="0" w:space="0" w:color="auto"/>
        <w:bottom w:val="none" w:sz="0" w:space="0" w:color="auto"/>
        <w:right w:val="none" w:sz="0" w:space="0" w:color="auto"/>
      </w:divBdr>
    </w:div>
    <w:div w:id="1457988436">
      <w:bodyDiv w:val="1"/>
      <w:marLeft w:val="0"/>
      <w:marRight w:val="0"/>
      <w:marTop w:val="0"/>
      <w:marBottom w:val="0"/>
      <w:divBdr>
        <w:top w:val="none" w:sz="0" w:space="0" w:color="auto"/>
        <w:left w:val="none" w:sz="0" w:space="0" w:color="auto"/>
        <w:bottom w:val="none" w:sz="0" w:space="0" w:color="auto"/>
        <w:right w:val="none" w:sz="0" w:space="0" w:color="auto"/>
      </w:divBdr>
    </w:div>
    <w:div w:id="1471053268">
      <w:bodyDiv w:val="1"/>
      <w:marLeft w:val="0"/>
      <w:marRight w:val="0"/>
      <w:marTop w:val="0"/>
      <w:marBottom w:val="0"/>
      <w:divBdr>
        <w:top w:val="none" w:sz="0" w:space="0" w:color="auto"/>
        <w:left w:val="none" w:sz="0" w:space="0" w:color="auto"/>
        <w:bottom w:val="none" w:sz="0" w:space="0" w:color="auto"/>
        <w:right w:val="none" w:sz="0" w:space="0" w:color="auto"/>
      </w:divBdr>
    </w:div>
    <w:div w:id="1501193904">
      <w:bodyDiv w:val="1"/>
      <w:marLeft w:val="0"/>
      <w:marRight w:val="0"/>
      <w:marTop w:val="0"/>
      <w:marBottom w:val="0"/>
      <w:divBdr>
        <w:top w:val="none" w:sz="0" w:space="0" w:color="auto"/>
        <w:left w:val="none" w:sz="0" w:space="0" w:color="auto"/>
        <w:bottom w:val="none" w:sz="0" w:space="0" w:color="auto"/>
        <w:right w:val="none" w:sz="0" w:space="0" w:color="auto"/>
      </w:divBdr>
    </w:div>
    <w:div w:id="1591547156">
      <w:bodyDiv w:val="1"/>
      <w:marLeft w:val="0"/>
      <w:marRight w:val="0"/>
      <w:marTop w:val="0"/>
      <w:marBottom w:val="0"/>
      <w:divBdr>
        <w:top w:val="none" w:sz="0" w:space="0" w:color="auto"/>
        <w:left w:val="none" w:sz="0" w:space="0" w:color="auto"/>
        <w:bottom w:val="none" w:sz="0" w:space="0" w:color="auto"/>
        <w:right w:val="none" w:sz="0" w:space="0" w:color="auto"/>
      </w:divBdr>
    </w:div>
    <w:div w:id="1905023384">
      <w:bodyDiv w:val="1"/>
      <w:marLeft w:val="0"/>
      <w:marRight w:val="0"/>
      <w:marTop w:val="0"/>
      <w:marBottom w:val="0"/>
      <w:divBdr>
        <w:top w:val="none" w:sz="0" w:space="0" w:color="auto"/>
        <w:left w:val="none" w:sz="0" w:space="0" w:color="auto"/>
        <w:bottom w:val="none" w:sz="0" w:space="0" w:color="auto"/>
        <w:right w:val="none" w:sz="0" w:space="0" w:color="auto"/>
      </w:divBdr>
    </w:div>
    <w:div w:id="1946232305">
      <w:bodyDiv w:val="1"/>
      <w:marLeft w:val="0"/>
      <w:marRight w:val="0"/>
      <w:marTop w:val="0"/>
      <w:marBottom w:val="0"/>
      <w:divBdr>
        <w:top w:val="none" w:sz="0" w:space="0" w:color="auto"/>
        <w:left w:val="none" w:sz="0" w:space="0" w:color="auto"/>
        <w:bottom w:val="none" w:sz="0" w:space="0" w:color="auto"/>
        <w:right w:val="none" w:sz="0" w:space="0" w:color="auto"/>
      </w:divBdr>
    </w:div>
    <w:div w:id="2089836966">
      <w:bodyDiv w:val="1"/>
      <w:marLeft w:val="0"/>
      <w:marRight w:val="0"/>
      <w:marTop w:val="0"/>
      <w:marBottom w:val="0"/>
      <w:divBdr>
        <w:top w:val="none" w:sz="0" w:space="0" w:color="auto"/>
        <w:left w:val="none" w:sz="0" w:space="0" w:color="auto"/>
        <w:bottom w:val="none" w:sz="0" w:space="0" w:color="auto"/>
        <w:right w:val="none" w:sz="0" w:space="0" w:color="auto"/>
      </w:divBdr>
    </w:div>
    <w:div w:id="20935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870D07-B6D6-43F9-B792-4E6CCEEC2C09}"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F4F8CC48-A609-47AC-AB68-BEEEE3034410}">
      <dgm:prSet phldrT="[Текст]" custT="1"/>
      <dgm:spPr>
        <a:xfrm>
          <a:off x="953726" y="1167236"/>
          <a:ext cx="694124" cy="748665"/>
        </a:xfrm>
        <a:blipFill rotWithShape="0">
          <a:blip xmlns:r="http://schemas.openxmlformats.org/officeDocument/2006/relationships" r:embed="rId1"/>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3.Человеческий капитал</a:t>
          </a:r>
        </a:p>
      </dgm:t>
    </dgm:pt>
    <dgm:pt modelId="{56E8C13A-0D93-42DE-B8A2-1520A4C9E96C}" type="parTrans" cxnId="{8A83ABD9-EB94-4C8C-B30C-E73DD5E6F843}">
      <dgm:prSet/>
      <dgm:spPr/>
      <dgm:t>
        <a:bodyPr/>
        <a:lstStyle/>
        <a:p>
          <a:endParaRPr lang="ru-RU"/>
        </a:p>
      </dgm:t>
    </dgm:pt>
    <dgm:pt modelId="{608ACB8D-7949-4F4D-8D0C-A6F69F4441D2}" type="sibTrans" cxnId="{8A83ABD9-EB94-4C8C-B30C-E73DD5E6F843}">
      <dgm:prSet/>
      <dgm:spPr/>
      <dgm:t>
        <a:bodyPr/>
        <a:lstStyle/>
        <a:p>
          <a:endParaRPr lang="ru-RU"/>
        </a:p>
      </dgm:t>
    </dgm:pt>
    <dgm:pt modelId="{76FC33E4-3D07-4357-88E9-B951AC4B4C2D}">
      <dgm:prSet phldrT="[Текст]" custT="1"/>
      <dgm:spPr>
        <a:xfrm>
          <a:off x="829232" y="47491"/>
          <a:ext cx="943113" cy="687570"/>
        </a:xfrm>
        <a:blipFill rotWithShape="0">
          <a:blip xmlns:r="http://schemas.openxmlformats.org/officeDocument/2006/relationships" r:embed="rId2"/>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100">
              <a:solidFill>
                <a:sysClr val="windowText" lastClr="000000"/>
              </a:solidFill>
              <a:latin typeface="Times New Roman" panose="02020603050405020304" pitchFamily="18" charset="0"/>
              <a:ea typeface="+mn-ea"/>
              <a:cs typeface="Times New Roman" panose="02020603050405020304" pitchFamily="18" charset="0"/>
            </a:rPr>
            <a:t>4. </a:t>
          </a:r>
          <a:r>
            <a:rPr lang="ru-RU" sz="1000">
              <a:solidFill>
                <a:sysClr val="windowText" lastClr="000000"/>
              </a:solidFill>
              <a:latin typeface="Times New Roman" panose="02020603050405020304" pitchFamily="18" charset="0"/>
              <a:ea typeface="+mn-ea"/>
              <a:cs typeface="Times New Roman" panose="02020603050405020304" pitchFamily="18" charset="0"/>
            </a:rPr>
            <a:t>Креативная экономика</a:t>
          </a:r>
        </a:p>
      </dgm:t>
    </dgm:pt>
    <dgm:pt modelId="{81A08A1F-9C6F-4773-89ED-EE9D2FE983AD}" type="parTrans" cxnId="{93495E88-9831-4CAC-A687-48C53F5D57E3}">
      <dgm:prSet/>
      <dgm:spPr>
        <a:xfrm rot="16200000">
          <a:off x="1084701" y="951149"/>
          <a:ext cx="432174"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B6219A0-29D3-4EAF-9072-CDF8FAE0060E}" type="sibTrans" cxnId="{93495E88-9831-4CAC-A687-48C53F5D57E3}">
      <dgm:prSet/>
      <dgm:spPr/>
      <dgm:t>
        <a:bodyPr/>
        <a:lstStyle/>
        <a:p>
          <a:endParaRPr lang="ru-RU"/>
        </a:p>
      </dgm:t>
    </dgm:pt>
    <dgm:pt modelId="{3EC4BB99-07F6-433C-A29E-592D6740A636}">
      <dgm:prSet phldrT="[Текст]" custT="1"/>
      <dgm:spPr>
        <a:xfrm>
          <a:off x="1886221" y="1798617"/>
          <a:ext cx="821499" cy="636196"/>
        </a:xfrm>
        <a:blipFill rotWithShape="0">
          <a:blip xmlns:r="http://schemas.openxmlformats.org/officeDocument/2006/relationships" r:embed="rId3"/>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800">
              <a:solidFill>
                <a:sysClr val="windowText" lastClr="000000"/>
              </a:solidFill>
              <a:latin typeface="Times New Roman" panose="02020603050405020304" pitchFamily="18" charset="0"/>
              <a:ea typeface="+mn-ea"/>
              <a:cs typeface="Times New Roman" panose="02020603050405020304" pitchFamily="18" charset="0"/>
            </a:rPr>
            <a:t>2.Комфортная и безопасная среда для жизни</a:t>
          </a:r>
        </a:p>
      </dgm:t>
    </dgm:pt>
    <dgm:pt modelId="{08BD290F-388D-41C0-88AE-7B4FF8636D27}" type="parTrans" cxnId="{0CF9B21D-85C6-46B3-865E-385F86163CB8}">
      <dgm:prSet/>
      <dgm:spPr>
        <a:xfrm rot="1800000">
          <a:off x="1629413" y="1810757"/>
          <a:ext cx="275246"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E26E2D7-F4EF-404C-86B5-B2060C9FDF46}" type="sibTrans" cxnId="{0CF9B21D-85C6-46B3-865E-385F86163CB8}">
      <dgm:prSet/>
      <dgm:spPr/>
      <dgm:t>
        <a:bodyPr/>
        <a:lstStyle/>
        <a:p>
          <a:endParaRPr lang="ru-RU"/>
        </a:p>
      </dgm:t>
    </dgm:pt>
    <dgm:pt modelId="{43A50478-FB7D-4659-B32E-C3854262D429}">
      <dgm:prSet phldrT="[Текст]" custT="1"/>
      <dgm:spPr>
        <a:xfrm>
          <a:off x="-88346" y="1785372"/>
          <a:ext cx="785905" cy="662686"/>
        </a:xfrm>
        <a:blipFill rotWithShape="0">
          <a:blip xmlns:r="http://schemas.openxmlformats.org/officeDocument/2006/relationships" r:embed="rId4"/>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1.Здоровье</a:t>
          </a: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сбережение</a:t>
          </a:r>
        </a:p>
      </dgm:t>
    </dgm:pt>
    <dgm:pt modelId="{807B16B7-891F-4590-8B34-7DC0B06BFBDF}" type="parTrans" cxnId="{1F9317F8-2914-4BFD-88F7-2E704840DD9C}">
      <dgm:prSet/>
      <dgm:spPr>
        <a:xfrm rot="9000000">
          <a:off x="677744" y="1815895"/>
          <a:ext cx="295796"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82C1155-1CC6-4ED0-81B7-9DD99A4A1FCB}" type="sibTrans" cxnId="{1F9317F8-2914-4BFD-88F7-2E704840DD9C}">
      <dgm:prSet/>
      <dgm:spPr/>
      <dgm:t>
        <a:bodyPr/>
        <a:lstStyle/>
        <a:p>
          <a:endParaRPr lang="ru-RU"/>
        </a:p>
      </dgm:t>
    </dgm:pt>
    <dgm:pt modelId="{CAD6878D-F75F-47BE-968D-0E26B8FE8CA1}" type="pres">
      <dgm:prSet presAssocID="{A0870D07-B6D6-43F9-B792-4E6CCEEC2C09}" presName="Name0" presStyleCnt="0">
        <dgm:presLayoutVars>
          <dgm:chMax val="1"/>
          <dgm:chPref val="1"/>
          <dgm:dir/>
          <dgm:animOne val="branch"/>
          <dgm:animLvl val="lvl"/>
        </dgm:presLayoutVars>
      </dgm:prSet>
      <dgm:spPr/>
      <dgm:t>
        <a:bodyPr/>
        <a:lstStyle/>
        <a:p>
          <a:endParaRPr lang="ru-RU"/>
        </a:p>
      </dgm:t>
    </dgm:pt>
    <dgm:pt modelId="{822B71CC-2F5D-4593-B77E-E38055F3D51B}" type="pres">
      <dgm:prSet presAssocID="{F4F8CC48-A609-47AC-AB68-BEEEE3034410}" presName="singleCycle" presStyleCnt="0"/>
      <dgm:spPr/>
    </dgm:pt>
    <dgm:pt modelId="{B0EFCBA9-456F-408B-810D-C0C3A71BFAA4}" type="pres">
      <dgm:prSet presAssocID="{F4F8CC48-A609-47AC-AB68-BEEEE3034410}" presName="singleCenter" presStyleLbl="node1" presStyleIdx="0" presStyleCnt="4" custScaleX="92715">
        <dgm:presLayoutVars>
          <dgm:chMax val="7"/>
          <dgm:chPref val="7"/>
        </dgm:presLayoutVars>
      </dgm:prSet>
      <dgm:spPr>
        <a:prstGeom prst="roundRect">
          <a:avLst/>
        </a:prstGeom>
      </dgm:spPr>
      <dgm:t>
        <a:bodyPr/>
        <a:lstStyle/>
        <a:p>
          <a:endParaRPr lang="ru-RU"/>
        </a:p>
      </dgm:t>
    </dgm:pt>
    <dgm:pt modelId="{766CE438-79BE-428E-A9AB-BBC1F4BA6075}" type="pres">
      <dgm:prSet presAssocID="{81A08A1F-9C6F-4773-89ED-EE9D2FE983AD}" presName="Name56" presStyleLbl="parChTrans1D2" presStyleIdx="0" presStyleCnt="3"/>
      <dgm:spPr>
        <a:custGeom>
          <a:avLst/>
          <a:gdLst/>
          <a:ahLst/>
          <a:cxnLst/>
          <a:rect l="0" t="0" r="0" b="0"/>
          <a:pathLst>
            <a:path>
              <a:moveTo>
                <a:pt x="0" y="0"/>
              </a:moveTo>
              <a:lnTo>
                <a:pt x="483309" y="0"/>
              </a:lnTo>
            </a:path>
          </a:pathLst>
        </a:custGeom>
      </dgm:spPr>
      <dgm:t>
        <a:bodyPr/>
        <a:lstStyle/>
        <a:p>
          <a:endParaRPr lang="ru-RU"/>
        </a:p>
      </dgm:t>
    </dgm:pt>
    <dgm:pt modelId="{594F2B1B-CF61-4D02-856C-904BD7CC33EE}" type="pres">
      <dgm:prSet presAssocID="{76FC33E4-3D07-4357-88E9-B951AC4B4C2D}" presName="text0" presStyleLbl="node1" presStyleIdx="1" presStyleCnt="4" custScaleX="205930" custScaleY="137074">
        <dgm:presLayoutVars>
          <dgm:bulletEnabled val="1"/>
        </dgm:presLayoutVars>
      </dgm:prSet>
      <dgm:spPr>
        <a:prstGeom prst="roundRect">
          <a:avLst/>
        </a:prstGeom>
      </dgm:spPr>
      <dgm:t>
        <a:bodyPr/>
        <a:lstStyle/>
        <a:p>
          <a:endParaRPr lang="ru-RU"/>
        </a:p>
      </dgm:t>
    </dgm:pt>
    <dgm:pt modelId="{6A954232-2F17-4B82-BF23-C49ADF86BB62}" type="pres">
      <dgm:prSet presAssocID="{08BD290F-388D-41C0-88AE-7B4FF8636D27}" presName="Name56" presStyleLbl="parChTrans1D2" presStyleIdx="1" presStyleCnt="3"/>
      <dgm:spPr>
        <a:custGeom>
          <a:avLst/>
          <a:gdLst/>
          <a:ahLst/>
          <a:cxnLst/>
          <a:rect l="0" t="0" r="0" b="0"/>
          <a:pathLst>
            <a:path>
              <a:moveTo>
                <a:pt x="0" y="0"/>
              </a:moveTo>
              <a:lnTo>
                <a:pt x="307813" y="0"/>
              </a:lnTo>
            </a:path>
          </a:pathLst>
        </a:custGeom>
      </dgm:spPr>
      <dgm:t>
        <a:bodyPr/>
        <a:lstStyle/>
        <a:p>
          <a:endParaRPr lang="ru-RU"/>
        </a:p>
      </dgm:t>
    </dgm:pt>
    <dgm:pt modelId="{E562C6E1-F2CC-4C41-A1D1-9E41008B0466}" type="pres">
      <dgm:prSet presAssocID="{3EC4BB99-07F6-433C-A29E-592D6740A636}" presName="text0" presStyleLbl="node1" presStyleIdx="2" presStyleCnt="4" custScaleX="163774" custScaleY="126832">
        <dgm:presLayoutVars>
          <dgm:bulletEnabled val="1"/>
        </dgm:presLayoutVars>
      </dgm:prSet>
      <dgm:spPr>
        <a:prstGeom prst="roundRect">
          <a:avLst/>
        </a:prstGeom>
      </dgm:spPr>
      <dgm:t>
        <a:bodyPr/>
        <a:lstStyle/>
        <a:p>
          <a:endParaRPr lang="ru-RU"/>
        </a:p>
      </dgm:t>
    </dgm:pt>
    <dgm:pt modelId="{E7E40670-3AA0-4D41-BAC6-BB1F0541C55B}" type="pres">
      <dgm:prSet presAssocID="{807B16B7-891F-4590-8B34-7DC0B06BFBDF}" presName="Name56" presStyleLbl="parChTrans1D2" presStyleIdx="2" presStyleCnt="3"/>
      <dgm:spPr>
        <a:custGeom>
          <a:avLst/>
          <a:gdLst/>
          <a:ahLst/>
          <a:cxnLst/>
          <a:rect l="0" t="0" r="0" b="0"/>
          <a:pathLst>
            <a:path>
              <a:moveTo>
                <a:pt x="0" y="0"/>
              </a:moveTo>
              <a:lnTo>
                <a:pt x="330795" y="0"/>
              </a:lnTo>
            </a:path>
          </a:pathLst>
        </a:custGeom>
      </dgm:spPr>
      <dgm:t>
        <a:bodyPr/>
        <a:lstStyle/>
        <a:p>
          <a:endParaRPr lang="ru-RU"/>
        </a:p>
      </dgm:t>
    </dgm:pt>
    <dgm:pt modelId="{94E96B53-7CBE-4DC7-9E8E-9116980EC0CF}" type="pres">
      <dgm:prSet presAssocID="{43A50478-FB7D-4659-B32E-C3854262D429}" presName="text0" presStyleLbl="node1" presStyleIdx="3" presStyleCnt="4" custScaleX="166530" custScaleY="119674">
        <dgm:presLayoutVars>
          <dgm:bulletEnabled val="1"/>
        </dgm:presLayoutVars>
      </dgm:prSet>
      <dgm:spPr>
        <a:prstGeom prst="roundRect">
          <a:avLst/>
        </a:prstGeom>
      </dgm:spPr>
      <dgm:t>
        <a:bodyPr/>
        <a:lstStyle/>
        <a:p>
          <a:endParaRPr lang="ru-RU"/>
        </a:p>
      </dgm:t>
    </dgm:pt>
  </dgm:ptLst>
  <dgm:cxnLst>
    <dgm:cxn modelId="{EF03FDAC-CF8F-44C5-9A78-B56876DA76D8}" type="presOf" srcId="{76FC33E4-3D07-4357-88E9-B951AC4B4C2D}" destId="{594F2B1B-CF61-4D02-856C-904BD7CC33EE}" srcOrd="0" destOrd="0" presId="urn:microsoft.com/office/officeart/2008/layout/RadialCluster"/>
    <dgm:cxn modelId="{84803100-678B-4D49-8AA9-3ECB7EB33A0C}" type="presOf" srcId="{3EC4BB99-07F6-433C-A29E-592D6740A636}" destId="{E562C6E1-F2CC-4C41-A1D1-9E41008B0466}" srcOrd="0" destOrd="0" presId="urn:microsoft.com/office/officeart/2008/layout/RadialCluster"/>
    <dgm:cxn modelId="{7E3B5D6A-7AD2-43F7-B13A-4B68667BF3FA}" type="presOf" srcId="{08BD290F-388D-41C0-88AE-7B4FF8636D27}" destId="{6A954232-2F17-4B82-BF23-C49ADF86BB62}" srcOrd="0" destOrd="0" presId="urn:microsoft.com/office/officeart/2008/layout/RadialCluster"/>
    <dgm:cxn modelId="{93495E88-9831-4CAC-A687-48C53F5D57E3}" srcId="{F4F8CC48-A609-47AC-AB68-BEEEE3034410}" destId="{76FC33E4-3D07-4357-88E9-B951AC4B4C2D}" srcOrd="0" destOrd="0" parTransId="{81A08A1F-9C6F-4773-89ED-EE9D2FE983AD}" sibTransId="{2B6219A0-29D3-4EAF-9072-CDF8FAE0060E}"/>
    <dgm:cxn modelId="{A8228BCF-850F-4144-A3E8-F0A38B5985E1}" type="presOf" srcId="{F4F8CC48-A609-47AC-AB68-BEEEE3034410}" destId="{B0EFCBA9-456F-408B-810D-C0C3A71BFAA4}" srcOrd="0" destOrd="0" presId="urn:microsoft.com/office/officeart/2008/layout/RadialCluster"/>
    <dgm:cxn modelId="{0CF9B21D-85C6-46B3-865E-385F86163CB8}" srcId="{F4F8CC48-A609-47AC-AB68-BEEEE3034410}" destId="{3EC4BB99-07F6-433C-A29E-592D6740A636}" srcOrd="1" destOrd="0" parTransId="{08BD290F-388D-41C0-88AE-7B4FF8636D27}" sibTransId="{7E26E2D7-F4EF-404C-86B5-B2060C9FDF46}"/>
    <dgm:cxn modelId="{D582A826-18B5-43B8-A479-717B04B4C9E3}" type="presOf" srcId="{807B16B7-891F-4590-8B34-7DC0B06BFBDF}" destId="{E7E40670-3AA0-4D41-BAC6-BB1F0541C55B}" srcOrd="0" destOrd="0" presId="urn:microsoft.com/office/officeart/2008/layout/RadialCluster"/>
    <dgm:cxn modelId="{8A83ABD9-EB94-4C8C-B30C-E73DD5E6F843}" srcId="{A0870D07-B6D6-43F9-B792-4E6CCEEC2C09}" destId="{F4F8CC48-A609-47AC-AB68-BEEEE3034410}" srcOrd="0" destOrd="0" parTransId="{56E8C13A-0D93-42DE-B8A2-1520A4C9E96C}" sibTransId="{608ACB8D-7949-4F4D-8D0C-A6F69F4441D2}"/>
    <dgm:cxn modelId="{1F9317F8-2914-4BFD-88F7-2E704840DD9C}" srcId="{F4F8CC48-A609-47AC-AB68-BEEEE3034410}" destId="{43A50478-FB7D-4659-B32E-C3854262D429}" srcOrd="2" destOrd="0" parTransId="{807B16B7-891F-4590-8B34-7DC0B06BFBDF}" sibTransId="{382C1155-1CC6-4ED0-81B7-9DD99A4A1FCB}"/>
    <dgm:cxn modelId="{608AAF22-88EE-4BB7-9FBE-B009AC0CA5E3}" type="presOf" srcId="{81A08A1F-9C6F-4773-89ED-EE9D2FE983AD}" destId="{766CE438-79BE-428E-A9AB-BBC1F4BA6075}" srcOrd="0" destOrd="0" presId="urn:microsoft.com/office/officeart/2008/layout/RadialCluster"/>
    <dgm:cxn modelId="{B5C5A3EF-8910-464B-AEF5-254E35368AEE}" type="presOf" srcId="{A0870D07-B6D6-43F9-B792-4E6CCEEC2C09}" destId="{CAD6878D-F75F-47BE-968D-0E26B8FE8CA1}" srcOrd="0" destOrd="0" presId="urn:microsoft.com/office/officeart/2008/layout/RadialCluster"/>
    <dgm:cxn modelId="{32C2B7F4-179C-4773-9AA8-8AB3655DADDF}" type="presOf" srcId="{43A50478-FB7D-4659-B32E-C3854262D429}" destId="{94E96B53-7CBE-4DC7-9E8E-9116980EC0CF}" srcOrd="0" destOrd="0" presId="urn:microsoft.com/office/officeart/2008/layout/RadialCluster"/>
    <dgm:cxn modelId="{618459B2-9485-474A-B93A-09D402A59871}" type="presParOf" srcId="{CAD6878D-F75F-47BE-968D-0E26B8FE8CA1}" destId="{822B71CC-2F5D-4593-B77E-E38055F3D51B}" srcOrd="0" destOrd="0" presId="urn:microsoft.com/office/officeart/2008/layout/RadialCluster"/>
    <dgm:cxn modelId="{44A10408-C70E-44C1-A56C-5527610B5900}" type="presParOf" srcId="{822B71CC-2F5D-4593-B77E-E38055F3D51B}" destId="{B0EFCBA9-456F-408B-810D-C0C3A71BFAA4}" srcOrd="0" destOrd="0" presId="urn:microsoft.com/office/officeart/2008/layout/RadialCluster"/>
    <dgm:cxn modelId="{A444588F-EB0E-440C-B796-4F0A80875D01}" type="presParOf" srcId="{822B71CC-2F5D-4593-B77E-E38055F3D51B}" destId="{766CE438-79BE-428E-A9AB-BBC1F4BA6075}" srcOrd="1" destOrd="0" presId="urn:microsoft.com/office/officeart/2008/layout/RadialCluster"/>
    <dgm:cxn modelId="{F8FC5BB0-62B8-4522-B034-043D0CA84CEE}" type="presParOf" srcId="{822B71CC-2F5D-4593-B77E-E38055F3D51B}" destId="{594F2B1B-CF61-4D02-856C-904BD7CC33EE}" srcOrd="2" destOrd="0" presId="urn:microsoft.com/office/officeart/2008/layout/RadialCluster"/>
    <dgm:cxn modelId="{B02AC1EE-5947-408F-A53E-A45D8C5E704D}" type="presParOf" srcId="{822B71CC-2F5D-4593-B77E-E38055F3D51B}" destId="{6A954232-2F17-4B82-BF23-C49ADF86BB62}" srcOrd="3" destOrd="0" presId="urn:microsoft.com/office/officeart/2008/layout/RadialCluster"/>
    <dgm:cxn modelId="{95865A48-4404-42C8-ADF7-5405CD5FC7C8}" type="presParOf" srcId="{822B71CC-2F5D-4593-B77E-E38055F3D51B}" destId="{E562C6E1-F2CC-4C41-A1D1-9E41008B0466}" srcOrd="4" destOrd="0" presId="urn:microsoft.com/office/officeart/2008/layout/RadialCluster"/>
    <dgm:cxn modelId="{173A3937-853A-4DAB-B99E-ECCC8FFDDD6A}" type="presParOf" srcId="{822B71CC-2F5D-4593-B77E-E38055F3D51B}" destId="{E7E40670-3AA0-4D41-BAC6-BB1F0541C55B}" srcOrd="5" destOrd="0" presId="urn:microsoft.com/office/officeart/2008/layout/RadialCluster"/>
    <dgm:cxn modelId="{0DDBE776-97C8-4BCA-A101-1DBC4A685EA8}" type="presParOf" srcId="{822B71CC-2F5D-4593-B77E-E38055F3D51B}" destId="{94E96B53-7CBE-4DC7-9E8E-9116980EC0CF}" srcOrd="6"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FCBA9-456F-408B-810D-C0C3A71BFAA4}">
      <dsp:nvSpPr>
        <dsp:cNvPr id="0" name=""/>
        <dsp:cNvSpPr/>
      </dsp:nvSpPr>
      <dsp:spPr>
        <a:xfrm>
          <a:off x="1775844" y="1145184"/>
          <a:ext cx="677169" cy="730377"/>
        </a:xfrm>
        <a:prstGeom prst="roundRect">
          <a:avLst/>
        </a:prstGeom>
        <a:blipFill rotWithShape="0">
          <a:blip xmlns:r="http://schemas.openxmlformats.org/officeDocument/2006/relationships" r:embed="rId1"/>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3.Человеческий капитал</a:t>
          </a:r>
        </a:p>
      </dsp:txBody>
      <dsp:txXfrm>
        <a:off x="1808901" y="1178241"/>
        <a:ext cx="611055" cy="664263"/>
      </dsp:txXfrm>
    </dsp:sp>
    <dsp:sp modelId="{766CE438-79BE-428E-A9AB-BBC1F4BA6075}">
      <dsp:nvSpPr>
        <dsp:cNvPr id="0" name=""/>
        <dsp:cNvSpPr/>
      </dsp:nvSpPr>
      <dsp:spPr>
        <a:xfrm rot="16200000">
          <a:off x="1903620" y="934375"/>
          <a:ext cx="421617" cy="0"/>
        </a:xfrm>
        <a:custGeom>
          <a:avLst/>
          <a:gdLst/>
          <a:ahLst/>
          <a:cxnLst/>
          <a:rect l="0" t="0" r="0" b="0"/>
          <a:pathLst>
            <a:path>
              <a:moveTo>
                <a:pt x="0" y="0"/>
              </a:moveTo>
              <a:lnTo>
                <a:pt x="48330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4F2B1B-CF61-4D02-856C-904BD7CC33EE}">
      <dsp:nvSpPr>
        <dsp:cNvPr id="0" name=""/>
        <dsp:cNvSpPr/>
      </dsp:nvSpPr>
      <dsp:spPr>
        <a:xfrm>
          <a:off x="1610567" y="52791"/>
          <a:ext cx="1007723" cy="670775"/>
        </a:xfrm>
        <a:prstGeom prst="roundRect">
          <a:avLst/>
        </a:prstGeom>
        <a:blipFill rotWithShape="0">
          <a:blip xmlns:r="http://schemas.openxmlformats.org/officeDocument/2006/relationships" r:embed="rId2"/>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ea typeface="+mn-ea"/>
              <a:cs typeface="Times New Roman" panose="02020603050405020304" pitchFamily="18" charset="0"/>
            </a:rPr>
            <a:t>4. </a:t>
          </a:r>
          <a:r>
            <a:rPr lang="ru-RU" sz="1000" kern="1200">
              <a:solidFill>
                <a:sysClr val="windowText" lastClr="000000"/>
              </a:solidFill>
              <a:latin typeface="Times New Roman" panose="02020603050405020304" pitchFamily="18" charset="0"/>
              <a:ea typeface="+mn-ea"/>
              <a:cs typeface="Times New Roman" panose="02020603050405020304" pitchFamily="18" charset="0"/>
            </a:rPr>
            <a:t>Креативная экономика</a:t>
          </a:r>
        </a:p>
      </dsp:txBody>
      <dsp:txXfrm>
        <a:off x="1643312" y="85536"/>
        <a:ext cx="942233" cy="605285"/>
      </dsp:txXfrm>
    </dsp:sp>
    <dsp:sp modelId="{6A954232-2F17-4B82-BF23-C49ADF86BB62}">
      <dsp:nvSpPr>
        <dsp:cNvPr id="0" name=""/>
        <dsp:cNvSpPr/>
      </dsp:nvSpPr>
      <dsp:spPr>
        <a:xfrm rot="1800000">
          <a:off x="2435026" y="1772985"/>
          <a:ext cx="268522" cy="0"/>
        </a:xfrm>
        <a:custGeom>
          <a:avLst/>
          <a:gdLst/>
          <a:ahLst/>
          <a:cxnLst/>
          <a:rect l="0" t="0" r="0" b="0"/>
          <a:pathLst>
            <a:path>
              <a:moveTo>
                <a:pt x="0" y="0"/>
              </a:moveTo>
              <a:lnTo>
                <a:pt x="307813"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62C6E1-F2CC-4C41-A1D1-9E41008B0466}">
      <dsp:nvSpPr>
        <dsp:cNvPr id="0" name=""/>
        <dsp:cNvSpPr/>
      </dsp:nvSpPr>
      <dsp:spPr>
        <a:xfrm>
          <a:off x="2685561" y="1761142"/>
          <a:ext cx="801432" cy="620655"/>
        </a:xfrm>
        <a:prstGeom prst="roundRect">
          <a:avLst/>
        </a:prstGeom>
        <a:blipFill rotWithShape="0">
          <a:blip xmlns:r="http://schemas.openxmlformats.org/officeDocument/2006/relationships" r:embed="rId3"/>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800" kern="1200">
              <a:solidFill>
                <a:sysClr val="windowText" lastClr="000000"/>
              </a:solidFill>
              <a:latin typeface="Times New Roman" panose="02020603050405020304" pitchFamily="18" charset="0"/>
              <a:ea typeface="+mn-ea"/>
              <a:cs typeface="Times New Roman" panose="02020603050405020304" pitchFamily="18" charset="0"/>
            </a:rPr>
            <a:t>2.Комфортная и безопасная среда для жизни</a:t>
          </a:r>
        </a:p>
      </dsp:txBody>
      <dsp:txXfrm>
        <a:off x="2715859" y="1791440"/>
        <a:ext cx="740836" cy="560059"/>
      </dsp:txXfrm>
    </dsp:sp>
    <dsp:sp modelId="{E7E40670-3AA0-4D41-BAC6-BB1F0541C55B}">
      <dsp:nvSpPr>
        <dsp:cNvPr id="0" name=""/>
        <dsp:cNvSpPr/>
      </dsp:nvSpPr>
      <dsp:spPr>
        <a:xfrm rot="9000000">
          <a:off x="1532574" y="1771039"/>
          <a:ext cx="260736" cy="0"/>
        </a:xfrm>
        <a:custGeom>
          <a:avLst/>
          <a:gdLst/>
          <a:ahLst/>
          <a:cxnLst/>
          <a:rect l="0" t="0" r="0" b="0"/>
          <a:pathLst>
            <a:path>
              <a:moveTo>
                <a:pt x="0" y="0"/>
              </a:moveTo>
              <a:lnTo>
                <a:pt x="33079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E96B53-7CBE-4DC7-9E8E-9116980EC0CF}">
      <dsp:nvSpPr>
        <dsp:cNvPr id="0" name=""/>
        <dsp:cNvSpPr/>
      </dsp:nvSpPr>
      <dsp:spPr>
        <a:xfrm>
          <a:off x="735121" y="1778656"/>
          <a:ext cx="814918" cy="585627"/>
        </a:xfrm>
        <a:prstGeom prst="roundRect">
          <a:avLst/>
        </a:prstGeom>
        <a:blipFill rotWithShape="0">
          <a:blip xmlns:r="http://schemas.openxmlformats.org/officeDocument/2006/relationships" r:embed="rId4"/>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1.Здоровье</a:t>
          </a:r>
        </a:p>
        <a:p>
          <a:pPr lvl="0" algn="ctr" defTabSz="31115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сбережение</a:t>
          </a:r>
        </a:p>
      </dsp:txBody>
      <dsp:txXfrm>
        <a:off x="763709" y="1807244"/>
        <a:ext cx="757742" cy="52845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3245-291E-4AF1-B335-9F79896F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29337</Words>
  <Characters>167227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Панькова Лилия Рифовна</dc:creator>
  <cp:lastModifiedBy>Панькова Лилия Рифовна</cp:lastModifiedBy>
  <cp:revision>3</cp:revision>
  <cp:lastPrinted>2023-12-27T03:24:00Z</cp:lastPrinted>
  <dcterms:created xsi:type="dcterms:W3CDTF">2024-10-22T08:48:00Z</dcterms:created>
  <dcterms:modified xsi:type="dcterms:W3CDTF">2024-10-22T08:48:00Z</dcterms:modified>
</cp:coreProperties>
</file>