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7"/>
      </w:tblGrid>
      <w:tr w:rsidR="00973090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bookmarkStart w:id="0" w:name="_GoBack"/>
          <w:bookmarkEnd w:id="0"/>
          <w:p w:rsidR="00973090" w:rsidRDefault="00262492">
            <w:pPr>
              <w:pStyle w:val="ConsPlusTitlePag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973090">
        <w:tblPrEx>
          <w:tblCellMar>
            <w:top w:w="0" w:type="dxa"/>
            <w:bottom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73090" w:rsidRDefault="00262492">
            <w:pPr>
              <w:pStyle w:val="ConsPlusTitlePage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Приказ </w:t>
            </w:r>
            <w:proofErr w:type="spellStart"/>
            <w:r>
              <w:rPr>
                <w:sz w:val="26"/>
              </w:rPr>
              <w:t>Деппромышленности</w:t>
            </w:r>
            <w:proofErr w:type="spellEnd"/>
            <w:r>
              <w:rPr>
                <w:sz w:val="26"/>
              </w:rPr>
              <w:t xml:space="preserve"> Югры от 03.04.2023 N 6-нп</w:t>
            </w:r>
            <w:r>
              <w:rPr>
                <w:sz w:val="26"/>
              </w:rPr>
              <w:br/>
              <w:t>(ред. от 18.12.2023)</w:t>
            </w:r>
            <w:r>
              <w:rPr>
                <w:sz w:val="26"/>
              </w:rPr>
              <w:br/>
              <w:t>"Об утверждении Порядков предоставления субсидий юридическим лицам, индивидуальным предпринимателям на возмещение части затрат в сфере туризма"</w:t>
            </w:r>
            <w:r>
              <w:rPr>
                <w:sz w:val="26"/>
              </w:rPr>
              <w:br/>
              <w:t>(вместе с "</w:t>
            </w:r>
            <w:r>
              <w:rPr>
                <w:sz w:val="26"/>
              </w:rPr>
              <w:t>Порядком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части затрат на реализацию проектов в сфере внутреннего и въездного туризма", "Порядком предоставл</w:t>
            </w:r>
            <w:r>
              <w:rPr>
                <w:sz w:val="26"/>
              </w:rPr>
              <w:t>ения субсидии юридическим лицам (за исключением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государственных (муниципальных) учреждений), индивидуальным предпринимателям на возмещение части затрат на проведение событийных мероприятий в сфере туризма", "Порядком предоставления субсидии юридическим лиц</w:t>
            </w:r>
            <w:r>
              <w:rPr>
                <w:sz w:val="26"/>
              </w:rPr>
              <w:t>ам (за исключением государственных (муниципальных) учреждений) на возмещение части затрат на транспортное обслуживание при организации экскурсий и путешествий по территории Ханты-Мансийского автономного округа - Югры", "Порядком предоставления субсидии юри</w:t>
            </w:r>
            <w:r>
              <w:rPr>
                <w:sz w:val="26"/>
              </w:rPr>
              <w:t>дическим лицам (за исключением государственных (муниципальных) учреждений) на возмещение части затрат на участие</w:t>
            </w:r>
            <w:proofErr w:type="gramEnd"/>
            <w:r>
              <w:rPr>
                <w:sz w:val="26"/>
              </w:rPr>
              <w:t xml:space="preserve"> в региональных, международных туристических выставках, ярмарках, конференциях и иных мероприятиях в сфере туризма", "Порядком предоставления су</w:t>
            </w:r>
            <w:r>
              <w:rPr>
                <w:sz w:val="26"/>
              </w:rPr>
              <w:t>бсидии юридическим лицам на возмещение затрат на авиаперевозку при реализации государственной услуги в социальной сфере по созданию условий для обеспечения отдельных категорий граждан возможностью путешествовать с целью развития туристского потенциала Росс</w:t>
            </w:r>
            <w:r>
              <w:rPr>
                <w:sz w:val="26"/>
              </w:rPr>
              <w:t>ийской Федерации")</w:t>
            </w:r>
          </w:p>
        </w:tc>
      </w:tr>
      <w:tr w:rsidR="00973090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73090" w:rsidRDefault="00262492">
            <w:pPr>
              <w:pStyle w:val="ConsPlusTitlePag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hyperlink r:id="rId1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07.02.2024</w:t>
            </w:r>
            <w:r>
              <w:rPr>
                <w:sz w:val="28"/>
              </w:rPr>
              <w:br/>
              <w:t xml:space="preserve"> </w:t>
            </w:r>
          </w:p>
        </w:tc>
      </w:tr>
    </w:tbl>
    <w:p w:rsidR="00973090" w:rsidRDefault="00973090">
      <w:pPr>
        <w:pStyle w:val="ConsPlusNormal"/>
        <w:outlineLvl w:val="0"/>
      </w:pPr>
    </w:p>
    <w:p w:rsidR="00973090" w:rsidRDefault="00973090">
      <w:pPr>
        <w:pStyle w:val="ConsPlusNormal"/>
        <w:sectPr w:rsidR="00973090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973090" w:rsidRDefault="00973090">
      <w:pPr>
        <w:pStyle w:val="ConsPlusNormal"/>
        <w:outlineLvl w:val="0"/>
      </w:pPr>
    </w:p>
    <w:p w:rsidR="00973090" w:rsidRDefault="00262492">
      <w:pPr>
        <w:pStyle w:val="ConsPlusTitle"/>
        <w:jc w:val="center"/>
        <w:outlineLvl w:val="0"/>
      </w:pPr>
      <w:r>
        <w:t>ДЕПАРТАМЕНТ ПРОМЫШЛЕННОСТИ</w:t>
      </w:r>
    </w:p>
    <w:p w:rsidR="00973090" w:rsidRDefault="00262492">
      <w:pPr>
        <w:pStyle w:val="ConsPlusTitle"/>
        <w:jc w:val="center"/>
      </w:pPr>
      <w:r>
        <w:t>ХАНТЫ-МАНСИЙСКОГО АВТОНОМНОГО ОКРУГА - ЮГРЫ</w:t>
      </w:r>
    </w:p>
    <w:p w:rsidR="00973090" w:rsidRDefault="00262492">
      <w:pPr>
        <w:pStyle w:val="ConsPlusTitle"/>
        <w:jc w:val="center"/>
      </w:pPr>
      <w:r>
        <w:t>(ДЕППРОМЫШЛЕННОСТИ ЮГРЫ)</w:t>
      </w:r>
    </w:p>
    <w:p w:rsidR="00973090" w:rsidRDefault="00973090">
      <w:pPr>
        <w:pStyle w:val="ConsPlusTitle"/>
        <w:jc w:val="center"/>
      </w:pPr>
    </w:p>
    <w:p w:rsidR="00973090" w:rsidRDefault="00262492">
      <w:pPr>
        <w:pStyle w:val="ConsPlusTitle"/>
        <w:jc w:val="center"/>
      </w:pPr>
      <w:r>
        <w:t>ПРИКАЗ</w:t>
      </w:r>
    </w:p>
    <w:p w:rsidR="00973090" w:rsidRDefault="00262492">
      <w:pPr>
        <w:pStyle w:val="ConsPlusTitle"/>
        <w:jc w:val="center"/>
      </w:pPr>
      <w:r>
        <w:t>от 3 апреля 2023 г. N 6-нп</w:t>
      </w:r>
    </w:p>
    <w:p w:rsidR="00973090" w:rsidRDefault="00973090">
      <w:pPr>
        <w:pStyle w:val="ConsPlusTitle"/>
        <w:jc w:val="center"/>
      </w:pPr>
    </w:p>
    <w:p w:rsidR="00973090" w:rsidRDefault="00262492">
      <w:pPr>
        <w:pStyle w:val="ConsPlusTitle"/>
        <w:jc w:val="center"/>
      </w:pPr>
      <w:r>
        <w:t xml:space="preserve">ОБ УТВЕРЖДЕНИИ ПОРЯДКОВ ПРЕДОСТАВЛЕНИЯ СУБСИДИЙ </w:t>
      </w:r>
      <w:proofErr w:type="gramStart"/>
      <w:r>
        <w:t>ЮРИДИЧЕСКИМ</w:t>
      </w:r>
      <w:proofErr w:type="gramEnd"/>
    </w:p>
    <w:p w:rsidR="00973090" w:rsidRDefault="00262492">
      <w:pPr>
        <w:pStyle w:val="ConsPlusTitle"/>
        <w:jc w:val="center"/>
      </w:pPr>
      <w:r>
        <w:t>ЛИЦАМ, ИНДИВИДУАЛЬНЫМ ПРЕДПРИНИМАТЕЛЯМ НА ВОЗМЕЩЕНИЕ ЧАСТИ</w:t>
      </w:r>
    </w:p>
    <w:p w:rsidR="00973090" w:rsidRDefault="00262492">
      <w:pPr>
        <w:pStyle w:val="ConsPlusTitle"/>
        <w:jc w:val="center"/>
      </w:pPr>
      <w:r>
        <w:t>ЗАТРАТ В СФЕРЕ ТУРИЗМА</w:t>
      </w:r>
    </w:p>
    <w:p w:rsidR="00973090" w:rsidRDefault="00973090">
      <w:pPr>
        <w:pStyle w:val="ConsPlusNormal"/>
        <w:rPr>
          <w:sz w:val="24"/>
        </w:rPr>
      </w:pPr>
    </w:p>
    <w:tbl>
      <w:tblPr>
        <w:tblW w:w="5000" w:type="pct"/>
        <w:shd w:val="clear" w:color="auto" w:fill="F4F3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73090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090" w:rsidRDefault="002624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 документов</w:t>
            </w:r>
          </w:p>
          <w:p w:rsidR="00973090" w:rsidRDefault="002624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Деппромышленности</w:t>
            </w:r>
            <w:proofErr w:type="spellEnd"/>
            <w:r>
              <w:rPr>
                <w:color w:val="392C69"/>
              </w:rPr>
              <w:t xml:space="preserve"> Югры от 18.12.2023 N 22-нп)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</w:t>
      </w:r>
      <w:r>
        <w:t>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>
        <w:t xml:space="preserve"> </w:t>
      </w:r>
      <w:proofErr w:type="gramStart"/>
      <w:r>
        <w:t>и отдельных положений некоторых актов Правительства Российской Федерации</w:t>
      </w:r>
      <w:r>
        <w:t xml:space="preserve">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20 января 2023 года N 17-п "О предоставлении субсидий из </w:t>
      </w:r>
      <w:r>
        <w:t>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</w:t>
      </w:r>
      <w:r>
        <w:t>ыми учреждениями", учитывая решение Общественного совета при Департаменте промышленности</w:t>
      </w:r>
      <w:proofErr w:type="gramEnd"/>
      <w:r>
        <w:t xml:space="preserve"> Ханты-Мансийского автономного округа - Югры (протокол заседания от 15 февраля 2023 года N 2), приказываю: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1. Утвердить: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1.1. </w:t>
      </w:r>
      <w:hyperlink>
        <w:r>
          <w:rPr>
            <w:color w:val="0000FF"/>
          </w:rPr>
          <w:t>Порядок</w:t>
        </w:r>
      </w:hyperlink>
      <w:r>
        <w:t xml:space="preserve"> предоставления су</w:t>
      </w:r>
      <w:r>
        <w:t>бсидии юридическим лицам (за исключением государственных (муниципальных) учреждений), индивидуальным предпринимателям на возмещение части затрат на реализацию проектов в сфере внутреннего и въездного туризма (приложение 1).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1.2. </w:t>
      </w:r>
      <w:hyperlink>
        <w:r>
          <w:rPr>
            <w:color w:val="0000FF"/>
          </w:rPr>
          <w:t>Порядок</w:t>
        </w:r>
      </w:hyperlink>
      <w:r>
        <w:t xml:space="preserve"> пр</w:t>
      </w:r>
      <w:r>
        <w:t>едоставления субсидии юридическим лицам (за исключением государственных (муниципальных) учреждений), индивидуальным предпринимателям на возмещение части затрат на проведение событийных мероприятий в сфере туризма (приложение 2).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1.3. </w:t>
      </w:r>
      <w:hyperlink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предоставления субсидии юридическим лицам (за исключением государственных (муниципальных) учреждений) на возмещение части затрат на транспортное обслуживание при организации экскурсий и путешествий по территории Ханты-Мансийского автономного округа - Юг</w:t>
      </w:r>
      <w:r>
        <w:t>ры (приложение 3).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1.4. </w:t>
      </w:r>
      <w:hyperlink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(за исключением государственных (муниципальных) учреждений) на возмещение части затрат на участие в региональных, международных туристических выставках, ярмарках, ко</w:t>
      </w:r>
      <w:r>
        <w:t>нференциях и иных мероприятиях в сфере туризма (приложение 4).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1.5. </w:t>
      </w:r>
      <w:hyperlink>
        <w:r>
          <w:rPr>
            <w:color w:val="0000FF"/>
          </w:rPr>
          <w:t>Порядок</w:t>
        </w:r>
      </w:hyperlink>
      <w:r>
        <w:t xml:space="preserve"> предоставления субсидии юридическим </w:t>
      </w:r>
      <w:proofErr w:type="gramStart"/>
      <w:r>
        <w:t>на возмещение затрат на авиаперевозку при реализации государственной услуги в социальной сфере по созданию</w:t>
      </w:r>
      <w:proofErr w:type="gramEnd"/>
      <w:r>
        <w:t xml:space="preserve"> условий для обеспече</w:t>
      </w:r>
      <w:r>
        <w:t>ния отдельных категорий граждан возможностью путешествовать с целью развития туристского потенциала Российской Федерации (приложение 5).</w:t>
      </w:r>
    </w:p>
    <w:p w:rsidR="00973090" w:rsidRDefault="0026249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Деппромышленности</w:t>
      </w:r>
      <w:proofErr w:type="spellEnd"/>
      <w:r>
        <w:t xml:space="preserve"> Югры от 18.12.2023 N 22-нп)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со дня признания </w:t>
      </w:r>
      <w:proofErr w:type="gramStart"/>
      <w:r>
        <w:t>утратившими</w:t>
      </w:r>
      <w:proofErr w:type="gramEnd"/>
      <w:r>
        <w:t xml:space="preserve"> силу </w:t>
      </w:r>
      <w:hyperlink r:id="rId18">
        <w:r>
          <w:rPr>
            <w:color w:val="0000FF"/>
          </w:rPr>
          <w:t>приложений 6</w:t>
        </w:r>
      </w:hyperlink>
      <w:r>
        <w:t xml:space="preserve">, </w:t>
      </w:r>
      <w:hyperlink r:id="rId19">
        <w:r>
          <w:rPr>
            <w:color w:val="0000FF"/>
          </w:rPr>
          <w:t>7</w:t>
        </w:r>
      </w:hyperlink>
      <w:r>
        <w:t xml:space="preserve">, </w:t>
      </w:r>
      <w:hyperlink r:id="rId20">
        <w:r>
          <w:rPr>
            <w:color w:val="0000FF"/>
          </w:rPr>
          <w:t>9</w:t>
        </w:r>
      </w:hyperlink>
      <w:r>
        <w:t xml:space="preserve">, </w:t>
      </w:r>
      <w:hyperlink r:id="rId21">
        <w:r>
          <w:rPr>
            <w:color w:val="0000FF"/>
          </w:rPr>
          <w:t>10</w:t>
        </w:r>
      </w:hyperlink>
      <w:r>
        <w:t xml:space="preserve"> к постановле</w:t>
      </w:r>
      <w:r>
        <w:t>нию Правительства Ханты-Мансийского автономного округа - Югры от 30 декабря 2021 года N 638-п "О мерах по реализации государственной программы Ханты-Мансийского автономного округа - Югры "Развитие промышленности и туризма".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jc w:val="right"/>
      </w:pPr>
      <w:proofErr w:type="spellStart"/>
      <w:r>
        <w:t>И.о</w:t>
      </w:r>
      <w:proofErr w:type="spellEnd"/>
      <w:r>
        <w:t>. директора Департамента</w:t>
      </w:r>
    </w:p>
    <w:p w:rsidR="00973090" w:rsidRDefault="00262492">
      <w:pPr>
        <w:pStyle w:val="ConsPlusNormal"/>
        <w:jc w:val="right"/>
      </w:pPr>
      <w:r>
        <w:t>А.С.ФЕДЧЕНКО</w:t>
      </w: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262492">
      <w:pPr>
        <w:pStyle w:val="ConsPlusNormal"/>
        <w:jc w:val="right"/>
        <w:outlineLvl w:val="0"/>
      </w:pPr>
      <w:r>
        <w:t>Приложение 1</w:t>
      </w:r>
    </w:p>
    <w:p w:rsidR="00973090" w:rsidRDefault="00262492">
      <w:pPr>
        <w:pStyle w:val="ConsPlusNormal"/>
        <w:jc w:val="right"/>
      </w:pPr>
      <w:r>
        <w:t>к приказу</w:t>
      </w:r>
    </w:p>
    <w:p w:rsidR="00973090" w:rsidRDefault="00262492">
      <w:pPr>
        <w:pStyle w:val="ConsPlusNormal"/>
        <w:jc w:val="right"/>
      </w:pPr>
      <w:r>
        <w:t>Департамента промышленности</w:t>
      </w:r>
    </w:p>
    <w:p w:rsidR="00973090" w:rsidRDefault="00262492">
      <w:pPr>
        <w:pStyle w:val="ConsPlusNormal"/>
        <w:jc w:val="right"/>
      </w:pPr>
      <w:r>
        <w:t>Ханты-Мансийского</w:t>
      </w:r>
    </w:p>
    <w:p w:rsidR="00973090" w:rsidRDefault="00262492">
      <w:pPr>
        <w:pStyle w:val="ConsPlusNormal"/>
        <w:jc w:val="right"/>
      </w:pPr>
      <w:r>
        <w:t>автономного округа - Югры</w:t>
      </w:r>
    </w:p>
    <w:p w:rsidR="00973090" w:rsidRDefault="00262492">
      <w:pPr>
        <w:pStyle w:val="ConsPlusNormal"/>
        <w:jc w:val="right"/>
      </w:pPr>
      <w:r>
        <w:t>от 3 апреля 2023 года N 6-нп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</w:pPr>
      <w:bookmarkStart w:id="1" w:name="Par38"/>
      <w:bookmarkEnd w:id="1"/>
      <w:r>
        <w:t>ПОРЯДОК</w:t>
      </w:r>
    </w:p>
    <w:p w:rsidR="00973090" w:rsidRDefault="00262492">
      <w:pPr>
        <w:pStyle w:val="ConsPlusTitle"/>
        <w:jc w:val="center"/>
      </w:pPr>
      <w:proofErr w:type="gramStart"/>
      <w:r>
        <w:t>ПРЕДОСТАВЛЕНИЯ СУБСИДИИ ЮРИДИЧЕСКИМ ЛИЦАМ (ЗА ИСКЛЮЧЕНИЕМ</w:t>
      </w:r>
      <w:proofErr w:type="gramEnd"/>
    </w:p>
    <w:p w:rsidR="00973090" w:rsidRDefault="00262492">
      <w:pPr>
        <w:pStyle w:val="ConsPlusTitle"/>
        <w:jc w:val="center"/>
      </w:pPr>
      <w:proofErr w:type="gramStart"/>
      <w:r>
        <w:t>ГОСУДАРСТВЕННЫХ (МУНИЦИПАЛЬНЫХ) УЧРЕЖДЕНИЙ), ИН</w:t>
      </w:r>
      <w:r>
        <w:t>ДИВИДУАЛЬНЫМ</w:t>
      </w:r>
      <w:proofErr w:type="gramEnd"/>
    </w:p>
    <w:p w:rsidR="00973090" w:rsidRDefault="00262492">
      <w:pPr>
        <w:pStyle w:val="ConsPlusTitle"/>
        <w:jc w:val="center"/>
      </w:pPr>
      <w:r>
        <w:t>ПРЕДПРИНИМАТЕЛЯМ НА ВОЗМЕЩЕНИЕ ЧАСТИ ЗАТРАТ НА РЕАЛИЗАЦИЮ</w:t>
      </w:r>
    </w:p>
    <w:p w:rsidR="00973090" w:rsidRDefault="00262492">
      <w:pPr>
        <w:pStyle w:val="ConsPlusTitle"/>
        <w:jc w:val="center"/>
      </w:pPr>
      <w:r>
        <w:t>ПРОЕКТОВ В СФЕРЕ ВНУТРЕННЕГО И ВЪЕЗДНОГО ТУРИЗМА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  <w:outlineLvl w:val="1"/>
      </w:pPr>
      <w:r>
        <w:t>I. Общие положения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bookmarkStart w:id="2" w:name="Par46"/>
      <w:bookmarkEnd w:id="2"/>
      <w:r>
        <w:t xml:space="preserve">1. </w:t>
      </w:r>
      <w:proofErr w:type="gramStart"/>
      <w:r>
        <w:t>Настоящий Порядок регламентирует процедуру предоставления из бюджета Ханты-Мансийского автономного округа - Югры</w:t>
      </w:r>
      <w:r>
        <w:t xml:space="preserve"> (далее - автономный округ) субсидии юридическим лицам (за исключением государственных (муниципальных) учреждений), индивидуальным предпринимателям, реализующим проекты в сфере внутреннего и въездного туризма в автономном округе (далее - заявитель, получат</w:t>
      </w:r>
      <w:r>
        <w:t>ель средств из бюджета), на возмещение части затрат на реализацию проектов в сфере туризма (далее - субсидия).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3" w:name="Par47"/>
      <w:bookmarkEnd w:id="3"/>
      <w:r>
        <w:t>Субсидия предоставляется с целью возмещения из бюджета автономного округа части затрат, направленных на развитие и совершенствование инфраструкту</w:t>
      </w:r>
      <w:r>
        <w:t>ры объектов туристской индустрии, туристских маршрутов культурно-познавательного, этнографического, сельского и активного видов туризма, производство и реализацию туристской сувенирной продукции.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Порядок разработан в соответствии с Бюджетным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</w:t>
      </w:r>
      <w:r>
        <w:t xml:space="preserve">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>
        <w:t>а также физическим лицам - производителям товаров, работ, услуг, и о признании утратившими силу некоторых актов</w:t>
      </w:r>
      <w:proofErr w:type="gramEnd"/>
      <w:r>
        <w:t xml:space="preserve"> </w:t>
      </w:r>
      <w:proofErr w:type="gramStart"/>
      <w:r>
        <w:t xml:space="preserve">Правительства Российской Федерации и отдельных положений некоторых актов Правительства Российской Федерации" (далее - Общие требования),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20 января 2023 года N 17-п "О предоставлении субсидий из бюджета Ханты-Мансийского автон</w:t>
      </w:r>
      <w:r>
        <w:t>омного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учреждениями" в</w:t>
      </w:r>
      <w:proofErr w:type="gramEnd"/>
      <w:r>
        <w:t xml:space="preserve"> </w:t>
      </w:r>
      <w:proofErr w:type="gramStart"/>
      <w:r>
        <w:t>целях реали</w:t>
      </w:r>
      <w:r>
        <w:t xml:space="preserve">зации основного </w:t>
      </w:r>
      <w:hyperlink r:id="rId25">
        <w:r>
          <w:rPr>
            <w:color w:val="0000FF"/>
          </w:rPr>
          <w:t>мероприятия 2.2</w:t>
        </w:r>
      </w:hyperlink>
      <w:r>
        <w:t xml:space="preserve"> "Поддержка развития внутреннего и въездного туризма" подпрограммы 2 "Развитие туризма" государственной п</w:t>
      </w:r>
      <w:r>
        <w:t>рограммы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3. Субсидию предоставляет Департамент промышленности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>
        <w:t>обязательств на предоставление субсидий на соответствующий финансовый год и на плановый период.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" w:name="Par50"/>
      <w:bookmarkEnd w:id="4"/>
      <w:r>
        <w:t>4. Категорией заявителей, имеющих право на получение субсидии, являются заявители, находящиеся на налоговом учете в автономном округе и осуществляющие деятельно</w:t>
      </w:r>
      <w:r>
        <w:t xml:space="preserve">сть на его территории в </w:t>
      </w:r>
      <w:r>
        <w:lastRenderedPageBreak/>
        <w:t xml:space="preserve">соответствии со следующими видами экономической деятельности согласно Общероссийскому </w:t>
      </w:r>
      <w:hyperlink r:id="rId26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</w:t>
      </w:r>
      <w:r>
        <w:t>029-2014 (КДЕС РЕД. 2), утвержденному приказом Федерального агентства по техническому регулированию и метрологии от 31 января 2014 года N 14-ст:</w:t>
      </w:r>
    </w:p>
    <w:p w:rsidR="00973090" w:rsidRDefault="0097309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1530"/>
        <w:gridCol w:w="6918"/>
      </w:tblGrid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  <w:jc w:val="center"/>
            </w:pPr>
            <w:r>
              <w:t>Код группировок видов экономической деятельности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27">
              <w:r>
                <w:rPr>
                  <w:color w:val="0000FF"/>
                </w:rPr>
                <w:t>55.1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28">
              <w:r>
                <w:rPr>
                  <w:color w:val="0000FF"/>
                </w:rPr>
                <w:t>55.2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29">
              <w:r>
                <w:rPr>
                  <w:color w:val="0000FF"/>
                </w:rPr>
                <w:t>56.10.1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ресторанов и кафе с полным обслуживанием, кафетериев, ресторанов быстрого питания и самообслуживания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0">
              <w:r>
                <w:rPr>
                  <w:color w:val="0000FF"/>
                </w:rPr>
                <w:t>79.1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тури</w:t>
            </w:r>
            <w:r>
              <w:t>стических агентств и туроператоров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1">
              <w:r>
                <w:rPr>
                  <w:color w:val="0000FF"/>
                </w:rPr>
                <w:t>79.90.2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по предоставлению экскурсионных туристических услуг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2">
              <w:r>
                <w:rPr>
                  <w:color w:val="0000FF"/>
                </w:rPr>
                <w:t>14.11.1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 xml:space="preserve">Производство одежды из кожи, кроме </w:t>
            </w:r>
            <w:proofErr w:type="gramStart"/>
            <w:r>
              <w:t>изготовленных</w:t>
            </w:r>
            <w:proofErr w:type="gramEnd"/>
            <w:r>
              <w:t xml:space="preserve"> по индивидуальному заказу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3">
              <w:r>
                <w:rPr>
                  <w:color w:val="0000FF"/>
                </w:rPr>
                <w:t>14.13.1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верхней трикотажной или вязаной одежды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4">
              <w:r>
                <w:rPr>
                  <w:color w:val="0000FF"/>
                </w:rPr>
                <w:t>14.13.2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верхней одежды и</w:t>
            </w:r>
            <w:r>
              <w:t xml:space="preserve">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5">
              <w:r>
                <w:rPr>
                  <w:color w:val="0000FF"/>
                </w:rPr>
                <w:t>14.19.1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6">
              <w:r>
                <w:rPr>
                  <w:color w:val="0000FF"/>
                </w:rPr>
                <w:t>14.</w:t>
              </w:r>
              <w:r>
                <w:rPr>
                  <w:color w:val="0000FF"/>
                </w:rPr>
                <w:t>19.23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7">
              <w:r>
                <w:rPr>
                  <w:color w:val="0000FF"/>
                </w:rPr>
                <w:t>14.19.31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аксессуаров одежды из натуральной или композиционной кожи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8">
              <w:r>
                <w:rPr>
                  <w:color w:val="0000FF"/>
                </w:rPr>
                <w:t>14.20.1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</w:t>
            </w:r>
            <w:r>
              <w:t xml:space="preserve">ство меховых изделий, </w:t>
            </w:r>
            <w:proofErr w:type="gramStart"/>
            <w:r>
              <w:t>кроме</w:t>
            </w:r>
            <w:proofErr w:type="gramEnd"/>
            <w:r>
              <w:t xml:space="preserve"> изготовленных по индивидуальному заказу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39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 xml:space="preserve">Производство прочих деревянных изделий; производство изделий </w:t>
            </w:r>
            <w:r>
              <w:t>из пробки, соломки и материалов для плетения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40">
              <w:r>
                <w:rPr>
                  <w:color w:val="0000FF"/>
                </w:rPr>
                <w:t>23.41.1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столовой и кухонной керамической посуды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41">
              <w:r>
                <w:rPr>
                  <w:color w:val="0000FF"/>
                </w:rPr>
                <w:t>23.41.3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статуэток и прочих декоративных керамических изделий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42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Обработка драгоценных, полудрагоценных, поделочных и синтетических камней, кроме алмазов и янтаря; производство изделий из полудрагоценных, поделочных и синтетических камней, кроме янтаря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43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</w:tr>
      <w:tr w:rsidR="009730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18.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hyperlink r:id="rId44">
              <w:r>
                <w:rPr>
                  <w:color w:val="0000FF"/>
                </w:rPr>
                <w:t>86.90.4</w:t>
              </w:r>
            </w:hyperlink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0" w:rsidRDefault="00262492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</w:tr>
    </w:tbl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bookmarkStart w:id="5" w:name="Par110"/>
      <w:bookmarkEnd w:id="5"/>
      <w:r>
        <w:t>5. Критериями отбора заявителей, являются соответствие их проектов, направленных на развитие и совершенствование туристской индустрии (далее - проект), критериям оценки: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5.1. Кадровый потенциал.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5.2. Сезонность действия проекта.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5.3. Наличие договора (</w:t>
      </w:r>
      <w:proofErr w:type="spellStart"/>
      <w:r>
        <w:t>ов</w:t>
      </w:r>
      <w:proofErr w:type="spellEnd"/>
      <w:r>
        <w:t xml:space="preserve">) </w:t>
      </w:r>
      <w:r>
        <w:t>с туроператором (</w:t>
      </w:r>
      <w:proofErr w:type="spellStart"/>
      <w:r>
        <w:t>ами</w:t>
      </w:r>
      <w:proofErr w:type="spellEnd"/>
      <w:r>
        <w:t>) по включению объекта (</w:t>
      </w:r>
      <w:proofErr w:type="spellStart"/>
      <w:r>
        <w:t>ов</w:t>
      </w:r>
      <w:proofErr w:type="spellEnd"/>
      <w:r>
        <w:t>) туристской индустрии или транспортного (</w:t>
      </w:r>
      <w:proofErr w:type="spellStart"/>
      <w:r>
        <w:t>ых</w:t>
      </w:r>
      <w:proofErr w:type="spellEnd"/>
      <w:r>
        <w:t xml:space="preserve">) средства (средств) в туристский продукт туроператора - для направлений расходов, предусмотренных </w:t>
      </w:r>
      <w:hyperlink>
        <w:r>
          <w:rPr>
            <w:color w:val="0000FF"/>
          </w:rPr>
          <w:t>подпунктами 6.1</w:t>
        </w:r>
      </w:hyperlink>
      <w:r>
        <w:t xml:space="preserve">, </w:t>
      </w:r>
      <w:hyperlink>
        <w:r>
          <w:rPr>
            <w:color w:val="0000FF"/>
          </w:rPr>
          <w:t>6.2.1 пункта 6</w:t>
        </w:r>
      </w:hyperlink>
      <w:r>
        <w:t xml:space="preserve"> н</w:t>
      </w:r>
      <w:r>
        <w:t>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Наличие договора (</w:t>
      </w:r>
      <w:proofErr w:type="spellStart"/>
      <w:r>
        <w:t>ов</w:t>
      </w:r>
      <w:proofErr w:type="spellEnd"/>
      <w:r>
        <w:t>) с организацией (</w:t>
      </w:r>
      <w:proofErr w:type="spellStart"/>
      <w:r>
        <w:t>ями</w:t>
      </w:r>
      <w:proofErr w:type="spellEnd"/>
      <w:r>
        <w:t xml:space="preserve">) торговли и (или) туристской индустрии на реализацию сувенирной продукции - для направлений расходов, предусмотренных </w:t>
      </w:r>
      <w:hyperlink>
        <w:r>
          <w:rPr>
            <w:color w:val="0000FF"/>
          </w:rPr>
          <w:t>подпунктом 6.2.2 пункта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5.4. Срок окуп</w:t>
      </w:r>
      <w:r>
        <w:t>аемости проекта.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5.5. Транспортная доступность к предусмотренному проекту (наличие автомобильной дороги).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6" w:name="Par117"/>
      <w:bookmarkEnd w:id="6"/>
      <w:r>
        <w:t>6. Возмещению подлежат расходы, понесенные заявителем в текущем году и (или) году, предшествующем году подачи заявки на получение субсидии, в соответс</w:t>
      </w:r>
      <w:r>
        <w:t>твии с реализованным проектом в сфере туризма. Направления расходов, на возмещение которых предоставляется субсидия: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7" w:name="Par118"/>
      <w:bookmarkEnd w:id="7"/>
      <w:r>
        <w:t xml:space="preserve">6.1. </w:t>
      </w:r>
      <w:proofErr w:type="gramStart"/>
      <w:r>
        <w:t>Строительство, реконструкция, капитальный ремонт объектов туристской индустрии автономного округа, в том числе с целью создания услови</w:t>
      </w:r>
      <w:r>
        <w:t>й для беспрепятственного доступа инвалидов к таким объектам, зарегистрированным в установленном порядке, включенным в туристические маршруты автономного округа, состоящим в утвержденном Департаментом реестре туристских маршрутов автономного округа (далее -</w:t>
      </w:r>
      <w:r>
        <w:t xml:space="preserve"> Реестр):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6.1.1. Гостиниц, </w:t>
      </w:r>
      <w:proofErr w:type="spellStart"/>
      <w:r>
        <w:t>глэмпингов</w:t>
      </w:r>
      <w:proofErr w:type="spellEnd"/>
      <w:r>
        <w:t>, кафе.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6.1.2. </w:t>
      </w:r>
      <w:proofErr w:type="gramStart"/>
      <w:r>
        <w:t>Объектов этнографического туризма (этнографические деревни, стойбища, дома, чумы, лабазы, столовые, санитарно-бытовые постройки).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8" w:name="Par121"/>
      <w:bookmarkEnd w:id="8"/>
      <w:r>
        <w:t>6.2. Создание и развитие материально-технической базы для формирования тур</w:t>
      </w:r>
      <w:r>
        <w:t>истских маршрутов автономного округа, включенных в Реестр, производства и реализации туристской сувенирной продукции, в том числе: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9" w:name="Par122"/>
      <w:bookmarkEnd w:id="9"/>
      <w:r>
        <w:t>6.2.1. Приобретение новых транспортных сре</w:t>
      </w:r>
      <w:proofErr w:type="gramStart"/>
      <w:r>
        <w:t>дств дл</w:t>
      </w:r>
      <w:proofErr w:type="gramEnd"/>
      <w:r>
        <w:t>я перевозки, доставки туристов и необходимого инвентаря, оборудования (обору</w:t>
      </w:r>
      <w:r>
        <w:t xml:space="preserve">дованные для проведения экскурсий транспортные средства </w:t>
      </w:r>
      <w:proofErr w:type="spellStart"/>
      <w:r>
        <w:t>пассажировместимостью</w:t>
      </w:r>
      <w:proofErr w:type="spellEnd"/>
      <w:r>
        <w:t xml:space="preserve"> от 6 мест, в том числе для перевозки лиц с ограниченными возможностями здоровья, транспортные средства повышенной проходимости, внедорожные </w:t>
      </w:r>
      <w:proofErr w:type="spellStart"/>
      <w:r>
        <w:t>мототранспортные</w:t>
      </w:r>
      <w:proofErr w:type="spellEnd"/>
      <w:r>
        <w:t xml:space="preserve"> средства передвижения</w:t>
      </w:r>
      <w:r>
        <w:t>).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0" w:name="Par123"/>
      <w:bookmarkEnd w:id="10"/>
      <w:r>
        <w:t>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7. Отбор заявителей для предоставления субсидии осуществляется проведением конкурса (далее - отбор).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Количество и периодичность проведения отборов определяет Департамент исходя </w:t>
      </w:r>
      <w:proofErr w:type="gramStart"/>
      <w:r>
        <w:t>из наличия доведенных до него в установленном порядке лимитов бюджетных обязат</w:t>
      </w:r>
      <w:r>
        <w:t>ельств на предоставление субсидий на соответствующий финансовый год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отсутствии заявок на получение субсидии, указанных в </w:t>
      </w:r>
      <w:hyperlink>
        <w:r>
          <w:rPr>
            <w:color w:val="0000FF"/>
          </w:rPr>
          <w:t>пункте 13</w:t>
        </w:r>
      </w:hyperlink>
      <w:r>
        <w:t xml:space="preserve"> настоящего Порядка (далее - заявка), Департамент продлевает срок их приема.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8. </w:t>
      </w:r>
      <w:proofErr w:type="gramStart"/>
      <w:r>
        <w:t>Сведения о субсидии Депа</w:t>
      </w:r>
      <w:r>
        <w:t>ртамент размещает на едином портале бюджетной системы Российской Федерации в информационно-телекоммуникационной сети "Интернет" (далее - единый портал, сеть "Интернет") не позднее 15-го рабочего дня, следующего за днем принятия закона о бюджете автономного</w:t>
      </w:r>
      <w:r>
        <w:t xml:space="preserve">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9. Предоставление субсидии осуществляется на основ</w:t>
      </w:r>
      <w:r>
        <w:t>ании соглашения (договора) о предоставлении из бюджета автономного округа субсидии, заключаемого между получателем субсидии и Департаментом в соответствии с типовой формой, утвержденной Департаментом финансов автономного округа (далее - Соглашение).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II. П</w:t>
      </w:r>
      <w:r>
        <w:t>орядок проведения отбора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10. Отбор проводится в соответствии с критериями, указанными в </w:t>
      </w:r>
      <w:hyperlink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Департамент за 30 календарных дней до начала приема заявки размещает на едином портале (при наличии технической возмо</w:t>
      </w:r>
      <w:r>
        <w:t>жности), на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тематическом сайте (www.tourism.admhmao.ru) в разделе "Государственная поддержка туризма" о</w:t>
      </w:r>
      <w:r>
        <w:t xml:space="preserve">бъявление о проведении отбора, которое содержит информацию, предусмотренную </w:t>
      </w:r>
      <w:hyperlink r:id="rId45">
        <w:r>
          <w:rPr>
            <w:color w:val="0000FF"/>
          </w:rPr>
          <w:t>подпунктом "б</w:t>
        </w:r>
        <w:proofErr w:type="gramEnd"/>
        <w:r>
          <w:rPr>
            <w:color w:val="0000FF"/>
          </w:rPr>
          <w:t>" пункта 4</w:t>
        </w:r>
      </w:hyperlink>
      <w:r>
        <w:t xml:space="preserve"> Общих требований.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 1 января 2025 года объяв</w:t>
      </w:r>
      <w:r>
        <w:t>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</w:t>
      </w:r>
      <w:r>
        <w:t>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11" w:name="Par135"/>
      <w:bookmarkEnd w:id="11"/>
      <w:r>
        <w:t>12. Заявители должны соответствовать следующим требованиям: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12.1. На третий рабочий день </w:t>
      </w:r>
      <w:proofErr w:type="gramStart"/>
      <w:r>
        <w:t>с даты регистрации</w:t>
      </w:r>
      <w:proofErr w:type="gramEnd"/>
      <w:r>
        <w:t xml:space="preserve"> заявки: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юридические лица не находятся в процессе реорганизации (за исключением реорганизации в форме присоединения к заявителю другого юридического лица), ликвидации, в отношении них не введена процедура банкротства, их деятельность не приостановлена в порядке, </w:t>
      </w:r>
      <w:r>
        <w:t>предусмотренном законодательством Российской Федерации, а индивидуальные предприниматели не прекратили деятельность в качестве индивидуальных предпринимателей;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иметь в реестре дисквалифицированных лиц сведений о дисквалифицированных руководителе, членах</w:t>
      </w:r>
      <w:r>
        <w:t xml:space="preserve">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являться иностранными юридическими лицами, в том ч</w:t>
      </w:r>
      <w:r>
        <w:t>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>
        <w:t>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</w:t>
      </w:r>
      <w:r>
        <w:t xml:space="preserve">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</w:t>
      </w:r>
      <w:r>
        <w:t xml:space="preserve">народной компании), акции которых обращаются на организованных торгах в Российской Федерации, а также косвенное участие таких </w:t>
      </w:r>
      <w:r>
        <w:lastRenderedPageBreak/>
        <w:t>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</w:t>
      </w:r>
      <w:r>
        <w:t>рных обществ;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</w:t>
      </w:r>
      <w:r>
        <w:t xml:space="preserve"> причастности к распространению оружия массового уничтожения.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12.2. На дату подачи заявки: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</w:t>
      </w:r>
      <w:r>
        <w:t>ыми актами, и иной просроченной (неурегулированной) задолженности по денежным обязательствам перед бюджетом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получать средства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2" w:name="Par145"/>
      <w:bookmarkEnd w:id="12"/>
      <w:r>
        <w:t>13. Для участия в отборе заявитель представляет в Департамент заявку, включающую в себя следующие документы: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заявление о предоставлении субсидии по форме, утвержденной Департаментом и размещенной на его официальном сайте,</w:t>
      </w:r>
      <w:r>
        <w:t xml:space="preserve"> которое включает, в том числе согласие на публикацию (размещение) в сети "Интернет" информации о заявителе, о подаваемой им заявке, иной информации о заявителе, связанной с проведением отбора, а также согласие на обработку персональных данных для заявител</w:t>
      </w:r>
      <w:r>
        <w:t>ей из числа физических лиц;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паспорт заявки по форме, утвержденной приказом Департамента;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копию проектной документации, в которую входят чертежи с указанием размера помещений, их планировки, схемы и карта расположения объекта, разработанной согласно обязате</w:t>
      </w:r>
      <w:r>
        <w:t xml:space="preserve">льствам, предусмотренным техническими условиями, - для направлений расходов, указанных в </w:t>
      </w:r>
      <w:hyperlink>
        <w:r>
          <w:rPr>
            <w:color w:val="0000FF"/>
          </w:rPr>
          <w:t>подпунктах 6.1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копию сметного расчета - для направлений расходов, указанных в </w:t>
      </w:r>
      <w:hyperlink>
        <w:r>
          <w:rPr>
            <w:color w:val="0000FF"/>
          </w:rPr>
          <w:t>по</w:t>
        </w:r>
        <w:r>
          <w:rPr>
            <w:color w:val="0000FF"/>
          </w:rPr>
          <w:t>дпунктах 6.1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копии документов, подтверждающих расходы, в том числе получение товара или оказание услуги (товарные накладные, акты приема-передачи, акты выполненных работ (в том числе составленных по форм</w:t>
      </w:r>
      <w:r>
        <w:t xml:space="preserve">ам КС-2, КС-3 для направлений, указанных в </w:t>
      </w:r>
      <w:hyperlink>
        <w:r>
          <w:rPr>
            <w:color w:val="0000FF"/>
          </w:rPr>
          <w:t>подпунктах 6.1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настоящего Порядка), платежные поручения и иные первичные учетные документы); для объектов, подлежащих государственной регистрации, - копии правоуст</w:t>
      </w:r>
      <w:r>
        <w:t>анавливающих документов, подтверждающих наличие объекта в собственности.</w:t>
      </w:r>
      <w:proofErr w:type="gramEnd"/>
      <w:r>
        <w:t xml:space="preserve"> Последние заявитель самостоятельно представляет только в случае, если на момент подачи документов сведения об объекте недвижимости отсутствуют в Едином государственном реестре недвижи</w:t>
      </w:r>
      <w:r>
        <w:t>мости;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копию (и) договора (</w:t>
      </w:r>
      <w:proofErr w:type="spellStart"/>
      <w:r>
        <w:t>ов</w:t>
      </w:r>
      <w:proofErr w:type="spellEnd"/>
      <w:r>
        <w:t>) с туроператором (</w:t>
      </w:r>
      <w:proofErr w:type="spellStart"/>
      <w:r>
        <w:t>ами</w:t>
      </w:r>
      <w:proofErr w:type="spellEnd"/>
      <w:r>
        <w:t>) по включению объекта (</w:t>
      </w:r>
      <w:proofErr w:type="spellStart"/>
      <w:r>
        <w:t>ов</w:t>
      </w:r>
      <w:proofErr w:type="spellEnd"/>
      <w:r>
        <w:t>) туристской индустрии или транспортного (</w:t>
      </w:r>
      <w:proofErr w:type="spellStart"/>
      <w:r>
        <w:t>ых</w:t>
      </w:r>
      <w:proofErr w:type="spellEnd"/>
      <w:r>
        <w:t xml:space="preserve">) средства (средств) в туристский продукт туроператора с приложением программы пребывания туристов или маршрута туристского продукта - </w:t>
      </w:r>
      <w:r>
        <w:t xml:space="preserve">для направлений, указанных в </w:t>
      </w:r>
      <w:hyperlink>
        <w:r>
          <w:rPr>
            <w:color w:val="0000FF"/>
          </w:rPr>
          <w:t>подпунктах 6.1</w:t>
        </w:r>
      </w:hyperlink>
      <w:r>
        <w:t xml:space="preserve">, </w:t>
      </w:r>
      <w:hyperlink>
        <w:r>
          <w:rPr>
            <w:color w:val="0000FF"/>
          </w:rPr>
          <w:t>6.2.1 пункта 6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копию (и) договора (</w:t>
      </w:r>
      <w:proofErr w:type="spellStart"/>
      <w:r>
        <w:t>ов</w:t>
      </w:r>
      <w:proofErr w:type="spellEnd"/>
      <w:r>
        <w:t>) с организацией (</w:t>
      </w:r>
      <w:proofErr w:type="spellStart"/>
      <w:r>
        <w:t>ями</w:t>
      </w:r>
      <w:proofErr w:type="spellEnd"/>
      <w:r>
        <w:t>) торговли и (или) туристской индустрии на реализацию сувенирной продукции - для направления, указа</w:t>
      </w:r>
      <w:r>
        <w:t xml:space="preserve">нного в </w:t>
      </w:r>
      <w:hyperlink>
        <w:r>
          <w:rPr>
            <w:color w:val="0000FF"/>
          </w:rPr>
          <w:t>подпункте 6.2.2 пункта 6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копию паспорта транспортного средства, свидетельства о регистрации транспортного средства - для направления, указанного в </w:t>
      </w:r>
      <w:hyperlink>
        <w:r>
          <w:rPr>
            <w:color w:val="0000FF"/>
          </w:rPr>
          <w:t>подпункте 6.2.1 пункта 6</w:t>
        </w:r>
      </w:hyperlink>
      <w:r>
        <w:t xml:space="preserve"> настоящего Порядка, в случае если на момент подачи заявки сведения о транспортном средстве отсутствуют в органах, осуществляющих регистрацию транспортных средств;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копию положительного заключения экспертизы проектной документации, результатов инженерных из</w:t>
      </w:r>
      <w:r>
        <w:t xml:space="preserve">ысканий, выполненных для подготовки проектной документации (в случае если проведение такой экспертизы в соответствии с законодательством Российской Федерации является обязательным) - для направлений расходов, предусмотренных </w:t>
      </w:r>
      <w:hyperlink>
        <w:r>
          <w:rPr>
            <w:color w:val="0000FF"/>
          </w:rPr>
          <w:t>подпунктами 6.</w:t>
        </w:r>
        <w:r>
          <w:rPr>
            <w:color w:val="0000FF"/>
          </w:rPr>
          <w:t>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копию положительного заключения достоверности определения сметной стоимости, экспертизы - для направлений расходов, предусмотренных </w:t>
      </w:r>
      <w:hyperlink>
        <w:r>
          <w:rPr>
            <w:color w:val="0000FF"/>
          </w:rPr>
          <w:t>подпунктами 6.1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</w:t>
      </w:r>
      <w:r>
        <w:t>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В случае если определение достоверности сметной стоимости строительства, реконструкции объектов капитального строительства осуществлялось в соответствии с нормативными правовыми актами, действовавшими до 17 января 2020 года, дополнительно </w:t>
      </w:r>
      <w:proofErr w:type="gramStart"/>
      <w:r>
        <w:t>предоставляется заключение</w:t>
      </w:r>
      <w:proofErr w:type="gramEnd"/>
      <w:r>
        <w:t xml:space="preserve"> о достоверности определения сметной стоимости строительства, реконструкции этого объекта;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справку по форме, утвержденной Департаментом финансов автономного округа, об отсутствии просроченной задолженности по возврату в бюджет авт</w:t>
      </w:r>
      <w:r>
        <w:t xml:space="preserve">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14. Заявку подписывает руководитель заявителя или и</w:t>
      </w:r>
      <w:r>
        <w:t>ное уполномоченное лицо в соответствии с доверенностью и заверяет печатью (при наличии).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15. С целью определения соответствия заявителя требованиям, установленным </w:t>
      </w:r>
      <w:hyperlink>
        <w:r>
          <w:rPr>
            <w:color w:val="0000FF"/>
          </w:rPr>
          <w:t>пунктом 12</w:t>
        </w:r>
      </w:hyperlink>
      <w:r>
        <w:t xml:space="preserve"> настоящего Порядка, Департамент в порядке межведомственного инфор</w:t>
      </w:r>
      <w:r>
        <w:t>мационного взаимодействия в соответствии с законодательством Российской Федерации запрашивает следующие документы (сведения):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</w:t>
      </w:r>
      <w:r>
        <w:t>х уплате в соответствии с законодательством Российской Федерации о налогах и сборах (в Федеральной налоговой службе);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 (в серви</w:t>
      </w:r>
      <w:r>
        <w:t>се "Предоставление сведений из ЕГРЮЛ/ЕГРИП" Федеральной налоговой службы);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сведения из Единого государственного реестра недвижимости (ЕГРН) на объекты недвижимости, земельные участки - для направлений, указанных в </w:t>
      </w:r>
      <w:hyperlink>
        <w:r>
          <w:rPr>
            <w:color w:val="0000FF"/>
          </w:rPr>
          <w:t>подпунктах 6.1</w:t>
        </w:r>
      </w:hyperlink>
      <w:r>
        <w:t xml:space="preserve">, </w:t>
      </w:r>
      <w:hyperlink>
        <w:r>
          <w:rPr>
            <w:color w:val="0000FF"/>
          </w:rPr>
          <w:t>6.2.2 пункта 6</w:t>
        </w:r>
      </w:hyperlink>
      <w:r>
        <w:t xml:space="preserve"> настоящего Порядка (в Федеральной службе государственной регистрации, кадастра и картографии);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сведения о наличии либо отсутствии у заявителя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</w:t>
      </w:r>
      <w:r>
        <w:t>юджетом автономного округа (в исполнительных органах автономного округа);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сведения о получении средств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 (в исполните</w:t>
      </w:r>
      <w:r>
        <w:t>льных органах автономного округа);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 транспортных средствах и лицах, на которых эти транспортные средства зарегистрированы (в Министерстве внутренних дел Российской Федерации).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Департамент осуществляет проверку на предмет: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отсутствия в реестре дис</w:t>
      </w:r>
      <w:r>
        <w:t>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заявителе - ин</w:t>
      </w:r>
      <w:r>
        <w:t>дивидуальном предпринимателе - на официальном сайте Федеральной налоговой службы;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 том, что заявитель -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</w:t>
      </w:r>
      <w:r>
        <w:t xml:space="preserve">идации, в отношении него не введена процедура банкротства, его деятельность не приостановлена в порядке, предусмотренном </w:t>
      </w:r>
      <w:r>
        <w:lastRenderedPageBreak/>
        <w:t>законодательством Российской Федерации, заявитель - индивидуальный предприниматель не прекратил деятельность в качестве индивидуального</w:t>
      </w:r>
      <w:r>
        <w:t xml:space="preserve"> предпринимателя - на сайте Единого федерального реестра сведений о банкротстве;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отсутствия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</w:t>
      </w:r>
      <w:r>
        <w:t>ганизаций и физических лиц, в отношении которых имеются сведения об их причастности к распространению оружия массового уничтожения - на официальном сайте Федеральной службы по финансовому мониторингу.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16. Заявитель вправе подать не более 1 заявки по одному</w:t>
      </w:r>
      <w:r>
        <w:t xml:space="preserve"> из направлений расходов, предусмотренных </w:t>
      </w:r>
      <w:hyperlink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Субсидия предоставляется заявителю не более 1 раза по одному из направлений расходов, указанных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3" w:name="Par172"/>
      <w:bookmarkEnd w:id="13"/>
      <w:r>
        <w:t xml:space="preserve">17. Заявитель представляет в Департамент заявку на бумажном носителе непосредственно или почтовым отправлением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подаче заявки все листы должны </w:t>
      </w:r>
      <w:r>
        <w:t>быть пронумерованы.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18. Ответственность за достоверность сведений, содержащихся в заявке, возлагается на заявителя в соответствии с действующим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19. Заявка возврату не подлежит.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20. Департамент: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регистрирует заявку в </w:t>
      </w:r>
      <w:r>
        <w:t>день ее поступления в системе электронного документооборота "Дело" с указанием даты и времени регистрации;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формирует единый список заявителей в хронологической последовательности согласно дате и номеру регистрации их заявок.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21. По результатам регистрации </w:t>
      </w:r>
      <w:r>
        <w:t>заявки Департамент в течение 1 рабочего дня со дня ее регистрации направляет заявителю непосредственно или почтовым отправлением, или на адрес электронной почты, указанный в заявке, уведомление о регистрации заявки (далее - уведомление).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22. Департамент в </w:t>
      </w:r>
      <w:r>
        <w:t>течение 10 рабочих дней со дня регистрации заявки осуществляет проверку на дату запроса: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соответствия заявителя требованиям, указанным в </w:t>
      </w:r>
      <w:hyperlink>
        <w:r>
          <w:rPr>
            <w:color w:val="0000FF"/>
          </w:rPr>
          <w:t>пунктах 4</w:t>
        </w:r>
      </w:hyperlink>
      <w:r>
        <w:t xml:space="preserve">, </w:t>
      </w:r>
      <w:hyperlink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документов, указанных в </w:t>
      </w:r>
      <w:hyperlink>
        <w:r>
          <w:rPr>
            <w:color w:val="0000FF"/>
          </w:rPr>
          <w:t>пункте 13</w:t>
        </w:r>
      </w:hyperlink>
      <w:r>
        <w:t xml:space="preserve"> </w:t>
      </w:r>
      <w:r>
        <w:t>настоящего Порядка, на предмет достоверности и комплектности;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соответствия заявки требованиям, указанным в </w:t>
      </w:r>
      <w:hyperlink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 Решение об отборе утверждается приказом Департамента при наличии лимитов бюджетных обязательств, п</w:t>
      </w:r>
      <w:r>
        <w:t>редусмотренных сводной бюджетной росписью для предоставления субсидии по данному виду поддержки на текущий финансовый год.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24. Департамент в течение 10 рабочих дней </w:t>
      </w:r>
      <w:proofErr w:type="gramStart"/>
      <w:r>
        <w:t>с даты представления</w:t>
      </w:r>
      <w:proofErr w:type="gramEnd"/>
      <w:r>
        <w:t xml:space="preserve"> заявки организует выезд представителей Департамента на место ведения х</w:t>
      </w:r>
      <w:r>
        <w:t>озяйственной деятельности заявителя с целью подтверждения сведений, содержащихся в заявке (далее - выездная проверка), о чем заявителя письменно уведомляет за 2 рабочих дня до выезда. Результаты фиксирует в акте проверки наличия и соответствия туристской и</w:t>
      </w:r>
      <w:r>
        <w:t>нфраструктуры представленной в заявке (далее - акт проверки).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25. Рассмотрение заявок осуществляет комиссия по отбору заявок (далее - Комиссия).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Отбор проводит Департамент с учетом рекомендаций Комиссии, положение и состав которой Департамент утверждает пр</w:t>
      </w:r>
      <w:r>
        <w:t>иказом.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26. Заседание Комиссии проводится в срок не позднее 20 рабочих дней со дня окончания приема заявок.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27. Оценку заявки осуществляют члены Комиссии по балльной системе путем заполнения оценочных листов по формам, утвержденным приказом Департамента, в</w:t>
      </w:r>
      <w:r>
        <w:t xml:space="preserve"> соответствии с критериями оценки, указанными в </w:t>
      </w:r>
      <w:hyperlink>
        <w:r>
          <w:rPr>
            <w:color w:val="0000FF"/>
          </w:rPr>
          <w:t>пункте 5</w:t>
        </w:r>
      </w:hyperlink>
      <w:r>
        <w:t xml:space="preserve"> настоящего Порядка (от 0 до 5 баллов):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27.1. </w:t>
      </w:r>
      <w:proofErr w:type="gramStart"/>
      <w:r>
        <w:t>Кадровый потенциал (данные по кадровым ресурсам отсутствуют - 0 баллов; отражены данные по кадровому составу, не соответствующему направл</w:t>
      </w:r>
      <w:r>
        <w:t>ению реализации проекта, данные по кадровому составу, соответствующему направлению реализации проекта, присутствуют в большей степени, но требуется обучение (переобучение или повышение квалификации специалистов по направлению реализации проекта) - 3 балла;</w:t>
      </w:r>
      <w:r>
        <w:t xml:space="preserve"> имеются кадровые ресурсы, соответствующие направлению реализации проекта, - 5 баллов).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27.2. Сезонность действия проекта (проект действует 1 сезон - 1 балл; проект действует сезонно с разработанными программами посещения - 3 балла; проект действует круглогодично, на каждые сезоны разработаны программы посещения, предоставляются услуги всесез</w:t>
      </w:r>
      <w:r>
        <w:t>онно - 5 баллов).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27.3. </w:t>
      </w:r>
      <w:proofErr w:type="gramStart"/>
      <w:r>
        <w:t>Наличие договора (</w:t>
      </w:r>
      <w:proofErr w:type="spellStart"/>
      <w:r>
        <w:t>ов</w:t>
      </w:r>
      <w:proofErr w:type="spellEnd"/>
      <w:r>
        <w:t>) с туроператорами по включению объекта (</w:t>
      </w:r>
      <w:proofErr w:type="spellStart"/>
      <w:r>
        <w:t>ов</w:t>
      </w:r>
      <w:proofErr w:type="spellEnd"/>
      <w:r>
        <w:t>) туристской индустрии или транспортного (</w:t>
      </w:r>
      <w:proofErr w:type="spellStart"/>
      <w:r>
        <w:t>ых</w:t>
      </w:r>
      <w:proofErr w:type="spellEnd"/>
      <w:r>
        <w:t xml:space="preserve">) средства (средств) в туристский продукт туроператора - для направлений расходов, предусмотренных </w:t>
      </w:r>
      <w:hyperlink>
        <w:r>
          <w:rPr>
            <w:color w:val="0000FF"/>
          </w:rPr>
          <w:t>подпункта</w:t>
        </w:r>
        <w:r>
          <w:rPr>
            <w:color w:val="0000FF"/>
          </w:rPr>
          <w:t>ми 6.1</w:t>
        </w:r>
      </w:hyperlink>
      <w:r>
        <w:t xml:space="preserve">, </w:t>
      </w:r>
      <w:hyperlink>
        <w:r>
          <w:rPr>
            <w:color w:val="0000FF"/>
          </w:rPr>
          <w:t>6.2.1 пункта 6</w:t>
        </w:r>
      </w:hyperlink>
      <w:r>
        <w:t xml:space="preserve"> настоящего Порядка (договоры отсутствуют - 0 баллов; наличие договора с 1 организацией - 1 балл; с 2 организациями - 2 балла; с 3 организациями - 3 балла;</w:t>
      </w:r>
      <w:proofErr w:type="gramEnd"/>
      <w:r>
        <w:t xml:space="preserve"> с 4 организациями - 4 балла; с 5 и более организациями - 5 баллов).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Наличие договора (</w:t>
      </w:r>
      <w:proofErr w:type="spellStart"/>
      <w:r>
        <w:t>ов</w:t>
      </w:r>
      <w:proofErr w:type="spellEnd"/>
      <w:r>
        <w:t>) с организа</w:t>
      </w:r>
      <w:r>
        <w:t>цией (</w:t>
      </w:r>
      <w:proofErr w:type="spellStart"/>
      <w:r>
        <w:t>ями</w:t>
      </w:r>
      <w:proofErr w:type="spellEnd"/>
      <w:r>
        <w:t xml:space="preserve">) торговли и (или) туристской индустрии на реализацию сувенирной продукции - для направлений расходов, предусмотренных </w:t>
      </w:r>
      <w:hyperlink>
        <w:r>
          <w:rPr>
            <w:color w:val="0000FF"/>
          </w:rPr>
          <w:t>подпунктом 6.2.2 пункта 6</w:t>
        </w:r>
      </w:hyperlink>
      <w:r>
        <w:t xml:space="preserve"> настоящего Порядка (договоры отсутствуют - 0 баллов; наличие договора с 1 организацие</w:t>
      </w:r>
      <w:r>
        <w:t>й - 1 балл; с 2 организациями - 2 балла; с 3 организациями - 3 балла; с 4 организациями - 4 балла;</w:t>
      </w:r>
      <w:proofErr w:type="gramEnd"/>
      <w:r>
        <w:t xml:space="preserve"> с 5 и более организациями - 5 баллов).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27.4. </w:t>
      </w:r>
      <w:proofErr w:type="gramStart"/>
      <w:r>
        <w:t>Срок окупаемости проекта (данные не представлены - 0 баллов; 5 и более лет - 2 балла; 3 - 4 года - 3 балла; 2 го</w:t>
      </w:r>
      <w:r>
        <w:t>да - 4 балла; 1 год - 5 баллов).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27.5. Транспортная доступность представляемого проекта в сфере туризма (наличие автомобильной дороги) (отсутствует транспортное сообщение - 0 баллов; наличие автодороги без асфальтового покрытия до объекта, а также наличие </w:t>
      </w:r>
      <w:r>
        <w:t>возможности комбинирования доставки (часть по автодороге, часть по реке или вездеходным транспортом) - 3 балла; наличие автодороги с асфальтовым покрытием до объекта - 5 баллов).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28. Секретарь Комиссии на основании оценочных листов заполняет итоговую ведом</w:t>
      </w:r>
      <w:r>
        <w:t>ость по форме, утвержденной приказом Департамента, в которой определяет среднее суммарное значение баллов по каждой заявке.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По результатам рассмотрения заявок Комиссия в соответствии с итоговой ведомостью, актом проверки принимает решение о соответстви</w:t>
      </w:r>
      <w:r>
        <w:t>и (несоответствии) заявителя и (или) заявки требованиям настоящего Порядка, о рекомендации Департаменту предоставить субсидию заявителю и заключить Соглашение либо отказать в предоставлении субсидии и заключении Соглашения, в том числе в случае набора прое</w:t>
      </w:r>
      <w:r>
        <w:t>ктом менее 16 баллов.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Решение оформляется протоколом в течение 1 рабочего дня со дня заседания Комиссии. Протокол подписывают все члены и председатель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Секретарь Комиссии передает протокол в Департамент в течение 1 рабочего дня со дня заседания Ко</w:t>
      </w:r>
      <w:r>
        <w:t>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4" w:name="Par200"/>
      <w:bookmarkEnd w:id="14"/>
      <w:r>
        <w:t>30. Департамент в срок не позднее 10 рабочих дней со дня получения протокола: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30.1. Оформляет приказом решение о предоставлении субсидии и заключении Соглашения в соответствии с очередностью регистрации заявок или об отказе в предоставлении субсиди</w:t>
      </w:r>
      <w:r>
        <w:t>и и заключении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30.2. </w:t>
      </w:r>
      <w:proofErr w:type="gramStart"/>
      <w:r>
        <w:t>Решение об отказе в предоставлении субсидии и заключении Соглашения с приложением выписки из приказа направляет заявителю по его выбору на бумажном носителе заказным почтовым отправлением с уведомлением о вручении либо в фо</w:t>
      </w:r>
      <w:r>
        <w:t>рме электронного документа, подписанного усиленной квалифицированной электронной подписью уполномоченного должностного лица Департамента, способом, обеспечивающим подтверждение их получения, в том числе посредством официального сайта Департамента в сети "И</w:t>
      </w:r>
      <w:r>
        <w:t>нтернет".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30.3. </w:t>
      </w:r>
      <w:proofErr w:type="gramStart"/>
      <w:r>
        <w:t>Решение о предоставлении субсидии и заключении Соглашения направляет заявителю, в отношении которого оно принято, по его выбору на бумажном носителе заказным почтовым отправлением с уведомлением о вручении либо в форме электронного документ</w:t>
      </w:r>
      <w:r>
        <w:t>а, подписанного усиленной квалифицированной электронной подписью уполномоченного должностного лица Департамента, способом, обеспечивающим подтверждение его получения, в том числе посредством официального сайта Департамента в сети "Интернет".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31. Департамен</w:t>
      </w:r>
      <w:r>
        <w:t>т направляет получателю средств из бюджета проект Соглашения для подписания с его стороны: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на бумажном носителе - в течение 5 рабочих дней со дня принятия решения о заключении Соглашения заказным почтовым отправлением с уведомле</w:t>
      </w:r>
      <w:r>
        <w:t>нием о вручении либо в форме электронного документа;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в государственной информационной системе автономного округа "Региональный электронный бюджет Югры" (далее - региональная система) - в течение 5 рабочих дней со дня принятия ре</w:t>
      </w:r>
      <w:r>
        <w:t>шения о заключении Соглашения, а также письменно уведомляет о направлении ему проекта Соглашения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32. Основания для отклонения заявок на стадии их рассмотрения и оценки: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несоответствие заявителя требованиям, установленным </w:t>
      </w:r>
      <w:hyperlink>
        <w:r>
          <w:rPr>
            <w:color w:val="0000FF"/>
          </w:rPr>
          <w:t>пунктами 4</w:t>
        </w:r>
      </w:hyperlink>
      <w:r>
        <w:t xml:space="preserve">, </w:t>
      </w:r>
      <w:hyperlink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заявки требованиям, установленным в объявлении о проведении отбора;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информации, в том числе о месте нахождения и адресе юридического лица, ин</w:t>
      </w:r>
      <w:r>
        <w:t>дивидуального предпринимателя;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набор проектом </w:t>
      </w:r>
      <w:proofErr w:type="gramStart"/>
      <w:r>
        <w:t>менее минимального</w:t>
      </w:r>
      <w:proofErr w:type="gramEnd"/>
      <w:r>
        <w:t xml:space="preserve"> значения среднего суммарного количества баллов (16 баллов);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получение заявителем грантов в форме субсидии на финансовое обеспечение затрат социальных предприятий, связанных с реализацией прое</w:t>
      </w:r>
      <w:r>
        <w:t>кта в сфере социального предпринимательства;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подача заявки после даты и (или) времени, </w:t>
      </w:r>
      <w:proofErr w:type="gramStart"/>
      <w:r>
        <w:t>определенных</w:t>
      </w:r>
      <w:proofErr w:type="gramEnd"/>
      <w:r>
        <w:t xml:space="preserve"> для ее подачи.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 xml:space="preserve">Департамент в течение 3 рабочих дней после принятия решений, указанных в </w:t>
      </w:r>
      <w:hyperlink>
        <w:r>
          <w:rPr>
            <w:color w:val="0000FF"/>
          </w:rPr>
          <w:t>пункте 30</w:t>
        </w:r>
      </w:hyperlink>
      <w:r>
        <w:t xml:space="preserve"> настоящего Порядка, размещает на един</w:t>
      </w:r>
      <w:r>
        <w:t>ом портале (при наличии технической возможности),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тематическом сайте (www.tourism.admhmao.ru) в разделе</w:t>
      </w:r>
      <w:r>
        <w:t xml:space="preserve"> "Государственная поддержка туризма" информацию о результатах отбора с</w:t>
      </w:r>
      <w:proofErr w:type="gramEnd"/>
      <w:r>
        <w:t xml:space="preserve"> указанием следующих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рассмотрения заявок;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оценки проектов;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заявки которых были рассмотрены;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информация о заявит</w:t>
      </w:r>
      <w:r>
        <w:t>елях,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последовательность оценки заявок, присвоенные значения по критерию оценки в соответствии с размером запрашиваемой субсидии, принятое на основании результатов оценки проектов решение о присвоении им порядковых номеров (в отношении заявителей);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наименование </w:t>
      </w:r>
      <w:r>
        <w:t>заявителей, с которыми заключается Соглашение, размер предоставляемой им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</w:t>
      </w:r>
      <w:r>
        <w:t>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34. Соглашение заключается в срок не позднее 10 рабочих дней </w:t>
      </w:r>
      <w:proofErr w:type="gramStart"/>
      <w:r>
        <w:t>с даты принятия</w:t>
      </w:r>
      <w:proofErr w:type="gramEnd"/>
      <w:r>
        <w:t xml:space="preserve"> Департаментом реш</w:t>
      </w:r>
      <w:r>
        <w:t>ения о предоставлении субсидии.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35. Для получения субсидии получатель средств из бюджета в течение 2 рабочих дней со дня получения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35.1. При получении Соглашения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35.2. При получении Соглашения в региональной системе подписывает его усиленной квалифицированной электронной подписью и направляет в Департамент посредством региональной системы.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36. Днем представления в Департамент подписанного Соглаше</w:t>
      </w:r>
      <w:r>
        <w:t>ния считается дата отправки получателем средств из бюджета заказного письма с уведомлением о вручении или дата направления Соглашения в Департамент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37. При заключении Соглашения на бумажном носителе Департамент в течение 2 рабоч</w:t>
      </w:r>
      <w:r>
        <w:t>их дней со дня представления в Департамент подписанного Соглашения подписывает его и направляет 1 экземпляр нарочно или почтовым отправлением с уведомлением о вручении получателю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заключении Соглашения в региональной системе Департам</w:t>
      </w:r>
      <w:r>
        <w:t>ент в течение 2 рабочих дней со дня представления получателем средств из бюджета подписанного Соглашения подписывает его и направляет получателю средств из бюджета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38. В случае непредставления получателем средств из бюджета в ус</w:t>
      </w:r>
      <w:r>
        <w:t>тановленном порядке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уведомление получателю средств из бюджета сп</w:t>
      </w:r>
      <w:r>
        <w:t>особом, обеспечивающим подтверждение его получения.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39. Департамент определяет форму предоставления получателем средств из бюджета субсидии отчетности о достижении результата в соответствии с целью, указанной в </w:t>
      </w:r>
      <w:hyperlink>
        <w:r>
          <w:rPr>
            <w:color w:val="0000FF"/>
          </w:rPr>
          <w:t>абзаце втором пункта 1</w:t>
        </w:r>
      </w:hyperlink>
      <w:r>
        <w:t xml:space="preserve"> насто</w:t>
      </w:r>
      <w:r>
        <w:t xml:space="preserve">ящего Порядка, показателей результативности </w:t>
      </w:r>
      <w:proofErr w:type="gramStart"/>
      <w:r>
        <w:t>значения</w:t>
      </w:r>
      <w:proofErr w:type="gramEnd"/>
      <w:r>
        <w:t xml:space="preserve"> которых устанавливаются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40. Результатом предоставления субсидии является развитие и совершенствование инфраструктуры объектов туристской индустрии, туристских маршрутов культурно-познавател</w:t>
      </w:r>
      <w:r>
        <w:t xml:space="preserve">ьного, этнографического, сельского и активного видов туризма, производство и реализация туристской сувенирной продукции посредством достижения на дату </w:t>
      </w:r>
      <w:proofErr w:type="gramStart"/>
      <w:r>
        <w:t>окончания действия Соглашения следующих показателей результативности предоставления субсидии</w:t>
      </w:r>
      <w:proofErr w:type="gramEnd"/>
      <w:r>
        <w:t>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по </w:t>
      </w:r>
      <w:hyperlink>
        <w:r>
          <w:rPr>
            <w:color w:val="0000FF"/>
          </w:rPr>
          <w:t>подпункту 6.1 пункта 6</w:t>
        </w:r>
      </w:hyperlink>
      <w:r>
        <w:t xml:space="preserve"> настоящего Порядка - количество человек, размещенных (посетивших) в объекте туристской индустрии, в год;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по </w:t>
      </w:r>
      <w:hyperlink>
        <w:r>
          <w:rPr>
            <w:color w:val="0000FF"/>
          </w:rPr>
          <w:t>подпункту 6.2.1 пункта 6</w:t>
        </w:r>
      </w:hyperlink>
      <w:r>
        <w:t xml:space="preserve"> настоящего Порядка - количество человек, принявших участие в туристском (и</w:t>
      </w:r>
      <w:r>
        <w:t>х) маршруте (</w:t>
      </w:r>
      <w:proofErr w:type="gramStart"/>
      <w:r>
        <w:t>ах</w:t>
      </w:r>
      <w:proofErr w:type="gramEnd"/>
      <w:r>
        <w:t>), в год;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по </w:t>
      </w:r>
      <w:hyperlink>
        <w:r>
          <w:rPr>
            <w:color w:val="0000FF"/>
          </w:rPr>
          <w:t>подпункту 6.2.2 пункта 6</w:t>
        </w:r>
      </w:hyperlink>
      <w:r>
        <w:t xml:space="preserve"> настоящего Порядка - количество изготовленной сувенирной продукции.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Значения показателей результативности использования субсидии устанавливает Департамент в Соглашении, оценку их достиже</w:t>
      </w:r>
      <w:r>
        <w:t>ния осуществляет на основании представленной получателем средств из бюджета отчетности.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41. Обязательными условиями Соглашения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значения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сроки и формы представления отчетности о</w:t>
      </w:r>
      <w:r>
        <w:t xml:space="preserve">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 xml:space="preserve">согласие получателя средств из бюджета, лиц, получающих средства на основании договоров, заключенных с получателем средств из бюджета (за исключением государственных (муниципальных) </w:t>
      </w:r>
      <w:r>
        <w:t>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</w:t>
      </w:r>
      <w:r>
        <w:t>е в отношении них проверки Департаментом соблюдения порядка и условий</w:t>
      </w:r>
      <w:proofErr w:type="gramEnd"/>
      <w:r>
        <w:t xml:space="preserve">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средств</w:t>
      </w:r>
      <w:r>
        <w:t xml:space="preserve"> из бюджета порядка и условий предоставления субсидии в соответствии со </w:t>
      </w:r>
      <w:hyperlink r:id="rId46">
        <w:r>
          <w:rPr>
            <w:color w:val="0000FF"/>
          </w:rPr>
          <w:t>статьями 268.1</w:t>
        </w:r>
      </w:hyperlink>
      <w:r>
        <w:t xml:space="preserve"> и </w:t>
      </w:r>
      <w:hyperlink r:id="rId4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42. </w:t>
      </w:r>
      <w:proofErr w:type="gramStart"/>
      <w:r>
        <w:t>В Соглашении должны быть предусмотрены обязательства получателя средств из бюджета по осуществлению деятельности на территории автономного округ</w:t>
      </w:r>
      <w:r>
        <w:t>а в течение 5 лет с даты получения субсидии, использованию имущества, на приобретение, строительство, реконструкцию, капитальный ремонт которого предоставлена субсидия, в течение 5 лет с даты получения субсидии с целью осуществления деятельности в сфере ту</w:t>
      </w:r>
      <w:r>
        <w:t>ризма.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43. Основаниями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представленного получателем средств из бюджета Соглашения условиям, установленным настоящим Порядком, или его непредставление (представление не в полном объеме), а также наличие страниц, не поддающихся прочтению;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установление факта недостове</w:t>
      </w:r>
      <w:r>
        <w:t>рности представленной получателем средств из бюджета информации.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44. 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на у</w:t>
      </w:r>
      <w:r>
        <w:t>словиях и в порядке, определенных в Соглашении в соответствии с типовыми формами, установленными Департаментом финансов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45. Субсидия предоставляется получателю средств из бюджета в размере 80 процентов от документально подтвержденных затрат по направлениям, указанным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Максимальный размер субсидии в соответствии с </w:t>
      </w:r>
      <w:hyperlink>
        <w:r>
          <w:rPr>
            <w:color w:val="0000FF"/>
          </w:rPr>
          <w:t>подпунктом 6.1 пункта 6</w:t>
        </w:r>
      </w:hyperlink>
      <w:r>
        <w:t xml:space="preserve"> настоящего Порядка составляет не более 3 000,00 тысяч рублей на 1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Максимальный размер субсидии в соответствии с </w:t>
      </w:r>
      <w:hyperlink>
        <w:r>
          <w:rPr>
            <w:color w:val="0000FF"/>
          </w:rPr>
          <w:t>подпунктом 6.2 пункта 6</w:t>
        </w:r>
      </w:hyperlink>
      <w:r>
        <w:t xml:space="preserve"> настоящего Порядка составляет не более 1 000,</w:t>
      </w:r>
      <w:r>
        <w:t>00 тысяч рублей на 1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46. В случае превышения заявленных к возмещению сумм над суммами лимитов бюджетных обязательств, предусмотренных бюджетом автономного округа, заявка финансируется в пределах остатка лимита бюджетных обяза</w:t>
      </w:r>
      <w:r>
        <w:t>тель</w:t>
      </w:r>
      <w:proofErr w:type="gramStart"/>
      <w:r>
        <w:t>ств пр</w:t>
      </w:r>
      <w:proofErr w:type="gramEnd"/>
      <w:r>
        <w:t>и наличии письменного согласия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47. </w:t>
      </w:r>
      <w:proofErr w:type="gramStart"/>
      <w:r>
        <w:t>В случае получения части субсидии в пределах остатка лимита бюджетных ассигнований в текущем финансовом году получатель средств из бюджета подает заявку в очередном финансовом году</w:t>
      </w:r>
      <w:r>
        <w:t xml:space="preserve"> на оставшуюся часть субсидии без повторного прохождения отбора при наличии доведенных до Департамента в установленном порядке лимитов бюджетных обязательств на предоставление субсидий на очередной финансовый год, а также при соответствии по состоянию на д</w:t>
      </w:r>
      <w:r>
        <w:t>ату подачи</w:t>
      </w:r>
      <w:proofErr w:type="gramEnd"/>
      <w:r>
        <w:t xml:space="preserve"> повторной заявки требованиям, указанным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48.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</w:t>
      </w:r>
      <w:r>
        <w:t>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49. Департамент перечисляет субсидию получателю средств из бюджета в пределах утвержденных </w:t>
      </w:r>
      <w:r>
        <w:t>бюджетных ассигнований на счет, открытый получателем средств из бюджета в кредитной организации и установленный Соглашением, не позднее 10-го рабочего дня, следующего за днем принятия Департаментом решения о ее предоставлении.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50. Возврат субсидии в бюджет</w:t>
      </w:r>
      <w:r>
        <w:t xml:space="preserve"> автономного округа в случае нарушения условий ее предоставления осуществляется в соответствии с </w:t>
      </w:r>
      <w:hyperlink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IV. Требования к отчетности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51. Получатель средств из бюджета в срок не позднее 10-го числа третьего месяца г</w:t>
      </w:r>
      <w:r>
        <w:t>ода, следующего за годом получения субсидии, затем ежегодно в период действия Соглашения представляет в Департамент непосредственно либо направляет почтовым отправлением отчет о достижении значения показателя результативности субсидии по форме, установленн</w:t>
      </w:r>
      <w:r>
        <w:t>ой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52. Департамент вправе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bookmarkStart w:id="15" w:name="Par263"/>
      <w:bookmarkEnd w:id="15"/>
      <w:r>
        <w:t>V. Требования об осуществлении контроля (м</w:t>
      </w:r>
      <w:r>
        <w:t>ониторинга)</w:t>
      </w:r>
    </w:p>
    <w:p w:rsidR="00973090" w:rsidRDefault="00262492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973090" w:rsidRDefault="00262492">
      <w:pPr>
        <w:pStyle w:val="ConsPlusTitle"/>
        <w:jc w:val="center"/>
      </w:pPr>
      <w:r>
        <w:t>и ответственность за их нарушение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53. Департамент осуществляет проверку соблюдения получателем средств из бюджета порядка и условий предоставления субсидии, в том числе в части достижени</w:t>
      </w:r>
      <w:r>
        <w:t xml:space="preserve">я результата предоставления субсидии, органы государственного финансового контроля осуществляют проверку в соответствии со </w:t>
      </w:r>
      <w:hyperlink r:id="rId48">
        <w:r>
          <w:rPr>
            <w:color w:val="0000FF"/>
          </w:rPr>
          <w:t>статьями 268.1</w:t>
        </w:r>
      </w:hyperlink>
      <w:r>
        <w:t xml:space="preserve"> и </w:t>
      </w:r>
      <w:hyperlink r:id="rId4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54. Получатель средств из бюджета несет ответственность, предусмотренную законодательством Россий</w:t>
      </w:r>
      <w:r>
        <w:t>ской Федерации, за несоблюдение условий и порядка предоставления субсидии в соответствии с заключенным Соглашением.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55. Департамент принимает решение о возврате субсидии в случаях: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55.1. Нарушения получателем средств из бюджета условий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55.2. Нарушения получателем средств из бюджета условий и порядка предоставления субсидии, выявленных по фактам проверок, проведенных Департаментом и (или) уполномоченным органом государственного финансового контроля.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56. В случае если получателем средств и</w:t>
      </w:r>
      <w:r>
        <w:t xml:space="preserve">з бюджета автономного округа допущено </w:t>
      </w:r>
      <w:proofErr w:type="spellStart"/>
      <w:r>
        <w:t>недостижение</w:t>
      </w:r>
      <w:proofErr w:type="spellEnd"/>
      <w:r>
        <w:t xml:space="preserve"> результата и значения показателя результативности предоставления субсидии, указанных в Соглашении, субсидия подлежит возврату в размере штрафных санкций.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Размер штрафных санкций рассчитывается по формуле: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В = С * </w:t>
      </w:r>
      <w:proofErr w:type="spellStart"/>
      <w:r>
        <w:t>Рд</w:t>
      </w:r>
      <w:proofErr w:type="spellEnd"/>
      <w:r>
        <w:t xml:space="preserve"> / </w:t>
      </w:r>
      <w:proofErr w:type="spellStart"/>
      <w:r>
        <w:t>Рп</w:t>
      </w:r>
      <w:proofErr w:type="spellEnd"/>
      <w:r>
        <w:t>, где: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В - размер штрафных санкций;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- размер предоставленной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Рд</w:t>
      </w:r>
      <w:proofErr w:type="spellEnd"/>
      <w:r>
        <w:t xml:space="preserve"> - достигнутое 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Рп</w:t>
      </w:r>
      <w:proofErr w:type="spellEnd"/>
      <w:r>
        <w:t xml:space="preserve"> - плановое значение показателя результативности предоставления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57. Департамент направляет получателю средств из бюджета письменное уведомление о необходимости возврата субсидии в течение 20 рабочих дней с даты: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57.1. Выявления факта нарушений условий, установленных при предоставлении субсидии, </w:t>
      </w:r>
      <w:proofErr w:type="spellStart"/>
      <w:r>
        <w:t>недостижения</w:t>
      </w:r>
      <w:proofErr w:type="spellEnd"/>
      <w:r>
        <w:t xml:space="preserve"> значения по</w:t>
      </w:r>
      <w:r>
        <w:t>казателя результативности предоставления субсидии, представления получателем средств из бюджета недостоверных сведений,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57.2. Получения от уполномоченных органов государственного финансового контроля информации о наруше</w:t>
      </w:r>
      <w:r>
        <w:t>нии получателем средств из бюджета условий предоставления субсидии и (или)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58. Получатель средств из бюджета обязан в течение 30 рабочих дней со дня получения требования о возврате субсидии перечислить указанную в нем с</w:t>
      </w:r>
      <w:r>
        <w:t>умму по установленным реквизитам на счет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59. В случае невыполнения получателем средств из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60. Контр</w:t>
      </w:r>
      <w:r>
        <w:t>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61. Департамент осуществляет мониторинг достижения результата предоставления субсидии исходя из достижения значения показателя резу</w:t>
      </w:r>
      <w:r>
        <w:t>льтативности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</w:t>
      </w:r>
      <w:r>
        <w:t xml:space="preserve"> финансов Российской Федерации.</w:t>
      </w: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262492">
      <w:pPr>
        <w:pStyle w:val="ConsPlusNormal"/>
        <w:jc w:val="right"/>
        <w:outlineLvl w:val="0"/>
      </w:pPr>
      <w:r>
        <w:t>Приложение 2</w:t>
      </w:r>
    </w:p>
    <w:p w:rsidR="00973090" w:rsidRDefault="00262492">
      <w:pPr>
        <w:pStyle w:val="ConsPlusNormal"/>
        <w:jc w:val="right"/>
      </w:pPr>
      <w:r>
        <w:t>к приказу</w:t>
      </w:r>
    </w:p>
    <w:p w:rsidR="00973090" w:rsidRDefault="00262492">
      <w:pPr>
        <w:pStyle w:val="ConsPlusNormal"/>
        <w:jc w:val="right"/>
      </w:pPr>
      <w:r>
        <w:t>Департамента промышленности</w:t>
      </w:r>
    </w:p>
    <w:p w:rsidR="00973090" w:rsidRDefault="00262492">
      <w:pPr>
        <w:pStyle w:val="ConsPlusNormal"/>
        <w:jc w:val="right"/>
      </w:pPr>
      <w:r>
        <w:t>Ханты-Мансийского</w:t>
      </w:r>
    </w:p>
    <w:p w:rsidR="00973090" w:rsidRDefault="00262492">
      <w:pPr>
        <w:pStyle w:val="ConsPlusNormal"/>
        <w:jc w:val="right"/>
      </w:pPr>
      <w:r>
        <w:t>автономного округа - Югры</w:t>
      </w:r>
    </w:p>
    <w:p w:rsidR="00973090" w:rsidRDefault="00262492">
      <w:pPr>
        <w:pStyle w:val="ConsPlusNormal"/>
        <w:jc w:val="right"/>
      </w:pPr>
      <w:r>
        <w:t>от 3 апреля 2023 года N 6-нп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</w:pPr>
      <w:bookmarkStart w:id="16" w:name="Par300"/>
      <w:bookmarkEnd w:id="16"/>
      <w:r>
        <w:t>ПОРЯДОК</w:t>
      </w:r>
    </w:p>
    <w:p w:rsidR="00973090" w:rsidRDefault="00262492">
      <w:pPr>
        <w:pStyle w:val="ConsPlusTitle"/>
        <w:jc w:val="center"/>
      </w:pPr>
      <w:proofErr w:type="gramStart"/>
      <w:r>
        <w:t>ПРЕДОСТАВЛЕНИЯ СУБСИДИИ ЮРИДИЧЕСКИМ ЛИЦАМ (ЗА ИСКЛЮЧЕНИЕМ</w:t>
      </w:r>
      <w:proofErr w:type="gramEnd"/>
    </w:p>
    <w:p w:rsidR="00973090" w:rsidRDefault="00262492">
      <w:pPr>
        <w:pStyle w:val="ConsPlusTitle"/>
        <w:jc w:val="center"/>
      </w:pPr>
      <w:proofErr w:type="gramStart"/>
      <w:r>
        <w:t>ГОСУДАРСТВЕННЫХ (МУНИЦИПАЛЬНЫХ) УЧРЕЖДЕНИЙ), ИНДИВИДУАЛЬНЫМ</w:t>
      </w:r>
      <w:proofErr w:type="gramEnd"/>
    </w:p>
    <w:p w:rsidR="00973090" w:rsidRDefault="00262492">
      <w:pPr>
        <w:pStyle w:val="ConsPlusTitle"/>
        <w:jc w:val="center"/>
      </w:pPr>
      <w:r>
        <w:t>ПРЕДПРИНИМАТЕЛЯМ НА ВОЗМЕЩЕНИЕ ЧАСТИ ЗАТРАТ НА ПРОВЕДЕНИЕ</w:t>
      </w:r>
    </w:p>
    <w:p w:rsidR="00973090" w:rsidRDefault="00262492">
      <w:pPr>
        <w:pStyle w:val="ConsPlusTitle"/>
        <w:jc w:val="center"/>
      </w:pPr>
      <w:r>
        <w:t>СОБЫТИЙНЫХ МЕРОПРИЯТИЙ В СФЕРЕ ТУРИЗМА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  <w:outlineLvl w:val="1"/>
      </w:pPr>
      <w:r>
        <w:t>I. Общие положения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bookmarkStart w:id="17" w:name="Par308"/>
      <w:bookmarkEnd w:id="17"/>
      <w:r>
        <w:lastRenderedPageBreak/>
        <w:t>1. Настоящий Порядок регламентирует процедуру предоставления из бюджета Ханты-</w:t>
      </w:r>
      <w:r>
        <w:t>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индивидуальным предпринимателям (далее - заявитель, получатель средств из бюджета), на возмещение части</w:t>
      </w:r>
      <w:r>
        <w:t xml:space="preserve"> затрат на проведение событийных мероприятий в сфере туризма в автономном округе (далее - субсидия).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Субсидия предоставляется с целью возмещения части затрат на подготовку объектов туристской индустрии автономного округа для проведения событийных мероприят</w:t>
      </w:r>
      <w:r>
        <w:t>ий в сфере туризма по 31 декабря 2023 года.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Порядок разработан в соответствии с Бюджетным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</w:t>
      </w:r>
      <w:r>
        <w:t>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>
        <w:t xml:space="preserve"> </w:t>
      </w:r>
      <w:proofErr w:type="gramStart"/>
      <w:r>
        <w:t>Правительства Российской Федерации и отд</w:t>
      </w:r>
      <w:r>
        <w:t xml:space="preserve">ельных положений некоторых актов Правительства Российской Федерации" (далее - Общие требования),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</w:t>
      </w:r>
      <w:r>
        <w:t>круга - Югры от 20 января 2023 года N 17-п "О предоставлении субсидий из 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 - производителям товаро</w:t>
      </w:r>
      <w:r>
        <w:t>в, работ, услуг, некоммерческим организациям, не являющимся государственными учреждениями" в</w:t>
      </w:r>
      <w:proofErr w:type="gramEnd"/>
      <w:r>
        <w:t xml:space="preserve"> </w:t>
      </w:r>
      <w:proofErr w:type="gramStart"/>
      <w:r>
        <w:t xml:space="preserve">целях реализации основного </w:t>
      </w:r>
      <w:hyperlink r:id="rId53">
        <w:r>
          <w:rPr>
            <w:color w:val="0000FF"/>
          </w:rPr>
          <w:t>мероприятия 2.2</w:t>
        </w:r>
      </w:hyperlink>
      <w:r>
        <w:t xml:space="preserve"> </w:t>
      </w:r>
      <w:r>
        <w:t xml:space="preserve">"Поддержка развития внутреннего и въездного туризма" подпрограммы 2 "Развитие туризма" государственной программы автономного округа "Развитие промышленности и туризма", утвержденной постановлением Правительства автономного округа от 31 октября 2021 года N </w:t>
      </w:r>
      <w:r>
        <w:t>474-п.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3. Субсидию предоставляет Департамент промышленности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</w:t>
      </w:r>
      <w:r>
        <w:t>жетных обязательств на предоставление субсидии на соответствующий финансовый год и на плановый период.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8" w:name="Par312"/>
      <w:bookmarkEnd w:id="18"/>
      <w:r>
        <w:t>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</w:t>
      </w:r>
      <w:r>
        <w:t xml:space="preserve">ствии с видом экономической деятельности "55.2 Деятельность по предоставлению мест для краткосрочного проживания" Общероссийского </w:t>
      </w:r>
      <w:hyperlink r:id="rId54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029-2014 (КДЕС РЕД. 2), утвержденного приказом Федерального агентства по техническому регулированию и метрологии от 31 января 2014 года N 14-ст.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19" w:name="Par313"/>
      <w:bookmarkEnd w:id="19"/>
      <w:r>
        <w:t xml:space="preserve">5. Критерием отбора заявителей является включение событийных мероприятий, </w:t>
      </w:r>
      <w:r>
        <w:t>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Под событийным мероприятием в настоящем Порядке понимается з</w:t>
      </w:r>
      <w:r>
        <w:t>релищное массовое мероприятие международного, всероссийского, межрегионального, окружного, межмуниципального или муниципального уровней, одной из целей проведения которого является привлечение туристов.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0" w:name="Par315"/>
      <w:bookmarkEnd w:id="20"/>
      <w:r>
        <w:t>6. Возмещению подлежат расходы, понесенные заявителем</w:t>
      </w:r>
      <w:r>
        <w:t xml:space="preserve"> в текущем году и (или) году, предшествующем году подачи предложения на получение субсидии, на приобретение оборудования, мебели для проведения мероприятия.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7. Субсидия предоставляется в размере 80 процентов от понесенных затрат, указанных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Порядка, но не более 500,00 тысяч рублей.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8. Отбор заявителей для предоставления субсидии (далее - отбор) осуществляется посредством запроса предложений, исходя из соответствия заявителей требованиям, указанным в </w:t>
      </w:r>
      <w:hyperlink>
        <w:r>
          <w:rPr>
            <w:color w:val="0000FF"/>
          </w:rPr>
          <w:t>пун</w:t>
        </w:r>
        <w:r>
          <w:rPr>
            <w:color w:val="0000FF"/>
          </w:rPr>
          <w:t>ктах 4</w:t>
        </w:r>
      </w:hyperlink>
      <w:r>
        <w:t xml:space="preserve">, </w:t>
      </w:r>
      <w:hyperlink>
        <w:r>
          <w:rPr>
            <w:color w:val="0000FF"/>
          </w:rPr>
          <w:t>12</w:t>
        </w:r>
      </w:hyperlink>
      <w:r>
        <w:t xml:space="preserve"> настоящего Порядка, и критерию, указанному в </w:t>
      </w:r>
      <w:hyperlink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Количество и периодичность проведения отборов определяет Департамент исходя </w:t>
      </w:r>
      <w:proofErr w:type="gramStart"/>
      <w:r>
        <w:t>из наличия доведенных до него в установленном порядке лимитов</w:t>
      </w:r>
      <w:r>
        <w:t xml:space="preserve"> бюджетных обязательств на предоставление субсидий на соответствующий финансовый год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отсутствии предложений заявителей (далее - предложение) на получение субсидии Департамент продлевает срок их приема.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Сведения о субсидии Департамент размещает на едином портале бюджетной системы Российской Федерации в информационно-телекоммуникационной сети "Интернет" (далее - единый портал, сеть "Интернет") не позднее 15-го рабочего дня, следующего за днем принятия з</w:t>
      </w:r>
      <w:r>
        <w:t>акона о бюджете автономного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10. Предоставление субс</w:t>
      </w:r>
      <w:r>
        <w:t xml:space="preserve">идии осуществляется на основании соглашения (договора) о предоставлении из бюджета автономного округа субсидии, заключаемого между получателем субсидии и Департаментом в соответствии с типовой формой, утвержденной Департаментом финансов автономного округа </w:t>
      </w:r>
      <w:r>
        <w:t>(далее - Соглашение).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II. Порядок проведения отбора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Департамент за 30 календарных дней до начала приема документов для участия в отборе, указанных в </w:t>
      </w:r>
      <w:hyperlink>
        <w:r>
          <w:rPr>
            <w:color w:val="0000FF"/>
          </w:rPr>
          <w:t>пункте 13</w:t>
        </w:r>
      </w:hyperlink>
      <w:r>
        <w:t xml:space="preserve"> настоящего Порядка, размещает на едином портале (при наличии технической в</w:t>
      </w:r>
      <w:r>
        <w:t>озможности), на своем официальном сайте в сети "Интернет" (www.depprom.admhmao.ru) в разделе "Деятельность/Управление туризма/Предоставление субсидий в сфере туризма" (далее - официальный сайт) и тематическом сайте (www.tourism.admhmao.ru) в разделе</w:t>
      </w:r>
      <w:proofErr w:type="gramEnd"/>
      <w:r>
        <w:t xml:space="preserve"> "Госуд</w:t>
      </w:r>
      <w:r>
        <w:t xml:space="preserve">арственная поддержка туризма" объявление о проведении отбора, которое содержит информацию, предусмотренную </w:t>
      </w:r>
      <w:hyperlink r:id="rId55">
        <w:r>
          <w:rPr>
            <w:color w:val="0000FF"/>
          </w:rPr>
          <w:t>подпунктом "б" пункта 4</w:t>
        </w:r>
      </w:hyperlink>
      <w:r>
        <w:t xml:space="preserve"> Общих требова</w:t>
      </w:r>
      <w:r>
        <w:t>ний.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также - система "Элек</w:t>
      </w:r>
      <w:r>
        <w:t>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21" w:name="Par327"/>
      <w:bookmarkEnd w:id="21"/>
      <w:r>
        <w:t>12. Заявители должны соответствовать следующим требованиям: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12.1. На третий рабочий де</w:t>
      </w:r>
      <w:r>
        <w:t xml:space="preserve">нь </w:t>
      </w:r>
      <w:proofErr w:type="gramStart"/>
      <w:r>
        <w:t>с даты регистрации</w:t>
      </w:r>
      <w:proofErr w:type="gramEnd"/>
      <w:r>
        <w:t xml:space="preserve"> предложения, предусмотренного </w:t>
      </w:r>
      <w:hyperlink>
        <w:r>
          <w:rPr>
            <w:color w:val="0000FF"/>
          </w:rPr>
          <w:t>пунктом 13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</w:t>
      </w:r>
      <w:r>
        <w:t>твом Российской Федерации о налогах и сборах;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них не введена процедура банкротства, их деятельность н</w:t>
      </w:r>
      <w:r>
        <w:t>е приостановлена в порядке, предусмотренном законодательством Российской Федерации (для юридических лиц), не прекратили деятельность в качестве индивидуальных предпринимателей (для индивидуальных предпринимателей);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иметь в реестре дисквалифицированных л</w:t>
      </w:r>
      <w:r>
        <w:t>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</w:t>
      </w:r>
      <w:r>
        <w:t>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</w:t>
      </w:r>
      <w:r>
        <w:t xml:space="preserve">льзуемых для промежуточного (офшорного) владения активами в Российской Федерации (далее - офшорные компании), а также </w:t>
      </w:r>
      <w:r>
        <w:lastRenderedPageBreak/>
        <w:t>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</w:t>
      </w:r>
      <w:r>
        <w:t>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</w:t>
      </w:r>
      <w:r>
        <w:t>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</w:t>
      </w:r>
      <w:r>
        <w:t>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12.2. На дату подачи предложения, предусмотренного </w:t>
      </w:r>
      <w:hyperlink>
        <w:r>
          <w:rPr>
            <w:color w:val="0000FF"/>
          </w:rPr>
          <w:t>пунктом 13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</w:t>
      </w:r>
      <w:r>
        <w:t>м перед бюджетом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получать средства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2" w:name="Par337"/>
      <w:bookmarkEnd w:id="22"/>
      <w:r>
        <w:t>13. Для участия в отборе заявитель представляет в Департ</w:t>
      </w:r>
      <w:r>
        <w:t>амент не более одного предложения, включающего в себя: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заявление о предоставлении субсидии, которое включает, в том числе согласие на публикацию (размещение) в сети "Интернет" информации о заявителе, о подаваемом им предложении, иной информации о заявителе</w:t>
      </w:r>
      <w:r>
        <w:t>, связанной с проведением отбора, согласие на обработку персональных данных (для физических лиц) по форме, утвержденной Департаментом и размещенной на его официальном сайте;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смету, включающую все расходы на проведение событийного мероприятия;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копии докумен</w:t>
      </w:r>
      <w:r>
        <w:t xml:space="preserve">тов, подтверждающих фактические затраты по перечню расходов предоставления субсидии, указанных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 (договоров, счетов на оплату, актов выполненных работ, актов оказанных услуг, платежных поручений, кассовых чеков,</w:t>
      </w:r>
      <w:r>
        <w:t xml:space="preserve"> товарных накладных, актов приема-передачи и иных первичных учетных документов);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копию плана и программы мероприятий, реализуемых Правительством автономного округа, исполнительными органами автономного округа, в соответствии с которыми реализуется событийн</w:t>
      </w:r>
      <w:r>
        <w:t>ое мероприятие;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справку по форме, утвержденной Департаментом финансов автономного округа,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</w:t>
      </w:r>
      <w:r>
        <w:t>авовыми актами автономного округа, и иной просроченной задолженности перед бюджетом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14. С целью определения соответствия заявителя требованиям, установленным </w:t>
      </w:r>
      <w:hyperlink>
        <w:r>
          <w:rPr>
            <w:color w:val="0000FF"/>
          </w:rPr>
          <w:t>пунктом 12</w:t>
        </w:r>
      </w:hyperlink>
      <w:r>
        <w:t xml:space="preserve"> настоящего Порядка, Департамент в порядке межведом</w:t>
      </w:r>
      <w:r>
        <w:t>ственного информационного взаимодействия в соответствии с законодательством Российской Федерации запрашивает следующие документы (сведения):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сведения об отсутствии неисполненной обязанности по уплате налогов, сборов, страховых сборов, пеней, штрафов, проце</w:t>
      </w:r>
      <w:r>
        <w:t>нтов, подлежащих уплате в соответствии с законодательством Российской Федерации о налогах и сборах (в Федеральной налоговой службе);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</w:t>
      </w:r>
      <w:r>
        <w:t>ателей (в сервисе "Предоставление сведений из ЕГРЮЛ/ЕГРИП" Федеральной налоговой службы);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сведения о наличии либо отсутствии у заявителя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</w:t>
      </w:r>
      <w:r>
        <w:t>юджетом автономного округа (в исполнительных органах автономного округа);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сведения о получении средств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 (в исполните</w:t>
      </w:r>
      <w:r>
        <w:t>льных органах автономного округа).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Департамент осуществляет проверку на предмет: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</w:t>
      </w:r>
      <w:r>
        <w:t>о исполнительного органа, или главном бухгалтере заявителя, являющегося юридическим лицом, заявителе - индивидуальном предпринимателе - на официальном сайте Федеральной налоговой службы;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 том, что заявитель - юридическое лицо не находится в процессе реорг</w:t>
      </w:r>
      <w:r>
        <w:t>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</w:t>
      </w:r>
      <w:r>
        <w:t>едерации, заявитель - индивидуальный предприниматель не прекратил деятельность в качестве индивидуального предпринимателя - на сайте Единого федерального реестра сведений о банкротстве;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отсутствия заявителя в перечне организаций и физических лиц, в отношен</w:t>
      </w:r>
      <w:r>
        <w:t>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- на официальном сай</w:t>
      </w:r>
      <w:r>
        <w:t>те Федеральной службы по финансовому мониторингу.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15. Субсидия предоставляется заявителю не более 1 раза.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3" w:name="Par353"/>
      <w:bookmarkEnd w:id="23"/>
      <w:r>
        <w:t>16. Заявитель представляет в Департамент предложение на бумажном носителе или почтовым отправлением с уведомлением о вручении по адресу: 628011, Ханты</w:t>
      </w:r>
      <w:r>
        <w:t xml:space="preserve">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Заявитель вправе до окончания срока вносить изменения в предложение, которое Департамент регистрирует как новое и передает на рассмотрение комиссии по предоставлению субс</w:t>
      </w:r>
      <w:r>
        <w:t>идии (далее - Комиссия).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случае внесения изменений в предложение, при формировании единого списка заявителей на текущий финансовый год учитывается дата регистрации нового предложения.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4" w:name="Par356"/>
      <w:bookmarkEnd w:id="24"/>
      <w:r>
        <w:t>17. При подаче предложения все листы должны быть пронумерованы.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5" w:name="Par357"/>
      <w:bookmarkEnd w:id="25"/>
      <w:r>
        <w:t>18. Пр</w:t>
      </w:r>
      <w:r>
        <w:t>едложение подписывает и заверяет печатью (при наличии) заявитель или иное уполномоченное им лицо.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соответствии с действующим законодательством Российской Федерации ответственным лицом за достоверность сведений является заявитель.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19. Департамент: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регистр</w:t>
      </w:r>
      <w:r>
        <w:t>ирует предложение в день его поступления в системе электронного документооборота "Дело" с указанием даты и времени регистрации;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формирует единый список заявителей в хронологической последовательности согласно дате и времени регистрации их предложений.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Долж</w:t>
      </w:r>
      <w:r>
        <w:t>ностное лицо Департамента (далее - представитель Департамента) в течение 2 рабочих дней со дня регистрации предложения направляет заявителю на адрес электронной почты, указанный в предложении, уведомление о его регистрации с указанием регистрационного номе</w:t>
      </w:r>
      <w:r>
        <w:t>ра.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6" w:name="Par363"/>
      <w:bookmarkEnd w:id="26"/>
      <w:r>
        <w:t xml:space="preserve">20. Департамент в течение 10 рабочих дней со дня регистрации предложения заявителя осуществляет проверку на соответствие заявителя и его предложения требованиям, установленным </w:t>
      </w:r>
      <w:hyperlink>
        <w:r>
          <w:rPr>
            <w:color w:val="0000FF"/>
          </w:rPr>
          <w:t>пунктами 4</w:t>
        </w:r>
      </w:hyperlink>
      <w:r>
        <w:t xml:space="preserve">, </w:t>
      </w:r>
      <w:hyperlink>
        <w:r>
          <w:rPr>
            <w:color w:val="0000FF"/>
          </w:rPr>
          <w:t>12</w:t>
        </w:r>
      </w:hyperlink>
      <w:r>
        <w:t xml:space="preserve">, </w:t>
      </w:r>
      <w:hyperlink>
        <w:r>
          <w:rPr>
            <w:color w:val="0000FF"/>
          </w:rPr>
          <w:t>13</w:t>
        </w:r>
      </w:hyperlink>
      <w:r>
        <w:t xml:space="preserve">, </w:t>
      </w:r>
      <w:hyperlink>
        <w:r>
          <w:rPr>
            <w:color w:val="0000FF"/>
          </w:rPr>
          <w:t>16</w:t>
        </w:r>
      </w:hyperlink>
      <w:r>
        <w:t xml:space="preserve">, </w:t>
      </w:r>
      <w:hyperlink>
        <w:r>
          <w:rPr>
            <w:color w:val="0000FF"/>
          </w:rPr>
          <w:t>17</w:t>
        </w:r>
      </w:hyperlink>
      <w:r>
        <w:t xml:space="preserve">, </w:t>
      </w:r>
      <w:hyperlink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21. При несоответствии предложения заявителя требованиям, установленным </w:t>
      </w:r>
      <w:hyperlink>
        <w:r>
          <w:rPr>
            <w:color w:val="0000FF"/>
          </w:rPr>
          <w:t>пунктами 13</w:t>
        </w:r>
      </w:hyperlink>
      <w:r>
        <w:t xml:space="preserve">, </w:t>
      </w:r>
      <w:hyperlink>
        <w:r>
          <w:rPr>
            <w:color w:val="0000FF"/>
          </w:rPr>
          <w:t>16</w:t>
        </w:r>
      </w:hyperlink>
      <w:r>
        <w:t xml:space="preserve">, </w:t>
      </w:r>
      <w:hyperlink>
        <w:r>
          <w:rPr>
            <w:color w:val="0000FF"/>
          </w:rPr>
          <w:t>17</w:t>
        </w:r>
      </w:hyperlink>
      <w:r>
        <w:t xml:space="preserve">, </w:t>
      </w:r>
      <w:hyperlink>
        <w:r>
          <w:rPr>
            <w:color w:val="0000FF"/>
          </w:rPr>
          <w:t>18</w:t>
        </w:r>
      </w:hyperlink>
      <w:r>
        <w:t xml:space="preserve"> настоящего П</w:t>
      </w:r>
      <w:r>
        <w:t>орядка, представитель Департамента в течение 2 рабочих дней со дня проведения проверки направляет заявителю соответствующее уведомление.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7" w:name="Par365"/>
      <w:bookmarkEnd w:id="27"/>
      <w:r>
        <w:t xml:space="preserve">Заявитель вправе отозвать предложение, доработать и направить его в адрес Департамента в течение 7 рабочих дней со дня </w:t>
      </w:r>
      <w:r>
        <w:t>направления уведомления о его несоответствии.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22. Департамент по результатам проверки, указанной в </w:t>
      </w:r>
      <w:hyperlink>
        <w:r>
          <w:rPr>
            <w:color w:val="0000FF"/>
          </w:rPr>
          <w:t>пункте 20</w:t>
        </w:r>
      </w:hyperlink>
      <w:r>
        <w:t xml:space="preserve"> настоящего Порядка, направляет предложения Комиссии для их рассмотрения.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 Персональный состав и положение о Комиссии утверждает</w:t>
      </w:r>
      <w:r>
        <w:t xml:space="preserve"> Департамент.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24. Заседания Комиссии проводятся в срок не позднее 20 рабочих дней со дня окончания приема предложений.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25. По результатам рассмотрения предложений Комиссия принимает решение о соответствии (несоответствии) заявителя и его предложения требов</w:t>
      </w:r>
      <w:r>
        <w:t>аниям настоящего Порядка, рекомендовать Департаменту предоставить заявителю субсидию и заключить Соглашение или отказать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Решение оформляется протоколом заседания Комиссии в течение 1 рабочего дня со дня </w:t>
      </w:r>
      <w:r>
        <w:t>заседания Комиссии, который подписывают все члены и председатель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Секретарь Комиссии передает протокол заседания Комиссии в Департамент в течение 1 рабочего дня со дня заседания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28" w:name="Par372"/>
      <w:bookmarkEnd w:id="28"/>
      <w:r>
        <w:t>26. Департамент в срок не позднее 10 рабочих дней со дня по</w:t>
      </w:r>
      <w:r>
        <w:t xml:space="preserve">лучения протокола заседания Комиссии оформляет приказом решение о предоставлении субсидии и о заключении Соглашения в соответствии с очередностью регистрации предложений или об отказе в предоставлении субсидии и о заключении Соглашения, а также направляет </w:t>
      </w:r>
      <w:r>
        <w:t>заявителю принятое решение одним из следующих способов: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 бумажном носителе заказным почтовым отправлением с уведомлением о вручении;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Департамента, способом, обеспечивающим подтверждение их получения заявителем, в том числе с использованием официального сайта.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</w:t>
      </w:r>
      <w:r>
        <w:t>7. Департамент направляет заявителю, в отношении которого принято решение о предоставлении субсидии и о заключении Соглашения, проект Соглашения для подписания с его стороны одним из следующих способов: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течение 5 рабочих дней со дня принятия решения о за</w:t>
      </w:r>
      <w:r>
        <w:t>ключении Соглашения - на бумажном носителе заказным почтовым отправлением с уведомлением о вручении или в форме электронного документа, способом, обеспечивающим подтверждение получения получателем средств из бюджета такого уведомления и подтверждение доста</w:t>
      </w:r>
      <w:r>
        <w:t>вки указанного Соглашения, в том числе посредством официального сайта;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течение 5 рабочих дней со дня принятия решения о заключении Соглашения - в государственной информационной системе автономного округа "Региональный электронный бюджет Югры"</w:t>
      </w:r>
      <w:r>
        <w:t xml:space="preserve"> (далее - региональная система) вместе с письменным уведомлением о направлении ему проекта Соглашения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28. Основаниями для отклонения предложения на стадии его рассмотрения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заявителя требованиям, установленны</w:t>
      </w:r>
      <w:r>
        <w:t xml:space="preserve">м в </w:t>
      </w:r>
      <w:hyperlink>
        <w:r>
          <w:rPr>
            <w:color w:val="0000FF"/>
          </w:rPr>
          <w:t>пунктах 4</w:t>
        </w:r>
      </w:hyperlink>
      <w:r>
        <w:t xml:space="preserve">, </w:t>
      </w:r>
      <w:hyperlink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предложения требованиям, установленным в объявлении о проведении отбора;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информации, в том числе информац</w:t>
      </w:r>
      <w:proofErr w:type="gramStart"/>
      <w:r>
        <w:t>ии о е</w:t>
      </w:r>
      <w:proofErr w:type="gramEnd"/>
      <w:r>
        <w:t>го месте нахожде</w:t>
      </w:r>
      <w:r>
        <w:t>ния и адресе;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непредставление доработанного предложения, в срок, установленный </w:t>
      </w:r>
      <w:hyperlink>
        <w:r>
          <w:rPr>
            <w:color w:val="0000FF"/>
          </w:rPr>
          <w:t>абзацем вторым пункта 21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подача предложения после </w:t>
      </w:r>
      <w:proofErr w:type="gramStart"/>
      <w:r>
        <w:t>определенных</w:t>
      </w:r>
      <w:proofErr w:type="gramEnd"/>
      <w:r>
        <w:t xml:space="preserve"> даты и (или) времени его подачи.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29. Департамент в течение 3 рабочих дней </w:t>
      </w:r>
      <w:proofErr w:type="gramStart"/>
      <w:r>
        <w:t>с д</w:t>
      </w:r>
      <w:r>
        <w:t>аты принятия</w:t>
      </w:r>
      <w:proofErr w:type="gramEnd"/>
      <w:r>
        <w:t xml:space="preserve"> решений, указанных в </w:t>
      </w:r>
      <w:hyperlink>
        <w:r>
          <w:rPr>
            <w:color w:val="0000FF"/>
          </w:rPr>
          <w:t>пункте 26</w:t>
        </w:r>
      </w:hyperlink>
      <w:r>
        <w:t xml:space="preserve"> настоящего Порядка, размещает на едином портале (при наличии технической возможности), на официальном сайте и тематическом сайте (www.tourism.admhmao.ru) в разделе "Государственная поддержка тури</w:t>
      </w:r>
      <w:r>
        <w:t>зма" информацию о результатах рассмотрения предложения с указанием следующих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проведения рассмотрения предложений;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предложениях которых были рассмотрены;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предложениях которых бы</w:t>
      </w:r>
      <w:r>
        <w:t>ли отклонены, с указанием причин их отклонения, в том числе положений объявления о проведении отбора, которым они не соответствуют;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наименование заявителей, с которыми заключается Соглашение, размер предоставляемой им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1 января 2025 года сведени</w:t>
      </w:r>
      <w:r>
        <w:t>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</w:t>
      </w:r>
      <w:r>
        <w:t xml:space="preserve"> официальном сайте.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30. Соглашение заключается в срок не позднее 10 рабочих дней </w:t>
      </w:r>
      <w:proofErr w:type="gramStart"/>
      <w:r>
        <w:t>с даты принятия</w:t>
      </w:r>
      <w:proofErr w:type="gramEnd"/>
      <w:r>
        <w:t xml:space="preserve"> Департаментом решения о предоставлении субсидии.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31. Получатель средств из бюджета в течение 2 рабочих дней со</w:t>
      </w:r>
      <w:r>
        <w:t xml:space="preserve"> дня получения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31.1.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- Югра, г. Ханты-Мансийск, у</w:t>
      </w:r>
      <w:r>
        <w:t xml:space="preserve">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31.2. В региональной системе подписывает его усиленной квалифицированной электронной подписью и направляет в Департамент для подписания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31.3. Днем представления в Департамент Соглашения считается дата от</w:t>
      </w:r>
      <w:r>
        <w:t>правки получателем средств из бюджета заказного письма с уведомлением о вручении или дата получения Соглашения непосредственно с осуществлением его регистрации, или дата направления Соглашения в Департамент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32. В случае непредст</w:t>
      </w:r>
      <w:r>
        <w:t>авления получателем средств из бюджета в установленном порядке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</w:t>
      </w:r>
      <w:r>
        <w:t>ведомление получателю средств из бюджета способом, обеспечивающим подтверждение его получения.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33. Департамент в срок не позднее 2 рабочих дней со дня представления подписанного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заключении Соглашения на бумажном носителе подписывает его и направляет 1 экземпляр нарочно или почтовым отправлением с уведомлением о вручении получателю средств из бюджета;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заключении Соглашения в региональной системе подписывает его и направляет</w:t>
      </w:r>
      <w:r>
        <w:t xml:space="preserve"> получателю средств из бюджета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34. Результатом предоставления субсидии является достижение показателя результативности - предоставление инфраструктуры туристической базы с использованием приобретенного оборудования для проведени</w:t>
      </w:r>
      <w:r>
        <w:t xml:space="preserve">я не менее 1 событийного мероприятия в год в течение 3 лет </w:t>
      </w:r>
      <w:proofErr w:type="gramStart"/>
      <w:r>
        <w:t>с даты получения</w:t>
      </w:r>
      <w:proofErr w:type="gramEnd"/>
      <w:r>
        <w:t xml:space="preserve">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использования субсидии устанавливает Департамент в Соглашении, оценка его достижения осуществляется на основании представленной получ</w:t>
      </w:r>
      <w:r>
        <w:t>ателем средств из бюджета отчетности.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35. Обязательными условиями Соглашения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сроки и формы представления отчетности о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согласие получателя средств из бюджета, лиц, получающих средства на основании договоров, заключенных с получателем средств из бюджета (за искл</w:t>
      </w:r>
      <w:r>
        <w:t xml:space="preserve">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</w:t>
      </w:r>
      <w:r>
        <w:t>(складочных) капиталах), на осуществление в отношении них проверки Департаментом соблюдения порядка и условий</w:t>
      </w:r>
      <w:proofErr w:type="gramEnd"/>
      <w:r>
        <w:t xml:space="preserve"> предоставления субсидии, в том числе в части достижения результата предоставления субсидии, а также проверки органами государственного финансового</w:t>
      </w:r>
      <w:r>
        <w:t xml:space="preserve"> контроля соблюдения получателем средств из бюджета порядка и условий предоставления субсидии в соответствии со </w:t>
      </w:r>
      <w:hyperlink r:id="rId56">
        <w:r>
          <w:rPr>
            <w:color w:val="0000FF"/>
          </w:rPr>
          <w:t>статьями 268.1</w:t>
        </w:r>
      </w:hyperlink>
      <w:r>
        <w:t xml:space="preserve"> и </w:t>
      </w:r>
      <w:hyperlink r:id="rId5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36. Основаниями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предст</w:t>
      </w:r>
      <w:r>
        <w:t>авленного получателем средств из бюджета Соглашения условиям настоящего Порядка или его непредставление (представление не в полном объеме), а также наличие текста, не поддающегося прочтению;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сре</w:t>
      </w:r>
      <w:r>
        <w:t>дств из бюджета информации;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нарушение срока представления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37.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</w:t>
      </w:r>
      <w:r>
        <w:t>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38. В случае изменения условий Соглашения Департамент заключает дополнительное соглашение к Соглашению, в том числе согла</w:t>
      </w:r>
      <w:r>
        <w:t>шение о расторжении Соглашения (при необходимости) в соответствии с типовыми формами, установленными Департаментом финансов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39. </w:t>
      </w:r>
      <w:proofErr w:type="gramStart"/>
      <w:r>
        <w:t>В случае получения части субсидии в пределах остатка лимита бюджетных ассигнований в текущем финансовом году</w:t>
      </w:r>
      <w:r>
        <w:t xml:space="preserve"> получатель средств из бюджета подает предложение в очередном финансовом году на оставшуюся часть субсидии без повторного прохождения отбора при наличии доведенных до </w:t>
      </w:r>
      <w:r>
        <w:lastRenderedPageBreak/>
        <w:t>Департамента в установленном порядке лимитов бюджетных обязательств на предоставление суб</w:t>
      </w:r>
      <w:r>
        <w:t>сидий на очередной финансовый год, а также при соответствии по состоянию на дату подачи</w:t>
      </w:r>
      <w:proofErr w:type="gramEnd"/>
      <w:r>
        <w:t xml:space="preserve"> повторного предложения требованиям, указанным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40. Департамент перечисляет субсидию получателю средств из бюджета в пред</w:t>
      </w:r>
      <w:r>
        <w:t>елах утвержденных бюджетных ассигнований на расчетный счет, открытый получателем средств из бюджета в кредитной организации и установленный Соглашением, не позднее 10-го рабочего дня, следующего за днем принятия Департаментом решения о предоставлении субси</w:t>
      </w:r>
      <w:r>
        <w:t>дии и о заключении Соглашения.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IV. Требования к отчетности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41. Получатель средств из бюджета в срок не позднее 10 числа 3 месяца года, следующего за годом получения субсидии, затем ежегодно в период действия Соглашения представляет в Департамент непосред</w:t>
      </w:r>
      <w:r>
        <w:t xml:space="preserve">ственно либо направляет почтовым отправлением отчет о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 xml:space="preserve"> по форме, установленной в Соглашении, до полного достижения показателя результативности.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42. Департамент вправе установить в Согла</w:t>
      </w:r>
      <w:r>
        <w:t>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973090" w:rsidRDefault="00262492">
      <w:pPr>
        <w:pStyle w:val="ConsPlusTitle"/>
        <w:jc w:val="center"/>
      </w:pPr>
      <w:r>
        <w:t>за соблюдением условий и порядка предоставлени</w:t>
      </w:r>
      <w:r>
        <w:t>я субсидии</w:t>
      </w:r>
    </w:p>
    <w:p w:rsidR="00973090" w:rsidRDefault="00262492">
      <w:pPr>
        <w:pStyle w:val="ConsPlusTitle"/>
        <w:jc w:val="center"/>
      </w:pPr>
      <w:r>
        <w:t>и ответственность за их нарушение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43. Департамент осуществляет проверку соблюдения получателем средств из бюджета порядка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</w:t>
      </w:r>
      <w:r>
        <w:t xml:space="preserve"> в соответствии со </w:t>
      </w:r>
      <w:hyperlink r:id="rId58">
        <w:r>
          <w:rPr>
            <w:color w:val="0000FF"/>
          </w:rPr>
          <w:t>статьями 268.1</w:t>
        </w:r>
      </w:hyperlink>
      <w:r>
        <w:t xml:space="preserve"> и </w:t>
      </w:r>
      <w:hyperlink r:id="rId5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44. Получатель средств из бюджета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</w:t>
      </w:r>
      <w:r>
        <w:t>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 Департамент принимает решение о возврате субсидии в случаях: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45.1. Нарушения получателем средств из бюджета условий, обязательств, установленных Соглашением.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45.2. </w:t>
      </w:r>
      <w:proofErr w:type="spellStart"/>
      <w:r>
        <w:t>Недостижения</w:t>
      </w:r>
      <w:proofErr w:type="spellEnd"/>
      <w:r>
        <w:t xml:space="preserve"> результата и значения показателя результативности предоставлени</w:t>
      </w:r>
      <w:r>
        <w:t xml:space="preserve">я субсидии, </w:t>
      </w:r>
      <w:proofErr w:type="gramStart"/>
      <w:r>
        <w:t>указанных</w:t>
      </w:r>
      <w:proofErr w:type="gramEnd"/>
      <w:r>
        <w:t xml:space="preserve">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46. В случае если получателем средств из бюджета автономного округа допущено </w:t>
      </w:r>
      <w:proofErr w:type="spellStart"/>
      <w:r>
        <w:t>недостижение</w:t>
      </w:r>
      <w:proofErr w:type="spellEnd"/>
      <w:r>
        <w:t xml:space="preserve"> результата и значения показателя результативности предоставления субсидии, указанных в Соглашении, субсидия подлежит возврату в ра</w:t>
      </w:r>
      <w:r>
        <w:t>змере штрафных санкций.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штрафных санкций рассчитывается по формуле: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В = С * </w:t>
      </w:r>
      <w:proofErr w:type="spellStart"/>
      <w:r>
        <w:t>Рд</w:t>
      </w:r>
      <w:proofErr w:type="spellEnd"/>
      <w:r>
        <w:t xml:space="preserve"> / </w:t>
      </w:r>
      <w:proofErr w:type="spellStart"/>
      <w:r>
        <w:t>Рп</w:t>
      </w:r>
      <w:proofErr w:type="spellEnd"/>
      <w:r>
        <w:t>, где: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В - размер штрафных санкций;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- размер предоставленной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Рд</w:t>
      </w:r>
      <w:proofErr w:type="spellEnd"/>
      <w:r>
        <w:t xml:space="preserve"> - достигнутое 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Рп</w:t>
      </w:r>
      <w:proofErr w:type="spellEnd"/>
      <w:r>
        <w:t xml:space="preserve"> - плановое значение показателя результативности предоставления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47. Департамент направляет получателю средств из бюджета письменное уведомление о необходимости возврата субсидии в течение 20 рабочих дней с даты: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47.1. Выявления факта нарушений </w:t>
      </w:r>
      <w:r>
        <w:t xml:space="preserve">условий, установленных при предоставлении субсидии, </w:t>
      </w:r>
      <w:proofErr w:type="spellStart"/>
      <w:r>
        <w:t>недостижения</w:t>
      </w:r>
      <w:proofErr w:type="spellEnd"/>
      <w:r>
        <w:t xml:space="preserve"> значения показателя результативности предоставления субсидии, представления получателем средств из бюджета недостоверных сведений,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47.2. Получения от упол</w:t>
      </w:r>
      <w:r>
        <w:t>номоченных органов государственного финансового контроля информации о нарушении получателем средств из бюджета условий предоставления субсидии и (или)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48. Получатель средств из бюджета обязан в течение 30 рабочих дней с</w:t>
      </w:r>
      <w:r>
        <w:t>о дня получения требования о возврате субсидии перечислить указанную в нем сумму по установленным реквизитам на счет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49. В случае невыполнения получателем средств из бюджета требования о возврате Субсидии ее взыскание осуществляется в судебно</w:t>
      </w:r>
      <w:r>
        <w:t>м порядке в соответствии с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50.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51. Департамент осуществляет мониторинг достижения резу</w:t>
      </w:r>
      <w:r>
        <w:t>льтата предоставления субсидии исходя из достижения значения показателя результативности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</w:t>
      </w:r>
      <w:r>
        <w:t>контрольная точка), в порядке и по формам, которые установлены Министерством финансов Российской Федерации.</w:t>
      </w: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262492">
      <w:pPr>
        <w:pStyle w:val="ConsPlusNormal"/>
        <w:jc w:val="right"/>
        <w:outlineLvl w:val="0"/>
      </w:pPr>
      <w:r>
        <w:t>Приложение 3</w:t>
      </w:r>
    </w:p>
    <w:p w:rsidR="00973090" w:rsidRDefault="00262492">
      <w:pPr>
        <w:pStyle w:val="ConsPlusNormal"/>
        <w:jc w:val="right"/>
      </w:pPr>
      <w:r>
        <w:t>к приказу</w:t>
      </w:r>
    </w:p>
    <w:p w:rsidR="00973090" w:rsidRDefault="00262492">
      <w:pPr>
        <w:pStyle w:val="ConsPlusNormal"/>
        <w:jc w:val="right"/>
      </w:pPr>
      <w:r>
        <w:t>Департамента промышленности</w:t>
      </w:r>
    </w:p>
    <w:p w:rsidR="00973090" w:rsidRDefault="00262492">
      <w:pPr>
        <w:pStyle w:val="ConsPlusNormal"/>
        <w:jc w:val="right"/>
      </w:pPr>
      <w:r>
        <w:t>Ханты-Мансийского</w:t>
      </w:r>
    </w:p>
    <w:p w:rsidR="00973090" w:rsidRDefault="00262492">
      <w:pPr>
        <w:pStyle w:val="ConsPlusNormal"/>
        <w:jc w:val="right"/>
      </w:pPr>
      <w:r>
        <w:t>автономного округа - Югры</w:t>
      </w:r>
    </w:p>
    <w:p w:rsidR="00973090" w:rsidRDefault="00262492">
      <w:pPr>
        <w:pStyle w:val="ConsPlusNormal"/>
        <w:jc w:val="right"/>
      </w:pPr>
      <w:r>
        <w:t>от 3 апреля 2023 года N 6-нп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</w:pPr>
      <w:bookmarkStart w:id="29" w:name="Par460"/>
      <w:bookmarkEnd w:id="29"/>
      <w:r>
        <w:t>ПОРЯДОК</w:t>
      </w:r>
    </w:p>
    <w:p w:rsidR="00973090" w:rsidRDefault="00262492">
      <w:pPr>
        <w:pStyle w:val="ConsPlusTitle"/>
        <w:jc w:val="center"/>
      </w:pPr>
      <w:proofErr w:type="gramStart"/>
      <w:r>
        <w:t>ПРЕДОСТАВЛЕНИЯ СУБСИДИИ ЮРИДИЧЕСКИМ ЛИЦАМ (ЗА ИСКЛЮЧЕНИЕМ</w:t>
      </w:r>
      <w:proofErr w:type="gramEnd"/>
    </w:p>
    <w:p w:rsidR="00973090" w:rsidRDefault="00262492">
      <w:pPr>
        <w:pStyle w:val="ConsPlusTitle"/>
        <w:jc w:val="center"/>
      </w:pPr>
      <w:proofErr w:type="gramStart"/>
      <w:r>
        <w:t>ГОСУДАРСТВЕННЫХ (МУНИЦИПАЛЬНЫХ) УЧРЕЖДЕНИЙ) НА ВОЗМЕЩЕНИЕ</w:t>
      </w:r>
      <w:proofErr w:type="gramEnd"/>
    </w:p>
    <w:p w:rsidR="00973090" w:rsidRDefault="00262492">
      <w:pPr>
        <w:pStyle w:val="ConsPlusTitle"/>
        <w:jc w:val="center"/>
      </w:pPr>
      <w:r>
        <w:t>ЧАСТИ ЗАТРАТ НА ТРАНСПОРТНОЕ ОБСЛУЖИВАНИЕ ПРИ ОРГАНИЗАЦИИ</w:t>
      </w:r>
    </w:p>
    <w:p w:rsidR="00973090" w:rsidRDefault="00262492">
      <w:pPr>
        <w:pStyle w:val="ConsPlusTitle"/>
        <w:jc w:val="center"/>
      </w:pPr>
      <w:r>
        <w:t xml:space="preserve">ЭКСКУРСИЙ И ПУТЕШЕСТВИЙ ПО ТЕРРИТОРИИ </w:t>
      </w:r>
      <w:proofErr w:type="gramStart"/>
      <w:r>
        <w:t>ХАНТЫ-МАНСИЙСКОГО</w:t>
      </w:r>
      <w:proofErr w:type="gramEnd"/>
    </w:p>
    <w:p w:rsidR="00973090" w:rsidRDefault="00262492">
      <w:pPr>
        <w:pStyle w:val="ConsPlusTitle"/>
        <w:jc w:val="center"/>
      </w:pPr>
      <w:r>
        <w:t>АВТОНОМНОГО ОКРУГА - ЮГРЫ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  <w:outlineLvl w:val="1"/>
      </w:pPr>
      <w:r>
        <w:t>I. Общие положения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bookmarkStart w:id="30" w:name="Par469"/>
      <w:bookmarkEnd w:id="30"/>
      <w:r>
        <w:t xml:space="preserve">1. </w:t>
      </w:r>
      <w:proofErr w:type="gramStart"/>
      <w:r>
        <w:t>Настоящий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осущ</w:t>
      </w:r>
      <w:r>
        <w:t>ествляющим туроператорскую деятельность по внутреннему и въездному туризму (далее - туроператор, заявитель, получатель средств из бюджета), на возмещение части затрат на организацию экскурсий и путешествий по территории автономного округа с культурно-позна</w:t>
      </w:r>
      <w:r>
        <w:t>вательными целями по приобщению к истории, культуре, традициям, природе</w:t>
      </w:r>
      <w:proofErr w:type="gramEnd"/>
      <w:r>
        <w:t xml:space="preserve"> </w:t>
      </w:r>
      <w:proofErr w:type="gramStart"/>
      <w:r>
        <w:t>региона и Российской Федерации (в том числе ознакомлению с биографиями лиц, внесших весомый вклад в развитие автономного округа и России) для детей и молодежи, обучающихся в очной форм</w:t>
      </w:r>
      <w:r>
        <w:t xml:space="preserve">е в общеобразовательных организациях, профессиональных образовательных организациях и образовательных организациях высшего образования, людей с ограниченными возможностями здоровья, граждан пожилого возраста </w:t>
      </w:r>
      <w:r>
        <w:lastRenderedPageBreak/>
        <w:t>(далее - субсидия), а также порядок возврата суб</w:t>
      </w:r>
      <w:r>
        <w:t>сидии в случае нарушения условий, предусмотренных при</w:t>
      </w:r>
      <w:proofErr w:type="gramEnd"/>
      <w:r>
        <w:t xml:space="preserve"> ее </w:t>
      </w:r>
      <w:proofErr w:type="gramStart"/>
      <w:r>
        <w:t>предоставлении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1" w:name="Par470"/>
      <w:bookmarkEnd w:id="31"/>
      <w:r>
        <w:t>Субсидия предоставляется с целью возмещения из бюджета автономного округа туроператорам автономного округа по внутреннему и въездному туризму части затрат на транспортное обслуживание</w:t>
      </w:r>
      <w:r>
        <w:t xml:space="preserve"> (автомобильным и железнодорожным транспортом) вышеперечисленных категорий граждан при организации экскурсий и путешествий по территории автономного округа с культурно-познавательными целями.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Порядок разработан в соответствии с Бюджетным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t>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>
        <w:t>кже физическим лицам - производителям товаров, работ, услуг, и о признании утратившими силу некоторых актов</w:t>
      </w:r>
      <w:proofErr w:type="gramEnd"/>
      <w:r>
        <w:t xml:space="preserve"> </w:t>
      </w:r>
      <w:proofErr w:type="gramStart"/>
      <w:r>
        <w:t xml:space="preserve">Правительства Российской Федерации и отдельных положений некоторых актов Правительства Российской Федерации" (далее - Общие требования),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20 января 2023 года N 17-п "О предоставлении субсидий из бюджета Ханты-Мансийского автономно</w:t>
      </w:r>
      <w:r>
        <w:t>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учреждениями", в</w:t>
      </w:r>
      <w:proofErr w:type="gramEnd"/>
      <w:r>
        <w:t xml:space="preserve"> </w:t>
      </w:r>
      <w:proofErr w:type="gramStart"/>
      <w:r>
        <w:t>целях реализац</w:t>
      </w:r>
      <w:r>
        <w:t xml:space="preserve">ии основного </w:t>
      </w:r>
      <w:hyperlink r:id="rId63">
        <w:r>
          <w:rPr>
            <w:color w:val="0000FF"/>
          </w:rPr>
          <w:t>мероприятия 2.2</w:t>
        </w:r>
      </w:hyperlink>
      <w:r>
        <w:t xml:space="preserve"> "Поддержка развития внутреннего и въездного туризма" подпрограммы 2 "Развитие туризма" государственной прог</w:t>
      </w:r>
      <w:r>
        <w:t>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3. Субсидию предоставляет Департамент промышленности автономного округа (далее - Департамент), до ко</w:t>
      </w:r>
      <w:r>
        <w:t>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2" w:name="Par473"/>
      <w:bookmarkEnd w:id="32"/>
      <w:r>
        <w:t>4. С</w:t>
      </w:r>
      <w:r>
        <w:t>убсидия предоставляется в соответствии со следующими критериями отбора: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включение в экскурсионную программу не менее 2 посещений музеев и (или) объектов туристского показа, демонстрирующих историю и культуру автономного округа, Российской Федерации, и (или</w:t>
      </w:r>
      <w:r>
        <w:t>) памятников, мемориальных мест, посвященных Великой Отечественной войне, в не менее 2 муниципальных образованиях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проведение туристской поездки для групп не менее 10 человек;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сопровождение детских групп не менее 1 сопровождающим на 10 детей.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 Отбор туроператоров для предоставления субсидии осуществляется посредством запроса предложений (далее - отбор).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Количество и периодичность проведения отборов определяет Департамент исходя </w:t>
      </w:r>
      <w:proofErr w:type="gramStart"/>
      <w:r>
        <w:t>из наличия доведенных до него в установленном порядке лимитов бюджетных обязательств на предоставление субсидий на соответствующий финансовый год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отсутствии предложений туропе</w:t>
      </w:r>
      <w:r>
        <w:t xml:space="preserve">раторов, указанных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Порядка, Департамент продлевает срок их приема на 10 рабочих дней.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Сведения о субсидии Департамент размещает на едином портале бюджетной системы Российской Федерации в информационно-телекоммуник</w:t>
      </w:r>
      <w:r>
        <w:t>ационной сети "Интернет" (далее - единый портал, сеть "Интернет")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бюджете ав</w:t>
      </w:r>
      <w:r>
        <w:t>тономного округа на очередной финансовый год и плановый период)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7. Предоставление субсидии осуществляется на основании соглашения (договора) о предоставлении из бюджета автономного округа субсидии, заключаемого между </w:t>
      </w:r>
      <w:r>
        <w:t>получателем субсидии и Департаментом в соответствии с типовой формой, утвержденной Департаментом финансов автономного округа (далее - Соглашение).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II. Порядок проведения отбора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8. Отбор проводится в соответствии с критериями, указанными в </w:t>
      </w:r>
      <w:hyperlink>
        <w:r>
          <w:rPr>
            <w:color w:val="0000FF"/>
          </w:rPr>
          <w:t>пункте 4</w:t>
        </w:r>
      </w:hyperlink>
      <w:r>
        <w:t xml:space="preserve"> настоящего Порядка и очередности поступления документов на предоставление субсидии, указанных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Департамент за 30 календарных дней до начала приема документов на предоставление субсидии, указанны</w:t>
      </w:r>
      <w:r>
        <w:t xml:space="preserve">х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Порядка, размещает на едином портале (при наличии технической возможности), на своем официальном сайте в сети "Интернет" (www.depprom.admhmao.ru) в разделе "Деятельность/Управление туризма/Предоставление субсидий в</w:t>
      </w:r>
      <w:r>
        <w:t xml:space="preserve"> сфере туризма" и тематическом сайте (www.tourism.admhmao.ru) в разделе "Государственная поддержка туризма" объявление</w:t>
      </w:r>
      <w:proofErr w:type="gramEnd"/>
      <w:r>
        <w:t xml:space="preserve"> о проведении отбора, которое содержит информацию, предусмотренную </w:t>
      </w:r>
      <w:hyperlink r:id="rId64">
        <w:r>
          <w:rPr>
            <w:color w:val="0000FF"/>
          </w:rPr>
          <w:t>подпунктом "б" пункта 4</w:t>
        </w:r>
      </w:hyperlink>
      <w:r>
        <w:t xml:space="preserve"> Общих требований.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</w:t>
      </w:r>
      <w:r>
        <w:t xml:space="preserve">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</w:t>
      </w:r>
      <w:r>
        <w:t>сети "Интернет".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33" w:name="Par488"/>
      <w:bookmarkEnd w:id="33"/>
      <w:r>
        <w:t>10. Право на получение субсидии имеют туроператоры, отвечающие следующим требованиям: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10.1. На третий рабочий день </w:t>
      </w:r>
      <w:proofErr w:type="gramStart"/>
      <w:r>
        <w:t>с даты регистрации</w:t>
      </w:r>
      <w:proofErr w:type="gramEnd"/>
      <w:r>
        <w:t xml:space="preserve"> документов на предоставление субсидии, предусмотренных </w:t>
      </w:r>
      <w:hyperlink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ос</w:t>
      </w:r>
      <w:r>
        <w:t>уществляют свою деятельность на территории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являются субъектами малого или среднего предпринимательства и соответствуют условиям, определенным </w:t>
      </w:r>
      <w:hyperlink r:id="rId65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имеют неисполненной обязанности по уплате налогов, сборов, страховых взносов, пеней, штрафов, пр</w:t>
      </w:r>
      <w:r>
        <w:t>оцентов, подлежащих уплате в соответствии с законодательством Российской Федерации о налогах и сборах;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</w:t>
      </w:r>
      <w:proofErr w:type="gramStart"/>
      <w:r>
        <w:t>исполняю</w:t>
      </w:r>
      <w:r>
        <w:t>щим</w:t>
      </w:r>
      <w:proofErr w:type="gramEnd"/>
      <w:r>
        <w:t xml:space="preserve"> функции единоличного исполнительного органа, или главном бухгалтере;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находятся в процессе реорганизации (за исключением реорганизации в форме присоединения к туроператору другого юридического лица), ликвидации, в отношении них не введена процедура б</w:t>
      </w:r>
      <w:r>
        <w:t>анкротства, их деятельность не приостановлена в порядке, предусмотренном законодательством Российской Федерации;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являются иностранными юридическими лицами, в том числе местом регистрации которых является государство или территория, включенные в утвержда</w:t>
      </w:r>
      <w:r>
        <w:t>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</w:t>
      </w:r>
      <w:r>
        <w:t>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</w:t>
      </w:r>
      <w:r>
        <w:t>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</w:t>
      </w:r>
      <w:r>
        <w:t xml:space="preserve">ии, а также косвенное участие таких </w:t>
      </w:r>
      <w:r>
        <w:lastRenderedPageBreak/>
        <w:t>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находятся в перечне организаций и физических лиц, в отношении которых име</w:t>
      </w:r>
      <w:r>
        <w:t>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10.2. На дату подачи докумен</w:t>
      </w:r>
      <w:r>
        <w:t xml:space="preserve">тов на предоставление субсидии, предусмотренных </w:t>
      </w:r>
      <w:hyperlink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имеют просроченную задолженность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</w:t>
      </w:r>
      <w:r>
        <w:t>м перед бюджетом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получают средства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4" w:name="Par500"/>
      <w:bookmarkEnd w:id="34"/>
      <w:r>
        <w:t>11. Для участия в отборе туроператор, претендующий на по</w:t>
      </w:r>
      <w:r>
        <w:t>лучение субсидии, представляет в Департамент предложение, включающее в себя следующие документы: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11.1. Заявление о предоставлении субсидии, которое включает, в том числе согласие на публикацию (размещение) в сети "Интернет" информации о заявителе, о предло</w:t>
      </w:r>
      <w:r>
        <w:t>жении заявителя, иной информации о заявителе, связанной с проведением отбора, по форме, утвержденной Департаментом и размещенной на его официальном сайте.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11.2. Расчет размера запрашиваемой субсидии по форме, установленной Департаментом.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11.3. Экскурсионную программу туристской поездки, заверенную должностным лицом заявителя.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11.4. Расчет стоимости туристской поездки, заверенный должностным лицом заявителя.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11.5. Копии документов, подтверждающих оплату за предоставление услуг по организаци</w:t>
      </w:r>
      <w:r>
        <w:t>и туристской поездки или за каждого человека.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11.6. Информацию о возрастном составе участников группы туристской поездки, наличии в составе группы людей с ограниченными возможностями здоровья.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11.7. При организации туристской поездки на автомобильном транс</w:t>
      </w:r>
      <w:r>
        <w:t>порте: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11.7.1. </w:t>
      </w:r>
      <w:proofErr w:type="gramStart"/>
      <w:r>
        <w:t>Копии билетов перевозки на автомобильном транспорте или копию договора фрахтования автомобильного транспорта, путевые листы (</w:t>
      </w:r>
      <w:hyperlink r:id="rId66">
        <w:r>
          <w:rPr>
            <w:color w:val="0000FF"/>
          </w:rPr>
          <w:t>ф</w:t>
        </w:r>
        <w:r>
          <w:rPr>
            <w:color w:val="0000FF"/>
          </w:rPr>
          <w:t>орма N 6</w:t>
        </w:r>
      </w:hyperlink>
      <w:r>
        <w:t>, утвержденная постановлением Государственного комитета Российской Федерации по статистике от 28 ноября 1997 года N 78 "Об утверждении унифицированных форм первичной учетной документации по учету работы строительных машин и механизмов, работ в авто</w:t>
      </w:r>
      <w:r>
        <w:t>мобильном транспорте"), копии актов выполненных работ (услуг), документов, подтверждающих фактическую оплату работ</w:t>
      </w:r>
      <w:proofErr w:type="gramEnd"/>
      <w:r>
        <w:t xml:space="preserve"> (услуг).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11.7.2. </w:t>
      </w:r>
      <w:proofErr w:type="gramStart"/>
      <w:r>
        <w:t>При заключении договора фрахтования автомобильного транспорта для организованных групп детей - документы, предусмотренные де</w:t>
      </w:r>
      <w:r>
        <w:t>йствующим межведомственным приказом Департамента социального развития автономного округа, Департамента образования и молодежной политики автономного округа, Департамента физической культуры и спорта автономного округа, Департамента культуры автономного окр</w:t>
      </w:r>
      <w:r>
        <w:t>уга, Департамента здравоохранения автономного округа, Департамента дорожного хозяйства и транспорта автономного округа, Департамента промышленности автономного округа, Управления Министерства внутренних дел Российской Федерации по</w:t>
      </w:r>
      <w:proofErr w:type="gramEnd"/>
      <w:r>
        <w:t xml:space="preserve"> автономному округу, Управ</w:t>
      </w:r>
      <w:r>
        <w:t xml:space="preserve">ления Федеральной службы по надзору в сфере защиты прав потребителей и благополучия человека по автономному округу, Территориального отдела государственного автодорожного надзора по автономному округу "Об организации перевозок автотранспортными средствами </w:t>
      </w:r>
      <w:r>
        <w:t xml:space="preserve">организованных групп </w:t>
      </w:r>
      <w:r>
        <w:lastRenderedPageBreak/>
        <w:t>детей к месту проведения спортивных, оздоровительных, культурно-массовых мероприятий на территории Ханты-Мансийского автономного округа - Югры и обратно".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11.8. Копии билетов при организации туристской поездки на железнодорожном трансп</w:t>
      </w:r>
      <w:r>
        <w:t>орте.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11.9. Справку по форме, утвержденной Департаментом финансов автономного округа,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</w:t>
      </w:r>
      <w:r>
        <w:t>ыми актами автономного округа, и иной просроченной задолженности перед бюджетом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Департамент в течение 3 рабочих дней со дня регистрации предложения заявителя, указанного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Порядка, с целью опред</w:t>
      </w:r>
      <w:r>
        <w:t xml:space="preserve">еления соответствия заявителя требованиям, установленным </w:t>
      </w:r>
      <w:hyperlink>
        <w:r>
          <w:rPr>
            <w:color w:val="0000FF"/>
          </w:rPr>
          <w:t>пунктом 10</w:t>
        </w:r>
      </w:hyperlink>
      <w:r>
        <w:t xml:space="preserve"> настоящего Порядка,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(све</w:t>
      </w:r>
      <w:r>
        <w:t>дения):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юридических лиц (в сервисе "Предоставление сведений из ЕГРЮЛ/ЕГРИП" Федеральной налоговой службы);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 наличии либо отсутствии у заявителя просроченной задолженности по возврату в бюджет автономного округ</w:t>
      </w:r>
      <w:r>
        <w:t xml:space="preserve">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 (в исполнительных органах автономного округа);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 получении средств из бюджет</w:t>
      </w:r>
      <w:r>
        <w:t xml:space="preserve">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 (в исполнительных органах автономного округа).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Департамент осуществляет проверку на предмет: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отсутствия в реестре дисквалифи</w:t>
      </w:r>
      <w:r>
        <w:t>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 - на официальном сайте</w:t>
      </w:r>
      <w:r>
        <w:t xml:space="preserve"> Федеральной налоговой службы;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о том, что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</w:t>
      </w:r>
      <w:r>
        <w:t>ность не приостановлена в порядке, предусмотренном законодательством Российской Федерации - на сайте Единого федерального реестра сведений о банкротстве;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отсутствия заявителя в перечне организаций и физических лиц, в отношении которых имеются сведения об и</w:t>
      </w:r>
      <w:r>
        <w:t>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- на официальном сайте Федеральной службы по финансо</w:t>
      </w:r>
      <w:r>
        <w:t>вому мониторингу.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13. Субсидия предоставляется заявителю не более 1 раза.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5" w:name="Par522"/>
      <w:bookmarkEnd w:id="35"/>
      <w:r>
        <w:t>14. Заявитель представляет в Департамент предложение на бумажном носителе или почтовым отправлением с уведомлением о вручении по адресу: 628011, Ханты-Мансийский автономный округ - Ю</w:t>
      </w:r>
      <w:r>
        <w:t xml:space="preserve">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6" w:name="Par523"/>
      <w:bookmarkEnd w:id="36"/>
      <w:r>
        <w:t>15. При подаче заявителем предложения на бумажном носителе все листы должны быть пронумерованы.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Ответственность за достоверность сведений, содержащихся в предложении, возлагается на заявителя в соответс</w:t>
      </w:r>
      <w:r>
        <w:t>твии с действующим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7" w:name="Par525"/>
      <w:bookmarkEnd w:id="37"/>
      <w:r>
        <w:t>16. Департамент: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регистрирует предложение заявителя в день его поступления в системе электронного документооборота "Дело" с указанием даты и времени регистрации;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формирует единый список заявителей в хронологической последовательности согласно дате и номеру регистрации их предложений.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Должностное лицо Департамента (далее - представитель Департамента) в течение 2 рабочих дней со дня регистрации предложения направляет</w:t>
      </w:r>
      <w:r>
        <w:t xml:space="preserve"> заявителю на адрес электронной почты, указанный в предложении, уведомление о его регистрации с указанием регистрационного номера.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17. Представитель Департамента в течение 2 рабочих дней со дня регистрации предложения направляет заявителю непосредственно и</w:t>
      </w:r>
      <w:r>
        <w:t>ли почтовым отправлением уведомление о регистрации предложения (далее - уведомление).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Заявитель вправе внести изменения в предложение или отозвать его до окончания их приема в порядке, указанном в объявлении о проведении отбора.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отзыве предложения Департамент возвращает заявителю все документы, входящие в его состав, в день его обращения с соответствующим заявлением.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внесении изменений в предложение Департамент регистрирует его как новое в соответствии с </w:t>
      </w:r>
      <w:hyperlink>
        <w:r>
          <w:rPr>
            <w:color w:val="0000FF"/>
          </w:rPr>
          <w:t>п</w:t>
        </w:r>
        <w:r>
          <w:rPr>
            <w:color w:val="0000FF"/>
          </w:rPr>
          <w:t>унктом 16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18. Департамент в течение 10 рабочих дней со дня регистрации предложения заявителя осуществляет его проверку на соответствие документам, установленным </w:t>
      </w:r>
      <w:hyperlink>
        <w:r>
          <w:rPr>
            <w:color w:val="0000FF"/>
          </w:rPr>
          <w:t>пунктами 11</w:t>
        </w:r>
      </w:hyperlink>
      <w:r>
        <w:t xml:space="preserve">, </w:t>
      </w:r>
      <w:hyperlink>
        <w:r>
          <w:rPr>
            <w:color w:val="0000FF"/>
          </w:rPr>
          <w:t>14</w:t>
        </w:r>
      </w:hyperlink>
      <w:r>
        <w:t xml:space="preserve">, </w:t>
      </w:r>
      <w:hyperlink>
        <w:r>
          <w:rPr>
            <w:color w:val="0000FF"/>
          </w:rPr>
          <w:t>15</w:t>
        </w:r>
      </w:hyperlink>
      <w:r>
        <w:t xml:space="preserve"> наст</w:t>
      </w:r>
      <w:r>
        <w:t xml:space="preserve">оящего Порядка, а также соответствия заявителя требованиям, указанным в </w:t>
      </w:r>
      <w:hyperlink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19. Рассмотрение предложений заявителей осуществляет комиссия по их отбору (далее - Комиссия).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Отбор осуществляет Департамент с учетом ре</w:t>
      </w:r>
      <w:r>
        <w:t>комендаций Комиссии, персональный состав и положение о которой Департамент утверждает своим приказом.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20. Заседания Комиссии проводятся в срок не позднее 15 рабочих дней со дня окончания приема предложений заявителей.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21. По результатам рассмотрения предло</w:t>
      </w:r>
      <w:r>
        <w:t>жений заявителей Комиссия принимает решение о соответствии (несоответствии) заявителя и (или) предложения требованиям настоящего Порядка, о рекомендации Департаменту предоставить субсидию и заключить Соглашение либо отказать в предоставлении субсидии и зак</w:t>
      </w:r>
      <w:r>
        <w:t>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Решение оформляется протоколом в течение 1 рабочего дня со дня заседания Комиссии. Протокол подписывают все члены и председатель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Секретарь Комиссии передает протокол в Департамент в течение 1 рабочего дня со дня заседания Коми</w:t>
      </w:r>
      <w:r>
        <w:t>ссии.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38" w:name="Par540"/>
      <w:bookmarkEnd w:id="38"/>
      <w:r>
        <w:t>22. Департамент в срок не позднее 10 рабочих дней со дня получения протокола: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22.1. Оформляет приказом решение о предоставлении субсидии и заключении Соглашения в соответствии с очередностью регистрации предложений заявителей или об отказе в предоста</w:t>
      </w:r>
      <w:r>
        <w:t>влении субсидии и заключении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22.2. </w:t>
      </w:r>
      <w:proofErr w:type="gramStart"/>
      <w:r>
        <w:t>Решение об отказе в предоставлении субсидии и заключении Соглашения с приложением выписки из приказа направляет заявителю по его выбору на бумажном носителе заказным почтовым отправлением с уведомлением о вруч</w:t>
      </w:r>
      <w:r>
        <w:t xml:space="preserve">ении либо в форме электронного документа, подписанного усиленной </w:t>
      </w:r>
      <w:r>
        <w:lastRenderedPageBreak/>
        <w:t>квалифицированной электронной подписью уполномоченного должностного лица Департамента, способом, обеспечивающим подтверждение их получения, в том числе посредством официального сайта уполномо</w:t>
      </w:r>
      <w:r>
        <w:t>ченного органа.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22.3. Решение о предоставлении субсидии и заключении Соглашения направляет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</w:t>
      </w:r>
      <w:r>
        <w:t>лифицированной электронной подписью уполномоченного должностного лица Департамента, способом, обеспечивающим подтверждение его получения, в том числе посредством официального сайта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 Основания для отклонения предложений заявителей на стадии</w:t>
      </w:r>
      <w:r>
        <w:t xml:space="preserve"> их рассмотрения: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несоответствие заявителя требованиям, установленным </w:t>
      </w:r>
      <w:hyperlink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предложения требованиям, установленным в объявлении о проведении отбора;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</w:t>
      </w:r>
      <w:r>
        <w:t>ии, в том числе о месте нахождения и адресе юридического лица;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подача предложения после даты и (или) времени, </w:t>
      </w:r>
      <w:proofErr w:type="gramStart"/>
      <w:r>
        <w:t>определенных</w:t>
      </w:r>
      <w:proofErr w:type="gramEnd"/>
      <w:r>
        <w:t xml:space="preserve"> для его подачи.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23.1. Департамент направляет заявителю, в отношении которого принято решение о предоставлении субсидии и заключении С</w:t>
      </w:r>
      <w:r>
        <w:t>оглашения, проект Соглашения для подписания с его стороны: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на бумажном носителе - в течение 5 рабочих дней со дня принятия решения о предоставлении субсидии и заключении Соглашения заказным почтовым отправлением с уведомлением о</w:t>
      </w:r>
      <w:r>
        <w:t xml:space="preserve"> вручении либо в форме электронного документа;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формировании Соглашения в государственной информационной системе автономного округа "Региональный электронный бюджет Югры" (далее - региональная система) - в течение 5 рабочих дней со дня принятия решения </w:t>
      </w:r>
      <w:r>
        <w:t>о предоставлении субсидии и заключении Соглашения, а также письменно уведомляет о направлении ему проекта Соглашения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 xml:space="preserve">Департамент в течение 5 рабочих дней после принятия решений, указанных в </w:t>
      </w:r>
      <w:hyperlink>
        <w:r>
          <w:rPr>
            <w:color w:val="0000FF"/>
          </w:rPr>
          <w:t>пункте 22</w:t>
        </w:r>
      </w:hyperlink>
      <w:r>
        <w:t xml:space="preserve"> настоящего Порядка, размещает на едином портале (при наличии технической возможности) и на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</w:t>
      </w:r>
      <w:r>
        <w:t>м сайте (www.tourism.admhmao.ru) в разделе "Государственная поддержка туризма" информацию о результатах</w:t>
      </w:r>
      <w:proofErr w:type="gramEnd"/>
      <w:r>
        <w:t xml:space="preserve"> рассмотрения предложений заявителей с указанием следующих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рассмотрения предложений заявителей;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</w:t>
      </w:r>
      <w:r>
        <w:t>едложения которых были рассмотрены;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заявителей;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решение о присво</w:t>
      </w:r>
      <w:r>
        <w:t>ении предложениям заявителей порядковых номеров;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наименование заявителей, с которыми заключается Соглашение, размер предоставляемой им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</w:t>
      </w:r>
      <w:r>
        <w:t xml:space="preserve">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25. Соглашение заключается в срок не позднее 10 рабочих дней </w:t>
      </w:r>
      <w:proofErr w:type="gramStart"/>
      <w:r>
        <w:t>с даты принятия</w:t>
      </w:r>
      <w:proofErr w:type="gramEnd"/>
      <w:r>
        <w:t xml:space="preserve"> Департаментом решения о предоставлении субсидии.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26. Для получения субсидии получатель средств из бюджета в течение 2 рабочих дней</w:t>
      </w:r>
      <w:r>
        <w:t xml:space="preserve"> со дня получения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26.1. При получении Соглашения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</w:t>
      </w:r>
      <w:r>
        <w:t xml:space="preserve">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26.2. При получении Соглашения в региональной системе подписывает его усиленной квалифицированной электронной подписью и направляет в Департамент для подписания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26.3. Днем пре</w:t>
      </w:r>
      <w:r>
        <w:t>доставления в Департамент подписанного Соглашения считается дата отправки получателем средств из бюджета заказного письма с уведомлением о вручении или дата направления Соглашения в Департамент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26.4. В случае непредставления пол</w:t>
      </w:r>
      <w:r>
        <w:t xml:space="preserve">учателем средств из бюджета в установленном порядке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уведомление </w:t>
      </w:r>
      <w:r>
        <w:t>получателю средств из бюджета способом, обеспечивающим подтверждение его получения.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27. При заключении Соглашения на бумажном носителе Департамент в течение 2 рабочих дней со дня представления в Департамент получателем средств из бюджета подписанного Согла</w:t>
      </w:r>
      <w:r>
        <w:t>шения подписывает его и направляет 1 экземпляр нарочно или почтовым отправлением с уведомлением о вручении получателю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заключении Соглашения в региональной системе Департамент в течение 2 рабочих дней со дня представления получателем</w:t>
      </w:r>
      <w:r>
        <w:t xml:space="preserve"> средств из бюджета подписанного Соглашения подписывает его и направляет получателю средств из бюджета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28. Департамент определяет форму представления получателем средств из бюджета отчета о достижении результата в соответствии с</w:t>
      </w:r>
      <w:r>
        <w:t xml:space="preserve"> целью, указанной в </w:t>
      </w:r>
      <w:hyperlink>
        <w:r>
          <w:rPr>
            <w:color w:val="0000FF"/>
          </w:rPr>
          <w:t>абзаце втором пункта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29. Обязательными условиями Соглашения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сроки и формы представления отчетности о достиже</w:t>
      </w:r>
      <w:r>
        <w:t xml:space="preserve">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согласие получателя средств из бюджета, лиц, получающих средства на основании договоров, заключенных с получателем средств из бюджета (за исключением государственных (муниципальных) унитарны</w:t>
      </w:r>
      <w:r>
        <w:t>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</w:t>
      </w:r>
      <w:r>
        <w:t>шении них проверки Департаментом соблюдения порядка и условий</w:t>
      </w:r>
      <w:proofErr w:type="gramEnd"/>
      <w:r>
        <w:t xml:space="preserve">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средств из бюдж</w:t>
      </w:r>
      <w:r>
        <w:t xml:space="preserve">ета порядка и условий предоставления субсидии в соответствии со </w:t>
      </w:r>
      <w:hyperlink r:id="rId67">
        <w:r>
          <w:rPr>
            <w:color w:val="0000FF"/>
          </w:rPr>
          <w:t>статьями 268.1</w:t>
        </w:r>
      </w:hyperlink>
      <w:r>
        <w:t xml:space="preserve"> и </w:t>
      </w:r>
      <w:hyperlink r:id="rId6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30. </w:t>
      </w:r>
      <w:proofErr w:type="gramStart"/>
      <w:r>
        <w:t>Результатом предоставления субсидии является проведение экскурсий и путешествий по территории автономного округа с культурно-познавательными целями по п</w:t>
      </w:r>
      <w:r>
        <w:t xml:space="preserve">риобщению к истории и культуре региона и Российской Федерации для детей и молодежи, обучающихся в очной форме в </w:t>
      </w:r>
      <w:r>
        <w:lastRenderedPageBreak/>
        <w:t>общеобразовательных организациях, профессиональных образовательных организациях и образовательных организациях высшего образования, людей с огра</w:t>
      </w:r>
      <w:r>
        <w:t>ниченными возможностями здоровья, граждан пожилого возраста, достижение на дату окончания действия Соглашения показателя результативности</w:t>
      </w:r>
      <w:proofErr w:type="gramEnd"/>
      <w:r>
        <w:t xml:space="preserve"> предоставления субсидии: количество человек, принявших участие в туристских поездках и экскурсиях.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Значения показателя</w:t>
      </w:r>
      <w:r>
        <w:t xml:space="preserve"> результативности использования субсидии устанавливает Департамент в Соглашении, оценку его достижения осуществляет на основании представленного получателем средств из бюджета отчета.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 Основаниями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</w:t>
      </w:r>
      <w:r>
        <w:t>идии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представленного получателем средств из бюджета Соглашения условиям, установленным настоящим Порядком, или его непредставление (представление не в полном объеме), а также наличие страниц, не поддающихся прочтению;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нарушение сро</w:t>
      </w:r>
      <w:r>
        <w:t>ка представления Соглашения;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средств из бюджета информации.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32. В случае изменения условий Соглашения Департамент заключает дополнительное соглашение к Соглашению, в том числе дополнительное сог</w:t>
      </w:r>
      <w:r>
        <w:t>лашение о расторжении Соглашения (при необходимости), на условиях и в порядке, установленных к Соглашению в соответствии с типовыми формами, установленными Департаментом финансов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33. Субсидия предоставляется в размере 50 процентов: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от стоимости перевозки на автомобильном транспорте или от суммы, указанной в договоре фрахтования на автомобильном транспорте, но не более 50 процентов от предельных тарифов на перевозку пассажиров в междугородных автобусных маршрутах (автобусы с мягкими с</w:t>
      </w:r>
      <w:r>
        <w:t>идениями), утвержденных исполнительным органом автономного округа, осуществляющим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</w:t>
      </w:r>
      <w:r>
        <w:t>ством цен</w:t>
      </w:r>
      <w:proofErr w:type="gramEnd"/>
      <w:r>
        <w:t xml:space="preserve"> (тарифов) на товары (услуги), исходя из расстояния перевозки (в соответствии с путевым листом) по территории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 стоимости билета на железнодорожном транспорте.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34. В случае превышения заявленных к возмещению сумм над суммами лимитов бюджетных обязательств, предусмотренных бюджетом автономного округа, предложение заявителя финансируется в пределах остатка лимита бюджетных обязатель</w:t>
      </w:r>
      <w:proofErr w:type="gramStart"/>
      <w:r>
        <w:t>ств пр</w:t>
      </w:r>
      <w:proofErr w:type="gramEnd"/>
      <w:r>
        <w:t>и наличии письменного согла</w:t>
      </w:r>
      <w:r>
        <w:t>сия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35. </w:t>
      </w:r>
      <w:proofErr w:type="gramStart"/>
      <w:r>
        <w:t>В случае получения части субсидии в пределах остатка лимита бюджетных ассигнований в текущем финансовом году получатель средств из бюджета подает предложение в очередном финансовом году на оставшуюся часть субсидии бе</w:t>
      </w:r>
      <w:r>
        <w:t>з повторного прохождения отбора при наличии доведенных до Департамента в установленном порядке лимитов бюджетных обязательств на предоставление субсидий на очередной финансовый год, а также при соответствии по состоянию на дату подачи</w:t>
      </w:r>
      <w:proofErr w:type="gramEnd"/>
      <w:r>
        <w:t xml:space="preserve"> такого предложения за</w:t>
      </w:r>
      <w:r>
        <w:t xml:space="preserve">явителя требованиям, указанным в </w:t>
      </w:r>
      <w:hyperlink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36.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</w:t>
      </w:r>
      <w:r>
        <w:t>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37. Департамент перечисляет субсидию получателю средств из бюджета в пределах утвержденных бюджетных ассигнован</w:t>
      </w:r>
      <w:r>
        <w:t xml:space="preserve">ий в порядке и на счет, открытый получателем средств из бюджета в кредитной </w:t>
      </w:r>
      <w:r>
        <w:lastRenderedPageBreak/>
        <w:t>организации и установленный Соглашением, не позднее 10-го рабочего дня, следующего за днем принятия Департаментом решения о ее предоставлении.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38. Возврат субсидии в бюджет автоном</w:t>
      </w:r>
      <w:r>
        <w:t xml:space="preserve">ного округа в случае нарушения условий ее предоставления осуществляется в соответствии с </w:t>
      </w:r>
      <w:hyperlink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IV. Требования к отчетности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39. Получатель средств из бюджета в срок не позднее 10-го числа третьего месяца года, сле</w:t>
      </w:r>
      <w:r>
        <w:t xml:space="preserve">дующего за годом получения субсидии, представляет в Департамент непосредственно либо направляет почтовым отправлением отчет о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 xml:space="preserve"> по форме, установленной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40. Департамент впра</w:t>
      </w:r>
      <w:r>
        <w:t>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bookmarkStart w:id="39" w:name="Par597"/>
      <w:bookmarkEnd w:id="39"/>
      <w:r>
        <w:t>V. Требования об осуществлении контроля (мониторинга)</w:t>
      </w:r>
    </w:p>
    <w:p w:rsidR="00973090" w:rsidRDefault="00262492">
      <w:pPr>
        <w:pStyle w:val="ConsPlusTitle"/>
        <w:jc w:val="center"/>
      </w:pPr>
      <w:r>
        <w:t xml:space="preserve">за соблюдением условий и </w:t>
      </w:r>
      <w:r>
        <w:t>порядка предоставления субсидии</w:t>
      </w:r>
    </w:p>
    <w:p w:rsidR="00973090" w:rsidRDefault="00262492">
      <w:pPr>
        <w:pStyle w:val="ConsPlusTitle"/>
        <w:jc w:val="center"/>
      </w:pPr>
      <w:r>
        <w:t>и ответственность за их нарушение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41. Департамент осуществляет проверку соблюдения получателем средств из бюджета порядка и условий предоставления субсидии, в том числе в части достижения результата предоставления субсидии,</w:t>
      </w:r>
      <w:r>
        <w:t xml:space="preserve"> органы государственного финансового контроля осуществляют проверку в соответствии со </w:t>
      </w:r>
      <w:hyperlink r:id="rId69">
        <w:r>
          <w:rPr>
            <w:color w:val="0000FF"/>
          </w:rPr>
          <w:t>статьями 268.1</w:t>
        </w:r>
      </w:hyperlink>
      <w:r>
        <w:t xml:space="preserve"> и </w:t>
      </w:r>
      <w:hyperlink r:id="rId7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42. Получатель средств из бюджета несет ответственность, предусмотренную законодательством Российской Федерации, за несоблюдение услов</w:t>
      </w:r>
      <w:r>
        <w:t>ий и порядка предоставления субсидии в соответствии с заключенным Соглашением.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43. Департамент принимает решение о возврате субсидии в случаях: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43.1. Нарушения получателем средств из бюджета условий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43.2. Нарушения получателем средств из бюджет</w:t>
      </w:r>
      <w:r>
        <w:t>а условий и порядка предоставления субсидии, выявленных по фактам проверок.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43.3. </w:t>
      </w:r>
      <w:proofErr w:type="spellStart"/>
      <w:r>
        <w:t>Недостижения</w:t>
      </w:r>
      <w:proofErr w:type="spellEnd"/>
      <w:r>
        <w:t xml:space="preserve"> результата, значения показателя результативности предоставления субсидии, </w:t>
      </w:r>
      <w:proofErr w:type="gramStart"/>
      <w:r>
        <w:t>указанных</w:t>
      </w:r>
      <w:proofErr w:type="gramEnd"/>
      <w:r>
        <w:t xml:space="preserve">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44. В случае если получателем средств из бюджета автономного ок</w:t>
      </w:r>
      <w:r>
        <w:t xml:space="preserve">руга допущено </w:t>
      </w:r>
      <w:proofErr w:type="spellStart"/>
      <w:r>
        <w:t>недостижение</w:t>
      </w:r>
      <w:proofErr w:type="spellEnd"/>
      <w:r>
        <w:t xml:space="preserve"> результата и значения показателя результативности предоставления субсидии, указанных в Соглашении, субсидия подлежит возврату в размере штрафных санкций.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штрафных санкций рассчитывается по формуле: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В = С * </w:t>
      </w:r>
      <w:proofErr w:type="spellStart"/>
      <w:r>
        <w:t>Рд</w:t>
      </w:r>
      <w:proofErr w:type="spellEnd"/>
      <w:r>
        <w:t xml:space="preserve"> / </w:t>
      </w:r>
      <w:proofErr w:type="spellStart"/>
      <w:r>
        <w:t>Рп</w:t>
      </w:r>
      <w:proofErr w:type="spellEnd"/>
      <w:r>
        <w:t>, где: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В - размер штрафных санкций;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- размер предоставленной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Рд</w:t>
      </w:r>
      <w:proofErr w:type="spellEnd"/>
      <w:r>
        <w:t xml:space="preserve"> - достигнутое 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Рп</w:t>
      </w:r>
      <w:proofErr w:type="spellEnd"/>
      <w:r>
        <w:t xml:space="preserve"> - плановое значение показателя результативности предоставления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 Департамент направляет получате</w:t>
      </w:r>
      <w:r>
        <w:t>лю средств из бюджета письменное уведомление о необходимости возврата субсидии в течение 20 рабочих дней с даты: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45.1. Выявления факта нарушений условий, установленных при предоставлении субсидии, </w:t>
      </w:r>
      <w:proofErr w:type="spellStart"/>
      <w:r>
        <w:t>недостижения</w:t>
      </w:r>
      <w:proofErr w:type="spellEnd"/>
      <w:r>
        <w:t xml:space="preserve"> значения показателя результативности предостав</w:t>
      </w:r>
      <w:r>
        <w:t>ления субсидии, представления получателем средств из бюджета недостоверных сведений,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45.2. Получения от уполномоченных органов государственного финансового контроля информации о нарушении получателем средств из бюджета условий предоставления субсидии и (или)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46. Получатель средств из бюджета обязан в те</w:t>
      </w:r>
      <w:r>
        <w:t>чение 30 рабочих дней со дня получения требования о возврате субсидии перечислить указанную в нем сумму по установленным реквизитам на счет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47. В случае невыполнения получателем средств из бюджета требования о возврате субсидии ее взыскание о</w:t>
      </w:r>
      <w:r>
        <w:t>существляется в судебном порядке в соответствии с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48.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49. Департамент осуществляет мон</w:t>
      </w:r>
      <w:r>
        <w:t>иторинг достижения результата предоставления субсидии исходя из достижения значения показателя результативности предоставления субсидии, определенных Соглашением, и событий, отражающих факт завершения соответствующего мероприятия по получению результата пр</w:t>
      </w:r>
      <w:r>
        <w:t>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973090">
      <w:pPr>
        <w:pStyle w:val="ConsPlusNormal"/>
      </w:pPr>
    </w:p>
    <w:p w:rsidR="00973090" w:rsidRDefault="00262492">
      <w:pPr>
        <w:pStyle w:val="ConsPlusNormal"/>
        <w:jc w:val="right"/>
        <w:outlineLvl w:val="0"/>
      </w:pPr>
      <w:r>
        <w:t>Приложение 4</w:t>
      </w:r>
    </w:p>
    <w:p w:rsidR="00973090" w:rsidRDefault="00262492">
      <w:pPr>
        <w:pStyle w:val="ConsPlusNormal"/>
        <w:jc w:val="right"/>
      </w:pPr>
      <w:r>
        <w:t>к приказу</w:t>
      </w:r>
    </w:p>
    <w:p w:rsidR="00973090" w:rsidRDefault="00262492">
      <w:pPr>
        <w:pStyle w:val="ConsPlusNormal"/>
        <w:jc w:val="right"/>
      </w:pPr>
      <w:r>
        <w:t>Департамента промышленности</w:t>
      </w:r>
    </w:p>
    <w:p w:rsidR="00973090" w:rsidRDefault="00262492">
      <w:pPr>
        <w:pStyle w:val="ConsPlusNormal"/>
        <w:jc w:val="right"/>
      </w:pPr>
      <w:r>
        <w:t>Ханты-Мансийского</w:t>
      </w:r>
    </w:p>
    <w:p w:rsidR="00973090" w:rsidRDefault="00262492">
      <w:pPr>
        <w:pStyle w:val="ConsPlusNormal"/>
        <w:jc w:val="right"/>
      </w:pPr>
      <w:r>
        <w:t>автономного округа - Югры</w:t>
      </w:r>
    </w:p>
    <w:p w:rsidR="00973090" w:rsidRDefault="00262492">
      <w:pPr>
        <w:pStyle w:val="ConsPlusNormal"/>
        <w:jc w:val="right"/>
      </w:pPr>
      <w:r>
        <w:t>от 3 апреля 2023 года N 6</w:t>
      </w:r>
      <w:r>
        <w:t>-нп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</w:pPr>
      <w:bookmarkStart w:id="40" w:name="Par635"/>
      <w:bookmarkEnd w:id="40"/>
      <w:r>
        <w:t>ПОРЯДОК</w:t>
      </w:r>
    </w:p>
    <w:p w:rsidR="00973090" w:rsidRDefault="00262492">
      <w:pPr>
        <w:pStyle w:val="ConsPlusTitle"/>
        <w:jc w:val="center"/>
      </w:pPr>
      <w:proofErr w:type="gramStart"/>
      <w:r>
        <w:t>ПРЕДОСТАВЛЕНИЯ СУБСИДИИ ЮРИДИЧЕСКИМ ЛИЦАМ (ЗА ИСКЛЮЧЕНИЕМ</w:t>
      </w:r>
      <w:proofErr w:type="gramEnd"/>
    </w:p>
    <w:p w:rsidR="00973090" w:rsidRDefault="00262492">
      <w:pPr>
        <w:pStyle w:val="ConsPlusTitle"/>
        <w:jc w:val="center"/>
      </w:pPr>
      <w:proofErr w:type="gramStart"/>
      <w:r>
        <w:t>ГОСУДАРСТВЕННЫХ (МУНИЦИПАЛЬНЫХ) УЧРЕЖДЕНИЙ) НА ВОЗМЕЩЕНИЕ</w:t>
      </w:r>
      <w:proofErr w:type="gramEnd"/>
    </w:p>
    <w:p w:rsidR="00973090" w:rsidRDefault="00262492">
      <w:pPr>
        <w:pStyle w:val="ConsPlusTitle"/>
        <w:jc w:val="center"/>
      </w:pPr>
      <w:r>
        <w:t xml:space="preserve">ЧАСТИ ЗАТРАТ НА УЧАСТИЕ </w:t>
      </w:r>
      <w:proofErr w:type="gramStart"/>
      <w:r>
        <w:t>В</w:t>
      </w:r>
      <w:proofErr w:type="gramEnd"/>
      <w:r>
        <w:t xml:space="preserve"> РЕГИОНАЛЬНЫХ, МЕЖДУНАРОДНЫХ</w:t>
      </w:r>
    </w:p>
    <w:p w:rsidR="00973090" w:rsidRDefault="00262492">
      <w:pPr>
        <w:pStyle w:val="ConsPlusTitle"/>
        <w:jc w:val="center"/>
      </w:pPr>
      <w:r>
        <w:t xml:space="preserve">ТУРИСТИЧЕСКИХ </w:t>
      </w:r>
      <w:proofErr w:type="gramStart"/>
      <w:r>
        <w:t>ВЫСТАВКАХ</w:t>
      </w:r>
      <w:proofErr w:type="gramEnd"/>
      <w:r>
        <w:t>, ЯРМАРКАХ, КОНФЕРЕНЦИЯХ И ИНЫХ</w:t>
      </w:r>
    </w:p>
    <w:p w:rsidR="00973090" w:rsidRDefault="00262492">
      <w:pPr>
        <w:pStyle w:val="ConsPlusTitle"/>
        <w:jc w:val="center"/>
      </w:pPr>
      <w:proofErr w:type="gramStart"/>
      <w:r>
        <w:t>МЕРОПРИЯТИЯХ</w:t>
      </w:r>
      <w:proofErr w:type="gramEnd"/>
      <w:r>
        <w:t xml:space="preserve"> В СФЕРЕ ТУРИЗМА</w:t>
      </w:r>
    </w:p>
    <w:p w:rsidR="00973090" w:rsidRDefault="00973090">
      <w:pPr>
        <w:pStyle w:val="ConsPlusNormal"/>
      </w:pPr>
    </w:p>
    <w:p w:rsidR="00973090" w:rsidRDefault="00262492">
      <w:pPr>
        <w:pStyle w:val="ConsPlusTitle"/>
        <w:jc w:val="center"/>
        <w:outlineLvl w:val="1"/>
      </w:pPr>
      <w:r>
        <w:t>I. Общие положения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bookmarkStart w:id="41" w:name="Par644"/>
      <w:bookmarkEnd w:id="41"/>
      <w:r>
        <w:t>1. Настоящий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</w:t>
      </w:r>
      <w:r>
        <w:t xml:space="preserve">иципальных) учреждений), осуществляющим туроператорскую деятельность по внутреннему и въездному туризму (далее - заявитель, получатель средств из бюджета), на возмещение части затрат на продвижение внутреннего и въездного туризма автономного округа (далее </w:t>
      </w:r>
      <w:r>
        <w:t>- субсидия).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2" w:name="Par645"/>
      <w:bookmarkEnd w:id="42"/>
      <w:r>
        <w:t>Субсидия предоставляется с целью возмещения части затрат туроператорам автономного округа на участие в региональных, международных туристических выставках, ярмарках, конференциях и иных мероприятиях в сфере туризма (далее - Мероприятие).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На</w:t>
      </w:r>
      <w:r>
        <w:t xml:space="preserve">стоящий Порядок разработан в соответствии с Бюджетным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</w:t>
      </w:r>
      <w:r>
        <w:lastRenderedPageBreak/>
        <w:t>предоставление субсидий, в том числе грантов в форме субсиди</w:t>
      </w:r>
      <w:r>
        <w:t>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>
        <w:t xml:space="preserve"> </w:t>
      </w:r>
      <w:proofErr w:type="gramStart"/>
      <w:r>
        <w:t>Правительства Российской Федерации и отдельных положений некоторых актов Правительства Ро</w:t>
      </w:r>
      <w:r>
        <w:t xml:space="preserve">ссийской Федерации" (далее - Общие требования),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20 января 2023 года N 17-п "О пре</w:t>
      </w:r>
      <w:r>
        <w:t xml:space="preserve">доставлении субсидий из 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</w:t>
      </w:r>
      <w:r>
        <w:t>являющимся государственными учреждениями" в</w:t>
      </w:r>
      <w:proofErr w:type="gramEnd"/>
      <w:r>
        <w:t xml:space="preserve"> </w:t>
      </w:r>
      <w:proofErr w:type="gramStart"/>
      <w:r>
        <w:t xml:space="preserve">целях реализации основного </w:t>
      </w:r>
      <w:hyperlink r:id="rId74">
        <w:r>
          <w:rPr>
            <w:color w:val="0000FF"/>
          </w:rPr>
          <w:t>мероприятия 2.2</w:t>
        </w:r>
      </w:hyperlink>
      <w:r>
        <w:t xml:space="preserve"> "Поддержка развития внутреннего и въездного туриз</w:t>
      </w:r>
      <w:r>
        <w:t>ма" подпрограммы 2 "Развитие туризма" государственной программы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3. Субсидию предоставляет Департамент пром</w:t>
      </w:r>
      <w:r>
        <w:t>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</w:t>
      </w:r>
      <w:r>
        <w:t xml:space="preserve"> соответствующий финансовый год и на плановый период.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3" w:name="Par648"/>
      <w:bookmarkEnd w:id="43"/>
      <w:r>
        <w:t>4. Критериями отбора заявителей на получение субсидии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4.1. Включение Мероприятия в план основных мероприятий, реализуемых Правительством автономного округа и исполнительными органами автономно</w:t>
      </w:r>
      <w:r>
        <w:t>го округа на соответствующий год, утвержденный распоряжением Правительства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4.2. Включение Мероприятия в план основных мероприятий, реализуемых Департаментом в сфере туризма в соответствующем году, утвержденный приказом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4.3</w:t>
      </w:r>
      <w:r>
        <w:t>. Участие в Мероприятии, проходящем в субъекте Российской Федерации, с которым Правительством автономного округа заключено соглашение о сотрудничестве, в том числе в сфере туризма.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4.4. Включение Мероприятия в список крупнейших международных туристских выс</w:t>
      </w:r>
      <w:r>
        <w:t>тавок, в которых планируется участие Министерства экономического развития Российской Федерации в соответствующем году.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5. Отбор заявителей для предоставления субсидии осуществляется посредством запроса предложений (далее - отбор).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Количество и периодичност</w:t>
      </w:r>
      <w:r>
        <w:t xml:space="preserve">ь проведения отборов определяет Департамент исходя </w:t>
      </w:r>
      <w:proofErr w:type="gramStart"/>
      <w:r>
        <w:t>из наличия доведенных до него в установленном порядке лимитов бюджетных обязательств на предоставление субсидий на соответствующий финансовый год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отсутствии предложений о предоставлении субсидии, указанных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Порядка, Департамент продлевает срок их приема.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4" w:name="Par656"/>
      <w:bookmarkEnd w:id="44"/>
      <w:r>
        <w:t>6. Направления затрат, на возмещение которых предоставляется субсидия: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6.1. На оплату перевозки не более</w:t>
      </w:r>
      <w:r>
        <w:t xml:space="preserve"> 1 участника Мероприятия автомобильным транспортом (кроме такси) и (или) железнодорожным транспортом (кроме вагонов класса "Люкс", </w:t>
      </w:r>
      <w:proofErr w:type="gramStart"/>
      <w:r>
        <w:t>СВ</w:t>
      </w:r>
      <w:proofErr w:type="gramEnd"/>
      <w:r>
        <w:t>, РИЦ, 1 класса фирменных поездов), и (или) авиатранспортом (</w:t>
      </w:r>
      <w:proofErr w:type="spellStart"/>
      <w:r>
        <w:t>экономкласс</w:t>
      </w:r>
      <w:proofErr w:type="spellEnd"/>
      <w:r>
        <w:t>) от места осуществления деятельности (по фактическ</w:t>
      </w:r>
      <w:r>
        <w:t>ому адресу в автономном округе) до места размещения и от места размещения к месту проведения Мероприятия и обратно.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6.2. На оплату проживания не более 1 участника Мероприятия в гостиницах и прочих местах временного или краткосрочного размещения, но не боле</w:t>
      </w:r>
      <w:r>
        <w:t>е 3500 рублей в сутки.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Сведения о субсидии Департамент размещает на едином портале бюджетной системы Российской Федерации в информационно-телекоммуникационной сети "Интернет" (далее - единый портал, сеть "Интернет") не позднее 15-го рабочего дня, следую</w:t>
      </w:r>
      <w:r>
        <w:t xml:space="preserve">щего за днем принятия закона о бюджете автономного </w:t>
      </w:r>
      <w:r>
        <w:lastRenderedPageBreak/>
        <w:t>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8. Предоставление субсидии осуществляется на основании соглашения (договора) о предоставлении из бюджета автономного округа субсидия, заключаемого между получателем субсидии и Департаментом в соответствии с типовой формой, утвержденной Департаментом финанс</w:t>
      </w:r>
      <w:r>
        <w:t>ов автономного округа (далее - Соглашение).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II. Порядок проведения отбора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9. Отбор проводится в соответствии с критериями, указанными в </w:t>
      </w:r>
      <w:hyperlink>
        <w:r>
          <w:rPr>
            <w:color w:val="0000FF"/>
          </w:rPr>
          <w:t>пункте 4</w:t>
        </w:r>
      </w:hyperlink>
      <w:r>
        <w:t xml:space="preserve"> настоящего Порядка, и очередностью поступления документов на получение субсидии, указанных в</w:t>
      </w:r>
      <w:r>
        <w:t xml:space="preserve">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Департамент за 30 календарных дней до начала приема документов на получение субсидии, указанных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Порядка, размещает на едином портале (при наличии технической возмож</w:t>
      </w:r>
      <w:r>
        <w:t>ности), на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тематическом сайте (www.tourism.admhmao.ru) в разделе "Государственная поддержка туризма" об</w:t>
      </w:r>
      <w:r>
        <w:t>ъявление</w:t>
      </w:r>
      <w:proofErr w:type="gramEnd"/>
      <w:r>
        <w:t xml:space="preserve"> о проведении отбора, которое содержит информацию, предусмотренную </w:t>
      </w:r>
      <w:hyperlink r:id="rId75">
        <w:r>
          <w:rPr>
            <w:color w:val="0000FF"/>
          </w:rPr>
          <w:t>подпунктом "б" пункта 4</w:t>
        </w:r>
      </w:hyperlink>
      <w:r>
        <w:t xml:space="preserve"> Общих требований.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 1 января 2025 года объявл</w:t>
      </w:r>
      <w:r>
        <w:t>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</w:t>
      </w:r>
      <w:r>
        <w:t xml:space="preserve">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45" w:name="Par667"/>
      <w:bookmarkEnd w:id="45"/>
      <w:r>
        <w:t>11. Заявители должны соответствовать следующим требованиям: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11.1. На третий рабочий день </w:t>
      </w:r>
      <w:proofErr w:type="gramStart"/>
      <w:r>
        <w:t>с да</w:t>
      </w:r>
      <w:r>
        <w:t>ты регистрации</w:t>
      </w:r>
      <w:proofErr w:type="gramEnd"/>
      <w:r>
        <w:t xml:space="preserve"> документов на предоставление субсидии, предусмотренных </w:t>
      </w:r>
      <w:hyperlink>
        <w:r>
          <w:rPr>
            <w:color w:val="0000FF"/>
          </w:rPr>
          <w:t>пунктом 12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находиться на налоговом учете в автономном округе и осуществлять свою деятельность на его территории;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иметь неисполненную обязанность п</w:t>
      </w:r>
      <w:r>
        <w:t>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иметь в реестре дисквалифицированных лиц сведений о дисквалифицированных руководителе, </w:t>
      </w:r>
      <w:r>
        <w:t>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находиться в процессе реорганизации (за исключением реорганизации в форме присоединения к заявителю другого юридического</w:t>
      </w:r>
      <w:r>
        <w:t xml:space="preserve"> лица), ликвидации, в отношении них не введена процедура банкротства, не приостановлена деятельность в порядке, предусмотренном законодательством Российской Федерации;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являться иностранными юридическими лицами, в том числе местом регистрации которых явл</w:t>
      </w:r>
      <w:r>
        <w:t>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</w:t>
      </w:r>
      <w:r>
        <w:t>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</w:t>
      </w:r>
      <w:r>
        <w:t xml:space="preserve">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</w:t>
      </w:r>
      <w:r>
        <w:t>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не находиться в переч</w:t>
      </w:r>
      <w:r>
        <w:t>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</w:t>
      </w:r>
      <w:r>
        <w:t>ужия массового уничтожения.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11.2. На дату подачи документов на предоставление субсидии, предусмотренных </w:t>
      </w:r>
      <w:hyperlink>
        <w:r>
          <w:rPr>
            <w:color w:val="0000FF"/>
          </w:rPr>
          <w:t>пунктом 12</w:t>
        </w:r>
      </w:hyperlink>
      <w:r>
        <w:t xml:space="preserve"> настоящего Порядка: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иметь просроченной задолженности по возврату в бюджет автономного округа субсидий, бюджетных инвестиц</w:t>
      </w:r>
      <w:r>
        <w:t xml:space="preserve">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получать средства из бюджета автономного округа на основании ины</w:t>
      </w:r>
      <w:r>
        <w:t xml:space="preserve">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6" w:name="Par678"/>
      <w:bookmarkEnd w:id="46"/>
      <w:r>
        <w:t>12. Для участия в отборе заявитель представляет в Департамент предложение, включающее в себя следующие документы: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заявление о предоставлении субсидии, которое включает, в том числе согласие на публикацию (размещение) в сети "Интернет" информации о заявителе, о подаваемом им предложении, иной информации о заявителе, связанной с проведением отбора, по форме, утвержденно</w:t>
      </w:r>
      <w:r>
        <w:t>й Департаментом;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расчет размера субсидии по форме, утвержденной приказом Департамента;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 среднесписочной численности работников заявителя за предшествующий календарный год, а для заявителя, зарегистрированного в текущем календарном году, - сведени</w:t>
      </w:r>
      <w:r>
        <w:t>я о среднесписочной численности работников за текущий год;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копии документов, подтверждающих факт оплаты затрат по направлениям расходов, указанных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 (договоров, счетов на оплату, актов выполненных работ, оказанн</w:t>
      </w:r>
      <w:r>
        <w:t>ых услуг, платежных поручений, кассовых чеков, проездных документов или билетов);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копии соглашений о реализации туристского продукта (агентский договор) с туроператорами и (или) </w:t>
      </w:r>
      <w:proofErr w:type="spellStart"/>
      <w:r>
        <w:t>турагентами</w:t>
      </w:r>
      <w:proofErr w:type="spellEnd"/>
      <w:r>
        <w:t>, поставленными на налоговый учет за пределами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справку по форме, утвержденной Департаментом финансов автономного округа,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а</w:t>
      </w:r>
      <w:r>
        <w:t>втономного округа, и иной просроченной задолженности перед бюджетом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13. С целью определения соответствия заявителя требованиям, установленным </w:t>
      </w:r>
      <w:hyperlink>
        <w:r>
          <w:rPr>
            <w:color w:val="0000FF"/>
          </w:rPr>
          <w:t>пунктом 11</w:t>
        </w:r>
      </w:hyperlink>
      <w:r>
        <w:t xml:space="preserve"> настоящего Порядка, Департамент в порядке межведомственного информ</w:t>
      </w:r>
      <w:r>
        <w:t>ационного взаимодействия в соответствии с законодательством Российской Федерации запрашивает следующие документы (сведения):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</w:t>
      </w:r>
      <w:r>
        <w:t xml:space="preserve"> из Единого государственного реестра юридических лиц (в сервисе "Предоставление сведений из ЕГРЮЛ/ЕГРИП" Федеральной налоговой службы);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 наличии либо отсутствии у заявителя просроченной задолженности по возврату в бюджет автономного округа субсид</w:t>
      </w:r>
      <w:r>
        <w:t xml:space="preserve">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 (в исполнительных органах автономного округа);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сведения о получении средств из бюджета автоно</w:t>
      </w:r>
      <w:r>
        <w:t xml:space="preserve">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 (в исполнительных органах автономного округа).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Департамент осуществляет проверку на предмет: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отсутствия в реестре дисквалифицированн</w:t>
      </w:r>
      <w:r>
        <w:t>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 - на официальном сайте Федерал</w:t>
      </w:r>
      <w:r>
        <w:t>ьной налоговой службы;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о том, что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</w:t>
      </w:r>
      <w:r>
        <w:t xml:space="preserve"> приостановлена в порядке, предусмотренном законодательством Российской Федерации - на сайте Единого федерального реестра сведений о банкротстве;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отсутствия заявителя в перечне организаций и физических лиц, в отношении которых имеются сведения об их причас</w:t>
      </w:r>
      <w:r>
        <w:t>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- на официальном сайте Федеральной службы по финансовому мон</w:t>
      </w:r>
      <w:r>
        <w:t>иторингу.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14. Субсидия предоставляется заявителю не более 1 раза по одному из направлений затрат, указанному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7" w:name="Par695"/>
      <w:bookmarkEnd w:id="47"/>
      <w:r>
        <w:t>15. Заявитель представляет в Департамент предложение на бумажном носителе непосредственно или почто</w:t>
      </w:r>
      <w:r>
        <w:t xml:space="preserve">вым отправлением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8" w:name="Par696"/>
      <w:bookmarkEnd w:id="48"/>
      <w:r>
        <w:t>16. При подаче предложения все листы должны быть пронумерованы.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Ответственность за достоверность сведений, содержащихся в предлож</w:t>
      </w:r>
      <w:r>
        <w:t>ении, возлагается на заявителя в соответствии с действующим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17. Департамент: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регистрирует предложение заявителя в день его поступления в системе электронного документооборота "Дело" с указанием даты и времени регистр</w:t>
      </w:r>
      <w:r>
        <w:t>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формирует единый список заявителей в хронологической последовательности согласно дате и номеру регистрации их предложений.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Должностное лицо Департамента (далее - представитель Департамента) в течение 2 рабочих дней со дня регистрации предложения напр</w:t>
      </w:r>
      <w:r>
        <w:t>авляет заявителю на адрес электронной почты, указанный в предложении, уведомление о его регистрации с указанием регистрационного номера.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18. Представитель Департамента в течение 2 рабочих дней со дня регистрации предложения направляет заявителю непосредств</w:t>
      </w:r>
      <w:r>
        <w:t>енно или почтовым отправлением уведомление о регистрации предложения (далее - уведомление).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19. Департамент в течение 10 рабочих дней со дня регистрации предложения осуществляет его проверку на соответствие требованиям </w:t>
      </w:r>
      <w:hyperlink>
        <w:r>
          <w:rPr>
            <w:color w:val="0000FF"/>
          </w:rPr>
          <w:t>пунктов 12</w:t>
        </w:r>
      </w:hyperlink>
      <w:r>
        <w:t xml:space="preserve">, </w:t>
      </w:r>
      <w:hyperlink>
        <w:r>
          <w:rPr>
            <w:color w:val="0000FF"/>
          </w:rPr>
          <w:t>15</w:t>
        </w:r>
      </w:hyperlink>
      <w:r>
        <w:t xml:space="preserve">, </w:t>
      </w:r>
      <w:hyperlink>
        <w:r>
          <w:rPr>
            <w:color w:val="0000FF"/>
          </w:rPr>
          <w:t>16</w:t>
        </w:r>
      </w:hyperlink>
      <w:r>
        <w:t xml:space="preserve"> настоящего Порядка, а также на соответствие заявителя требованиям, указанным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Порядка, направлениям затрат, установленным </w:t>
      </w:r>
      <w:hyperlink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20. Рассмотрение предложений заявителей осуществляет комиссия по их отбору (далее - Комиссия).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21. Заседания Комиссии проводятся в срок не позднее 15 рабочих дней со дня окончания приема предложений.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22. По результатам рассмотрения предложений заявителей К</w:t>
      </w:r>
      <w:r>
        <w:t>омиссия принимает решение о соответствии (несоответствии) заявителя и предложения требованиям настоящего Порядка, рекомендации Департаменту предоставить субсидию и заключить Соглашение либо отказать в предоставлении субсидии и заключении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Решени</w:t>
      </w:r>
      <w:r>
        <w:t>е оформляется протоколом в течение 1 рабочего дня со дня заседания Комиссии. Протокол подписывают все члены и председатель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Секретарь Комиссии передает протокол в Департамент в течение 1 рабочего дня со дня заседания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49" w:name="Par709"/>
      <w:bookmarkEnd w:id="49"/>
      <w:r>
        <w:t>23. Департамент в ср</w:t>
      </w:r>
      <w:r>
        <w:t xml:space="preserve">ок не позднее 10 рабочих дней </w:t>
      </w:r>
      <w:proofErr w:type="gramStart"/>
      <w:r>
        <w:t>с даты получения</w:t>
      </w:r>
      <w:proofErr w:type="gramEnd"/>
      <w:r>
        <w:t xml:space="preserve"> протокола: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23.1. Оформляет приказом решение о предоставлении субсидии и заключении Соглашения в соответствии с очередностью регистрации предложений заявителей или об отказе в предоставлении субсидии и заключен</w:t>
      </w:r>
      <w:r>
        <w:t>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23.2. </w:t>
      </w:r>
      <w:proofErr w:type="gramStart"/>
      <w:r>
        <w:t>Решение об отказе в предоставлении субсидии и заключении Соглашения с приложением выписки из приказа направляет заявителю по его выбору на бумажном носителе заказным почтовым отправлением с уведомлением о вручении либо в форме электрон</w:t>
      </w:r>
      <w:r>
        <w:t>ного документа, подписанного усиленной квалифицированной электронной подписью уполномоченного должностного лица Департамента, способом, обеспечивающим подтверждение их получения, в том числе посредством официального сайта уполномоченного органа.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23.3. Реше</w:t>
      </w:r>
      <w:r>
        <w:t>ние о предоставлении субсидии и заключении Соглашения направляет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</w:t>
      </w:r>
      <w:r>
        <w:t xml:space="preserve"> подписью Департамента, способом, обеспечивающим подтверждение его получения, в том числе посредством официального сайта уполномоченного органа.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24. Основания для отклонения предложений заявителей на стадии их рассмотрения: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несоответствие заявителя требованиям, установленным </w:t>
      </w:r>
      <w:hyperlink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предложения заявителя требованиям, установленным в объявлении о проведении отбора;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информации, в то</w:t>
      </w:r>
      <w:r>
        <w:t>м числе информации о месте нахождения и адресе юридического лица;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подача предложения после установленной даты и (или) времени.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24.1. Департамент направляет заявителю, в отношении которого принято решение о предоставлении субсидии и заключении Соглашения, п</w:t>
      </w:r>
      <w:r>
        <w:t>роект Соглашения для подписания с его стороны: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на бумажном носителе - в течение 5 рабочих дней со дня принятия решения о предоставлении субсидии и заключении Соглашения заказным почтовым отправлением с уведомлением о вручении ли</w:t>
      </w:r>
      <w:r>
        <w:t>бо в форме электронного документа;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в государственной информационной системе автономного округа "Региональный электронный бюджет Югры" (далее - региональная система) - в течение 5 рабочих дней со дня принятия решения о предоставл</w:t>
      </w:r>
      <w:r>
        <w:t>ении субсидии и заключении Соглашения, а также письменно уведомляет о направлении ему проекта Соглашения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 xml:space="preserve">Департамент в течение 3 рабочих дней с даты принятия решений, указанных в </w:t>
      </w:r>
      <w:hyperlink>
        <w:r>
          <w:rPr>
            <w:color w:val="0000FF"/>
          </w:rPr>
          <w:t>пункте 23</w:t>
        </w:r>
      </w:hyperlink>
      <w:r>
        <w:t xml:space="preserve"> настоящего Порядка, ра</w:t>
      </w:r>
      <w:r>
        <w:t>змещает на едином портале (при наличии технической возможности), на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тематическом сайте (www.tourism.adm</w:t>
      </w:r>
      <w:r>
        <w:t xml:space="preserve">hmao.ru) в </w:t>
      </w:r>
      <w:r>
        <w:lastRenderedPageBreak/>
        <w:t>разделе "Государственная поддержка туризма" информацию о результатах</w:t>
      </w:r>
      <w:proofErr w:type="gramEnd"/>
      <w:r>
        <w:t xml:space="preserve"> рассмотрения предложений заявителей с указанием следующих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проведения рассмотрения предложений;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предложения которых были р</w:t>
      </w:r>
      <w:r>
        <w:t>ассмотрены;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наименование заявителей, с которыми заключается Сог</w:t>
      </w:r>
      <w:r>
        <w:t>лашение, размер предоставляемой им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</w:t>
      </w:r>
      <w:r>
        <w:t>ра (с размещением указателя страницы сайта на едином портале), а также на официальном сайте Департамента в сети "Интернет".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26. Соглашение заключается в срок не позднее 10 рабочих дней </w:t>
      </w:r>
      <w:proofErr w:type="gramStart"/>
      <w:r>
        <w:t>с даты принятия</w:t>
      </w:r>
      <w:proofErr w:type="gramEnd"/>
      <w:r>
        <w:t xml:space="preserve"> Департаментом решения о предоставлении субсидии.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 xml:space="preserve">III. </w:t>
      </w:r>
      <w:r>
        <w:t>Условия и порядок предоставления субсидии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27. Для получения субсидии получатель средств из бюджета в течение 2 рабочих дней со дня получения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27.1. При получении Соглашения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27.2. При получении Соглашения в региональной системе подписывает его усиленной квалифицированной электронной подписью и направляет в Департамент для подписания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28. Днем представления в Департамент подписанного Со</w:t>
      </w:r>
      <w:r>
        <w:t>глашения считается дата отправки получателем средств из бюджета заказного письма с уведомлением о вручении или дата направления Соглашения в Департамент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В случае непредставления получателем средств из бюджета в установленном пор</w:t>
      </w:r>
      <w:r>
        <w:t>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уведомление получателю средств из бюджета способом, обеспеч</w:t>
      </w:r>
      <w:r>
        <w:t>ивающим подтверждение его получения.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29. При заключении Соглашения на бумажном носителе Департамент в течение 2 рабочих дней со дня представления получателем средств из бюджета подписанного Соглашения Департамент подписывает его и направляет 1 экземпляр на</w:t>
      </w:r>
      <w:r>
        <w:t>рочно или почтовым отправлением с уведомлением о вручении получателю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заключении Соглашения в региональной системе Департамент в течение 2 рабочих дней со дня представления получателем средств из бюджета подписанного Соглашения подпи</w:t>
      </w:r>
      <w:r>
        <w:t>сывает его и направляет получателю средств из бюджета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30. Департамент определяет форму предоставления получателем средств из бюджета отчета о достижении результата в соответствии с целью, указанной в </w:t>
      </w:r>
      <w:hyperlink>
        <w:r>
          <w:rPr>
            <w:color w:val="0000FF"/>
          </w:rPr>
          <w:t>абзаце втор</w:t>
        </w:r>
        <w:r>
          <w:rPr>
            <w:color w:val="0000FF"/>
          </w:rPr>
          <w:t>ом пункта 1</w:t>
        </w:r>
      </w:hyperlink>
      <w:r>
        <w:t xml:space="preserve"> настоящего Порядка, показателей результативности по направлениям, указанным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Порядка, </w:t>
      </w:r>
      <w:proofErr w:type="gramStart"/>
      <w:r>
        <w:t>значения</w:t>
      </w:r>
      <w:proofErr w:type="gramEnd"/>
      <w:r>
        <w:t xml:space="preserve"> которых устанавливаются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 Результатом предоставления субсидии является участие туроператоров ав</w:t>
      </w:r>
      <w:r>
        <w:t xml:space="preserve">тономного округа в региональных, международных туристических выставках, ярмарках, конференциях и иных мероприятиях в </w:t>
      </w:r>
      <w:r>
        <w:lastRenderedPageBreak/>
        <w:t xml:space="preserve">сфере туризма, достижение на дату </w:t>
      </w:r>
      <w:proofErr w:type="gramStart"/>
      <w:r>
        <w:t>окончания действия Соглашения показателя результативности предоставления субсидии</w:t>
      </w:r>
      <w:proofErr w:type="gramEnd"/>
      <w:r>
        <w:t>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устанавливает Департамент в Соглашении, оценку его достижения осуществляет на основании представленной получателем средств из бюджета отчетности.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32. Показателем результативности предоставления субсидии является количес</w:t>
      </w:r>
      <w:r>
        <w:t>тво въездных туристов из других регионов Российской Федерации и зарубежных стран, принявших участие в турах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33. Обязательными условиями Соглашения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предоставления</w:t>
      </w:r>
      <w:r>
        <w:t xml:space="preserve">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сроки и формы представления отчетности о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согласие получателя средств из бюджета, лиц, получающих средства на основании договоров, заключенных с получателем средств из бюдже</w:t>
      </w:r>
      <w:r>
        <w:t>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</w:t>
      </w:r>
      <w:r>
        <w:t>х уставных (складочных) капиталах), на осуществление в отношении них проверки Департаментом соблюдения порядка и условий</w:t>
      </w:r>
      <w:proofErr w:type="gramEnd"/>
      <w:r>
        <w:t xml:space="preserve"> предоставления субсидии, в том числе в части достижения результата предоставления субсидии, а также проверки органами государственного </w:t>
      </w:r>
      <w:r>
        <w:t xml:space="preserve">финансового контроля соблюдения получателем средств из бюджета порядка и условий предоставления субсидии в соответствии со </w:t>
      </w:r>
      <w:hyperlink r:id="rId76">
        <w:r>
          <w:rPr>
            <w:color w:val="0000FF"/>
          </w:rPr>
          <w:t>статьями 268.1</w:t>
        </w:r>
      </w:hyperlink>
      <w:r>
        <w:t xml:space="preserve"> и </w:t>
      </w:r>
      <w:hyperlink r:id="rId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34. Основаниями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</w:t>
      </w:r>
      <w:r>
        <w:t>твие представленного получателем средств из бюджета Соглашения условиям, установленным настоящим Порядком, или его непредставление (представление не в полном объеме), а также наличие страниц, не поддающихся прочтению;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нарушение срока представления Соглашен</w:t>
      </w:r>
      <w:r>
        <w:t>ия;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средств из бюджета информации.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35. 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</w:t>
      </w:r>
      <w:r>
        <w:t>лашения (при необходимости) на условиях и в порядке, установленных к Соглашению в соответствии с типовыми формами, установленными Департаментом финансов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36. Возмещению подлежат расходы на участие в Мероприятиях в размере 60 процентов от</w:t>
      </w:r>
      <w:r>
        <w:t xml:space="preserve"> понесенных затрат по направлениям затрат, указанным в </w:t>
      </w:r>
      <w:hyperlink>
        <w:r>
          <w:rPr>
            <w:color w:val="0000FF"/>
          </w:rPr>
          <w:t>пункте 6</w:t>
        </w:r>
      </w:hyperlink>
      <w:r>
        <w:t xml:space="preserve"> настоящего Порядка, до 31 декабря 2023 года.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37. В случае превышения заявленных к возмещению сумм над суммами лимитов бюджетных обязательств, предусмотренных бюджетом автономн</w:t>
      </w:r>
      <w:r>
        <w:t>ого округа, Мероприятие финансируется в пределах остатка лимита бюджетных обязатель</w:t>
      </w:r>
      <w:proofErr w:type="gramStart"/>
      <w:r>
        <w:t>ств пр</w:t>
      </w:r>
      <w:proofErr w:type="gramEnd"/>
      <w:r>
        <w:t>и наличии письменного согласия получателя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38. </w:t>
      </w:r>
      <w:proofErr w:type="gramStart"/>
      <w:r>
        <w:t>В случае получения части субсидии в пределах остатка лимита бюджетных ассигнований в текущем финансов</w:t>
      </w:r>
      <w:r>
        <w:t>ом году получатель средств из бюджета подает предложение в очередном финансовом году на оставшуюся часть субсидии без повторного прохождения отбора при наличии доведенных до Департамента в установленном порядке лимитов бюджетных обязательств на предоставле</w:t>
      </w:r>
      <w:r>
        <w:t xml:space="preserve">ние субсидий на </w:t>
      </w:r>
      <w:r>
        <w:lastRenderedPageBreak/>
        <w:t>очередной финансовый год, а также при соответствии по состоянию на дату подачи</w:t>
      </w:r>
      <w:proofErr w:type="gramEnd"/>
      <w:r>
        <w:t xml:space="preserve"> повторного предложения требованиям, указанным в </w:t>
      </w:r>
      <w:hyperlink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39.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</w:t>
      </w:r>
      <w:r>
        <w:t>ти предоставления субсидии в размере, определенном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40. Департамент перечисляет субсидию получателю средств из бюджета в пределах утвержденных бюджетных ассигнований на счет, открытый получателем средств из бюджета в кредитной организации и ус</w:t>
      </w:r>
      <w:r>
        <w:t>тановленный Соглашением, не позднее 10-го рабочего дня, следующего за днем принятия Департаментом решения о ее предоставлении.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41. Возврат субсидии в бюджет автономного округа в случае нарушения условий ее предоставления осуществляется в соответствии с </w:t>
      </w:r>
      <w:hyperlink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Title"/>
        <w:jc w:val="center"/>
        <w:outlineLvl w:val="1"/>
      </w:pPr>
      <w:r>
        <w:t>IV. Требования к отчетности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42. Получатель средств из бюджета в срок не позднее 10-го числа третьего месяца года, следующего за годом получения субсидии, представляет в Департамент непосредственно либо направл</w:t>
      </w:r>
      <w:r>
        <w:t xml:space="preserve">яет почтовым отправлением отчет о достижении </w:t>
      </w:r>
      <w:proofErr w:type="gramStart"/>
      <w:r>
        <w:t>значения показателя результативности предоставления субсидии</w:t>
      </w:r>
      <w:proofErr w:type="gramEnd"/>
      <w:r>
        <w:t xml:space="preserve"> по форме, установленной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43. Департамент вправе установить в Соглашении сроки и формы представления получателем средств из бюджета дополн</w:t>
      </w:r>
      <w:r>
        <w:t>ительной отчетности, в том числе посредством заключения дополнительного соглашения.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bookmarkStart w:id="50" w:name="Par764"/>
      <w:bookmarkEnd w:id="50"/>
      <w:r>
        <w:t>V. Требования об осуществлении контроля (мониторинга)</w:t>
      </w:r>
    </w:p>
    <w:p w:rsidR="00973090" w:rsidRDefault="00262492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973090" w:rsidRDefault="00262492">
      <w:pPr>
        <w:pStyle w:val="ConsPlusTitle"/>
        <w:jc w:val="center"/>
      </w:pPr>
      <w:r>
        <w:t>и ответственность за их нарушение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44. Департамент осуществляет проверку соблюдения получателем средств из бюджета порядка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</w:t>
      </w:r>
      <w:r>
        <w:t xml:space="preserve"> в соответствии со </w:t>
      </w:r>
      <w:hyperlink r:id="rId78">
        <w:r>
          <w:rPr>
            <w:color w:val="0000FF"/>
          </w:rPr>
          <w:t>статьями 268.1</w:t>
        </w:r>
      </w:hyperlink>
      <w:r>
        <w:t xml:space="preserve"> и </w:t>
      </w:r>
      <w:hyperlink r:id="rId7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 Получатель средств из бюджета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</w:t>
      </w:r>
      <w:r>
        <w:t>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46. Департамент принимает решение о возврате субсидии в случаях: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46.1. Нарушения получателем средств из бюджета условий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46.2. Нарушения получателем средств из бюджета условий и порядка предоставления субсидии, выявленных по фактам п</w:t>
      </w:r>
      <w:r>
        <w:t>роверок.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46.3. </w:t>
      </w:r>
      <w:proofErr w:type="spellStart"/>
      <w:r>
        <w:t>Недостижения</w:t>
      </w:r>
      <w:proofErr w:type="spellEnd"/>
      <w:r>
        <w:t xml:space="preserve"> результата, значения показателя результативности предоставления субсидии, </w:t>
      </w:r>
      <w:proofErr w:type="gramStart"/>
      <w:r>
        <w:t>указанных</w:t>
      </w:r>
      <w:proofErr w:type="gramEnd"/>
      <w:r>
        <w:t xml:space="preserve">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47. В случае если получателем средств из бюджета автономного округа допущено </w:t>
      </w:r>
      <w:proofErr w:type="spellStart"/>
      <w:r>
        <w:t>недостижение</w:t>
      </w:r>
      <w:proofErr w:type="spellEnd"/>
      <w:r>
        <w:t xml:space="preserve"> результата и значения показателя результ</w:t>
      </w:r>
      <w:r>
        <w:t>ативности предоставления субсидии, указанных в Соглашении, субсидия подлежит возврату в размере штрафных санкций.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штрафных санкций рассчитывается по формуле: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 xml:space="preserve">В = С * </w:t>
      </w:r>
      <w:proofErr w:type="spellStart"/>
      <w:r>
        <w:t>Рд</w:t>
      </w:r>
      <w:proofErr w:type="spellEnd"/>
      <w:r>
        <w:t xml:space="preserve"> / </w:t>
      </w:r>
      <w:proofErr w:type="spellStart"/>
      <w:r>
        <w:t>Рп</w:t>
      </w:r>
      <w:proofErr w:type="spellEnd"/>
      <w:r>
        <w:t>, где:</w:t>
      </w: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ind w:firstLine="540"/>
        <w:jc w:val="both"/>
      </w:pPr>
      <w:r>
        <w:t>В - размер штрафных санкций;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С - размер предоставленной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</w:t>
      </w:r>
      <w:r>
        <w:t>д</w:t>
      </w:r>
      <w:proofErr w:type="spellEnd"/>
      <w:r>
        <w:t xml:space="preserve"> - достигнутое 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spellStart"/>
      <w:r>
        <w:t>Рп</w:t>
      </w:r>
      <w:proofErr w:type="spellEnd"/>
      <w:r>
        <w:t xml:space="preserve"> - плановое значение показателя результативности предоставления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48. Департамент направляет получателю средств из бюджета письменное уведомление о необходимости возвра</w:t>
      </w:r>
      <w:r>
        <w:t>та субсидии в течение 20 рабочих дней с даты: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48.1. Выявления факта нарушений условий, установленных при предоставлении субсидии, </w:t>
      </w:r>
      <w:proofErr w:type="spellStart"/>
      <w:r>
        <w:t>недостижения</w:t>
      </w:r>
      <w:proofErr w:type="spellEnd"/>
      <w:r>
        <w:t xml:space="preserve"> значения показателя результативности предоставления субсидии, представления получателем средств из бюджета недост</w:t>
      </w:r>
      <w:r>
        <w:t>оверных сведений,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48.2. Получения от уполномоченных органов государственного финансового контроля информации о нарушении получателем средств из бюджета условий предоставления субсидии и (или) ненадлежащего исполнения Со</w:t>
      </w:r>
      <w:r>
        <w:t>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49. Получатель средств из бюджета обязан в течение 30 рабочих дней со дня получения требования о возврате субсидии перечислить указанную в нем сумму по установленным реквизитам на счет Департамента.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50. В случае невыполнения получателем средств и</w:t>
      </w:r>
      <w:r>
        <w:t>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51. Контроль за целевым и эффективным использованием бюджетных средств осуществляется в соответствии с действую</w:t>
      </w:r>
      <w:r>
        <w:t>щим законодательством.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52. Департамент осуществляет мониторинг достижения результата предоставления субсидии исходя из достижения значения показателя результативности предоставления субсидии, определенных соглашением, и событий, отражающих факт завершения </w:t>
      </w:r>
      <w:r>
        <w:t>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ind w:firstLine="540"/>
        <w:jc w:val="both"/>
      </w:pPr>
    </w:p>
    <w:p w:rsidR="00973090" w:rsidRDefault="00262492">
      <w:pPr>
        <w:pStyle w:val="ConsPlusNormal"/>
        <w:jc w:val="right"/>
        <w:outlineLvl w:val="0"/>
      </w:pPr>
      <w:r>
        <w:t>Приложение 5</w:t>
      </w:r>
    </w:p>
    <w:p w:rsidR="00973090" w:rsidRDefault="00262492">
      <w:pPr>
        <w:pStyle w:val="ConsPlusNormal"/>
        <w:jc w:val="right"/>
      </w:pPr>
      <w:r>
        <w:t>к приказу</w:t>
      </w:r>
    </w:p>
    <w:p w:rsidR="00973090" w:rsidRDefault="00262492">
      <w:pPr>
        <w:pStyle w:val="ConsPlusNormal"/>
        <w:jc w:val="right"/>
      </w:pPr>
      <w:r>
        <w:t>Департамента промышленности</w:t>
      </w:r>
    </w:p>
    <w:p w:rsidR="00973090" w:rsidRDefault="00262492">
      <w:pPr>
        <w:pStyle w:val="ConsPlusNormal"/>
        <w:jc w:val="right"/>
      </w:pPr>
      <w:r>
        <w:t>Ханты-Мансийского</w:t>
      </w:r>
    </w:p>
    <w:p w:rsidR="00973090" w:rsidRDefault="00262492">
      <w:pPr>
        <w:pStyle w:val="ConsPlusNormal"/>
        <w:jc w:val="right"/>
      </w:pPr>
      <w:r>
        <w:t>автономного округа - Югры</w:t>
      </w:r>
    </w:p>
    <w:p w:rsidR="00973090" w:rsidRDefault="00262492">
      <w:pPr>
        <w:pStyle w:val="ConsPlusNormal"/>
        <w:jc w:val="right"/>
      </w:pPr>
      <w:r>
        <w:t>от 3 апреля 2023 года N 6-нп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</w:pPr>
      <w:bookmarkStart w:id="51" w:name="Par802"/>
      <w:bookmarkEnd w:id="51"/>
      <w:r>
        <w:t>ПОРЯДОК</w:t>
      </w:r>
    </w:p>
    <w:p w:rsidR="00973090" w:rsidRDefault="00262492">
      <w:pPr>
        <w:pStyle w:val="ConsPlusTitle"/>
        <w:jc w:val="center"/>
      </w:pPr>
      <w:r>
        <w:t>ПРЕДОСТАВЛЕНИЯ СУБСИДИИ ЮРИДИЧЕСКИМ ЛИЦАМ НА ВОЗМЕЩЕНИЕ</w:t>
      </w:r>
    </w:p>
    <w:p w:rsidR="00973090" w:rsidRDefault="00262492">
      <w:pPr>
        <w:pStyle w:val="ConsPlusTitle"/>
        <w:jc w:val="center"/>
      </w:pPr>
      <w:r>
        <w:t>ЗАТРАТ НА АВИАПЕРЕВОЗКУ ПРИ РЕАЛИЗАЦИИ ГОСУДАРСТВЕННОЙ</w:t>
      </w:r>
    </w:p>
    <w:p w:rsidR="00973090" w:rsidRDefault="00262492">
      <w:pPr>
        <w:pStyle w:val="ConsPlusTitle"/>
        <w:jc w:val="center"/>
      </w:pPr>
      <w:r>
        <w:t>УСЛУГИ В СОЦИАЛЬНОЙ СФЕРЕ ПО СОЗДАНИЮ УСЛОВИЙ</w:t>
      </w:r>
    </w:p>
    <w:p w:rsidR="00973090" w:rsidRDefault="00262492">
      <w:pPr>
        <w:pStyle w:val="ConsPlusTitle"/>
        <w:jc w:val="center"/>
      </w:pPr>
      <w:r>
        <w:t>ДЛЯ ОБЕСПЕЧЕНИЯ О</w:t>
      </w:r>
      <w:r>
        <w:t>ТДЕЛЬНЫХ КАТЕГОРИЙ ГРАЖДАН ВОЗМОЖНОСТЬЮ</w:t>
      </w:r>
    </w:p>
    <w:p w:rsidR="00973090" w:rsidRDefault="00262492">
      <w:pPr>
        <w:pStyle w:val="ConsPlusTitle"/>
        <w:jc w:val="center"/>
      </w:pPr>
      <w:r>
        <w:t>ПУТЕШЕСТВОВАТЬ С ЦЕЛЬЮ РАЗВИТИЯ ТУРИСТСКОГО ПОТЕНЦИАЛА</w:t>
      </w:r>
    </w:p>
    <w:p w:rsidR="00973090" w:rsidRDefault="00262492">
      <w:pPr>
        <w:pStyle w:val="ConsPlusTitle"/>
        <w:jc w:val="center"/>
      </w:pPr>
      <w:r>
        <w:t>РОССИЙСКОЙ ФЕДЕРАЦИИ</w:t>
      </w:r>
    </w:p>
    <w:p w:rsidR="00973090" w:rsidRDefault="00973090">
      <w:pPr>
        <w:pStyle w:val="ConsPlusNormal"/>
        <w:rPr>
          <w:sz w:val="24"/>
        </w:rPr>
      </w:pPr>
    </w:p>
    <w:tbl>
      <w:tblPr>
        <w:tblW w:w="5000" w:type="pct"/>
        <w:shd w:val="clear" w:color="auto" w:fill="F4F3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73090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090" w:rsidRDefault="002624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3090" w:rsidRDefault="002624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8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Деппромышленности</w:t>
            </w:r>
            <w:proofErr w:type="spellEnd"/>
            <w:r>
              <w:rPr>
                <w:color w:val="392C69"/>
              </w:rPr>
              <w:t xml:space="preserve"> Югры от 18.12.2023 N 22-нп)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090" w:rsidRDefault="009730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r>
        <w:t>I. Общие положения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Normal"/>
        <w:ind w:firstLine="540"/>
        <w:jc w:val="both"/>
      </w:pPr>
      <w:bookmarkStart w:id="52" w:name="Par814"/>
      <w:bookmarkEnd w:id="52"/>
      <w:r>
        <w:t xml:space="preserve">1. </w:t>
      </w:r>
      <w:proofErr w:type="gramStart"/>
      <w:r>
        <w:t xml:space="preserve">Настоящий Порядок регламентирует процедуру предоставления из бюджета Ханты-Мансийского автономного округа - Югры (далее также - автономный округ) субсидии юридическим лицам, осуществляющим туроператорскую деятельность по внутреннему и въездному туризму </w:t>
      </w:r>
      <w:r>
        <w:t>(далее - туроператор, заявитель, получатель средств из бюджета), на возмещение затрат на авиаперевозку при реализации государственной услуги в социальной сфере по созданию условий для обеспечения отдельных категорий граждан возможностью путешествовать с це</w:t>
      </w:r>
      <w:r>
        <w:t>лью развития туристского потенциала</w:t>
      </w:r>
      <w:proofErr w:type="gramEnd"/>
      <w:r>
        <w:t xml:space="preserve"> Российской Федерации (далее - субсидия, государственная услуга).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Субсидия предоставляется с целью возмещения затрат туроператорам на авиаперевозку потребителей государственной услуги.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Определить пилотным направлением при</w:t>
      </w:r>
      <w:r>
        <w:t xml:space="preserve"> субсидировании перевозок маршрут регулярных авиаперевозок: город Белоярский Белоярского района - город Ханты-Мансийск и обратно.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2. Настоящий Порядок разработан в соответствии со </w:t>
      </w:r>
      <w:hyperlink r:id="rId8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основного </w:t>
      </w:r>
      <w:hyperlink r:id="rId82">
        <w:r>
          <w:rPr>
            <w:color w:val="0000FF"/>
          </w:rPr>
          <w:t>мероприятия 2.3</w:t>
        </w:r>
      </w:hyperlink>
      <w:r>
        <w:t xml:space="preserve"> "Продвижение внутреннего и въездного туризма" подпрограммы 2 "Развитие туризма" государственной программы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3. Субсидию предоставляет Департамент промышленности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</w:t>
      </w:r>
      <w:r>
        <w:t xml:space="preserve"> обязательств на предоставление субсидии на соответствующий финансовый год.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4. В настоящем Порядке используются понятия в значениях, указанных в Федеральном </w:t>
      </w:r>
      <w:hyperlink r:id="rId83">
        <w:r>
          <w:rPr>
            <w:color w:val="0000FF"/>
          </w:rPr>
          <w:t>зако</w:t>
        </w:r>
        <w:r>
          <w:rPr>
            <w:color w:val="0000FF"/>
          </w:rPr>
          <w:t>не</w:t>
        </w:r>
      </w:hyperlink>
      <w: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сфере", а также следующие определения: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государственная услуга - государственная услуга в социальной сфере п</w:t>
      </w:r>
      <w:r>
        <w:t>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потребитель государственной услуги - получатель социального сертификата, являющийся обучающимся 5 - 9 классов образовательных организаций, расположенных в автономном округе;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исполнитель государственной услуги - туроператор, оказывающий государственную услу</w:t>
      </w:r>
      <w:r>
        <w:t>гу потребителям государственной услуги;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реестр исполнителей государственной услуги - информационный ресурс, содержащий сведения об исполнителях государственной услуги по социальному сертификату, формирование и ведение которого осуществляется в соответствии</w:t>
      </w:r>
      <w:r>
        <w:t xml:space="preserve"> с </w:t>
      </w:r>
      <w:hyperlink r:id="rId84">
        <w:r>
          <w:rPr>
            <w:color w:val="0000FF"/>
          </w:rPr>
          <w:t>разделом III</w:t>
        </w:r>
      </w:hyperlink>
      <w:r>
        <w:t xml:space="preserve"> Порядка формирования социального сертификата в электронной форме, реестра исполнителей государственной услуги в социальн</w:t>
      </w:r>
      <w:r>
        <w:t>ой сфере по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Федерации, утвержденного приложением 15 к</w:t>
      </w:r>
      <w:proofErr w:type="gramEnd"/>
      <w:r>
        <w:t xml:space="preserve"> постановлению Правительства автономного округа от 30 декабря 2</w:t>
      </w:r>
      <w:r>
        <w:t>021 года N 638-п (далее - Порядок, утвержденный постановлением N 638-п).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3" w:name="Par824"/>
      <w:bookmarkEnd w:id="53"/>
      <w:r>
        <w:t>5. Субсидия предоставляется туроператорам в соответствии со следующими критериями отбора: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состоят в реестре исполнителей государственной услуги, в соответствии с требованиями </w:t>
      </w:r>
      <w:hyperlink r:id="rId85">
        <w:r>
          <w:rPr>
            <w:color w:val="0000FF"/>
          </w:rPr>
          <w:t>Порядка</w:t>
        </w:r>
      </w:hyperlink>
      <w:r>
        <w:t>, утвержденного постановлением N 638-п;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осуществляют туроператорскую деятельность, на дату подачи заявки, не менее 2 лет на территории ав</w:t>
      </w:r>
      <w:r>
        <w:t>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наличие заключенного с Департаментом соглашения о финансовом обеспечении (возмещении) затрат, связанных с оказанием государственной услуги на текущий календарный год;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наличие сформированной в соответствии с </w:t>
      </w:r>
      <w:hyperlink r:id="rId86">
        <w:r>
          <w:rPr>
            <w:color w:val="0000FF"/>
          </w:rPr>
          <w:t>требованиями</w:t>
        </w:r>
      </w:hyperlink>
      <w:r>
        <w:t xml:space="preserve"> к условиям и порядку оказания государственной услуги, утвержденными приказом Департамента от 26 августа 2022 года N 7-нп "Об утверждении требований к усло</w:t>
      </w:r>
      <w:r>
        <w:t>виям и порядку оказания государственной услуги в социальной сфере по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Федерации" туристической программы с учетом рег</w:t>
      </w:r>
      <w:r>
        <w:t>улярных авиарейсов по</w:t>
      </w:r>
      <w:proofErr w:type="gramEnd"/>
      <w:r>
        <w:t xml:space="preserve"> маршруту, указанному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 (далее - туристический продукт);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отсутствие в Департаменте информации о фактах нарушений, допущенных на момент подачи заявки туроператором при реализации соглашения о</w:t>
      </w:r>
      <w:r>
        <w:t xml:space="preserve"> финансовом обеспечении (возмещении) затрат, связанных с оказанием государственной услуги.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6. Отбор туроператоров для предоставления субсидии осуществляется посредством запроса предложений (далее - отбор).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Количество и периодичность проведения отборов опре</w:t>
      </w:r>
      <w:r>
        <w:t>деляет Департамент, исходя из наличия доведенных в установленном порядке лимитов бюджетных обязательств на предоставление субсидий на соответствующий финансовый год.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отсутствии заявок туроператоров, указанных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</w:t>
      </w:r>
      <w:r>
        <w:t>ядка, Департамент продлевает срок их приема на 10 рабочих дней.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Сведения о субсидии Департамент размещает на едином портале бюджетной системы Российской Федерации в информационно-телекоммуникационной сети "Интернет" (далее - единый портал, сеть "Интерне</w:t>
      </w:r>
      <w:r>
        <w:t>т")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</w:t>
      </w:r>
      <w:r>
        <w:t>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8. Предоставление субсидии осуществляется на основании соглашения (договора) о предоставлении из бюджета автономного округа субсидии, заключаемого между получателем субсидии и Департаментом в соответствии с типовой </w:t>
      </w:r>
      <w:r>
        <w:t>формой, утвержденной Департаментом финансов автономного округа (далее - Соглашение).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r>
        <w:t>II. Порядок проведения отбора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Normal"/>
        <w:ind w:firstLine="540"/>
        <w:jc w:val="both"/>
      </w:pPr>
      <w:r>
        <w:t xml:space="preserve">9. Отбор проводится в соответствии с критериями и требованиями, указанными в </w:t>
      </w:r>
      <w:hyperlink>
        <w:r>
          <w:rPr>
            <w:color w:val="0000FF"/>
          </w:rPr>
          <w:t>пунктах 5</w:t>
        </w:r>
      </w:hyperlink>
      <w:r>
        <w:t xml:space="preserve">, </w:t>
      </w:r>
      <w:hyperlink>
        <w:r>
          <w:rPr>
            <w:color w:val="0000FF"/>
          </w:rPr>
          <w:t>11</w:t>
        </w:r>
      </w:hyperlink>
      <w:r>
        <w:t xml:space="preserve"> настоящего Пор</w:t>
      </w:r>
      <w:r>
        <w:t>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Департамент за 10 календарных дней до начала приема предложений на предоставление субсидии и документов, указанных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 (далее - заявка), размещает на едином портале (при наличии технической возможности)</w:t>
      </w:r>
      <w:r>
        <w:t>, на своем официальном сайте в сети "Интернет" (www.depprom.admhmao.ru) в разделе "Деятельность/Управление туризма/Предоставление субсидий в сфере туризма" и тематическом сайте (www.tourism.admhmao.ru) в разделе</w:t>
      </w:r>
      <w:proofErr w:type="gramEnd"/>
      <w:r>
        <w:t xml:space="preserve"> "</w:t>
      </w:r>
      <w:proofErr w:type="gramStart"/>
      <w:r>
        <w:t>Государственная поддержка туризма" объявлен</w:t>
      </w:r>
      <w:r>
        <w:t xml:space="preserve">ие о проведении отбора, которое содержит информацию, предусмотренную </w:t>
      </w:r>
      <w:hyperlink r:id="rId87">
        <w:r>
          <w:rPr>
            <w:color w:val="0000FF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</w:t>
      </w:r>
      <w:r>
        <w:t xml:space="preserve"> работ, услуг, утвержденных постановлением Правительства Российской Федерации от 18 сентября 2020 года N 1492.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bookmarkStart w:id="54" w:name="Par840"/>
      <w:bookmarkEnd w:id="54"/>
      <w:r>
        <w:t>11. Право на получение субсидии имеют туроператоры, отвечающие следующим требованиям: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11.1. На третий рабочий день </w:t>
      </w:r>
      <w:proofErr w:type="gramStart"/>
      <w:r>
        <w:t>с даты регистрации</w:t>
      </w:r>
      <w:proofErr w:type="gramEnd"/>
      <w:r>
        <w:t xml:space="preserve"> заявки: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</w:t>
      </w:r>
      <w:r>
        <w:t>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в реестре дисквалифицированных лиц отсутствуют сведения о</w:t>
      </w:r>
      <w:r>
        <w:t xml:space="preserve"> дисквалифицированных руководителе, членах коллегиального исполнительного органа, лице, </w:t>
      </w:r>
      <w:proofErr w:type="gramStart"/>
      <w:r>
        <w:t>исполняющим</w:t>
      </w:r>
      <w:proofErr w:type="gramEnd"/>
      <w:r>
        <w:t xml:space="preserve"> функции единоличного исполнительного органа, или главном бухгалтере;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находятся в процессе реорганизации (за исключением реорганизации в форме присоединен</w:t>
      </w:r>
      <w:r>
        <w:t>ия к туроператору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не являются иностранными юридическими лицами, в</w:t>
      </w:r>
      <w:r>
        <w:t xml:space="preserve">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</w:t>
      </w:r>
      <w:r>
        <w:t>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</w:t>
      </w:r>
      <w:r>
        <w:t xml:space="preserve">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</w:t>
      </w:r>
      <w:r>
        <w:t xml:space="preserve">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</w:t>
      </w:r>
      <w:r>
        <w:t>кционерных обществ;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</w:t>
      </w:r>
      <w:r>
        <w:t>х причастности к распространению оружия массового уничтожения.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11.2. На дату подачи заявки: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имеют просроченную задолженность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</w:t>
      </w:r>
      <w:r>
        <w:t>м перед бюджетом автономного округа;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 получают средства из бюджета автономного округа на основании иных нормативных правовых актов на цель, указанную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5" w:name="Par850"/>
      <w:bookmarkEnd w:id="55"/>
      <w:r>
        <w:t>12. Для участия в отборе туроператор, претендующий на по</w:t>
      </w:r>
      <w:r>
        <w:t>лучение субсидии, представляет в Департамент заявку, включающую в себя следующие документы: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12.1. Заявление о предоставлении субсидии, которое включает, в том числе согласие на публикацию (размещение) в сети "Интернет" информации о заявителе, о заявке заяв</w:t>
      </w:r>
      <w:r>
        <w:t>ителя, иной информации о заявителе, связанной с проведением отбора, по форме, утвержденной Департаментом и размещенной на его официальном сайте.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12.2. Документы, подтверждающие расходы на авиаперевозку получателей государственной услуги, в том числе копии </w:t>
      </w:r>
      <w:r>
        <w:t>платежных поручений или выписка из расчетного счета, заверенных кредитной организацией, копии авиабилетов или маршрутных квитанций, посадочных талонов или иных первичных учетных документов.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12.3. Сведения, подтверждающие количество получателей государствен</w:t>
      </w:r>
      <w:r>
        <w:t xml:space="preserve">ной услуги, которым, в рамках реализации соглашения о финансовом обеспечении (возмещении) затрат, связанных с оказанием государственной услуги, туроператор предоставил услугу в соответствии с </w:t>
      </w:r>
      <w:hyperlink r:id="rId88">
        <w:r>
          <w:rPr>
            <w:color w:val="0000FF"/>
          </w:rPr>
          <w:t>Порядком</w:t>
        </w:r>
      </w:hyperlink>
      <w:r>
        <w:t>, утвержденным постановлением N 638-п.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12.4. Программ</w:t>
      </w:r>
      <w:proofErr w:type="gramStart"/>
      <w:r>
        <w:t>а(</w:t>
      </w:r>
      <w:proofErr w:type="gramEnd"/>
      <w:r>
        <w:t>мы) туристического продукта, заверенная(</w:t>
      </w:r>
      <w:proofErr w:type="spellStart"/>
      <w:r>
        <w:t>ые</w:t>
      </w:r>
      <w:proofErr w:type="spellEnd"/>
      <w:r>
        <w:t>) должностным лицом туроператора.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12.5. Справка по форме, утвержденной Департаментом финансов а</w:t>
      </w:r>
      <w:r>
        <w:t>втономного округа, о просроченной задолженности по субсидиям, бюджетным инвестициям и иным средствам, предоставленным из бюджета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 xml:space="preserve">Департамент в течение 3 рабочих дней со дня регистрации заявки заявителя, указанной в </w:t>
      </w:r>
      <w:hyperlink>
        <w:r>
          <w:rPr>
            <w:color w:val="0000FF"/>
          </w:rPr>
          <w:t>пункте 12</w:t>
        </w:r>
      </w:hyperlink>
      <w:r>
        <w:t xml:space="preserve"> настоящего Порядка, с целью определения соответствия заявителя критериям и требованиям, установленным </w:t>
      </w:r>
      <w:hyperlink>
        <w:r>
          <w:rPr>
            <w:color w:val="0000FF"/>
          </w:rPr>
          <w:t>пунктами 5</w:t>
        </w:r>
      </w:hyperlink>
      <w:r>
        <w:t xml:space="preserve">, </w:t>
      </w:r>
      <w:hyperlink>
        <w:r>
          <w:rPr>
            <w:color w:val="0000FF"/>
          </w:rPr>
          <w:t>11</w:t>
        </w:r>
      </w:hyperlink>
      <w:r>
        <w:t xml:space="preserve"> настоящего Порядка, запрашивает в порядке межведомственного информационного взаимодействия в со</w:t>
      </w:r>
      <w:r>
        <w:t>ответствии с законодательством Российской Федерации следующие документы (сведения):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</w:t>
      </w:r>
      <w:r>
        <w:t>м Российской Федерации о налогах и сборах - в Федеральной налоговой службе;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сведения из Единого государственного реестра юридических лиц - в Федеральной налоговой службе.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Департамент осуществляет проверку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об отсутствии туроператора в перечне орга</w:t>
      </w:r>
      <w:r>
        <w:t>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</w:t>
      </w:r>
      <w:r>
        <w:t>го уничтожения - на официальном сайте Федеральной службы по финансовому мониторингу;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</w:t>
      </w:r>
      <w:r>
        <w:t>оличного исполнительного органа, или главном бухгалтере заявителя, являющегося юридическим лицом - на официальном сайте Федеральной налоговой службы;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о </w:t>
      </w:r>
      <w:proofErr w:type="spellStart"/>
      <w:r>
        <w:t>ненахождении</w:t>
      </w:r>
      <w:proofErr w:type="spellEnd"/>
      <w:r>
        <w:t xml:space="preserve"> заявителя в процессе реорганизации (за исключением реорганизации в форме присоединения к за</w:t>
      </w:r>
      <w:r>
        <w:t>явителю другого юридического лица), ликвидации, а также что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- на сайте Единого федерального реестра свед</w:t>
      </w:r>
      <w:r>
        <w:t>ений о банкротстве.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6" w:name="Par863"/>
      <w:bookmarkEnd w:id="56"/>
      <w:r>
        <w:t xml:space="preserve">14. Заявитель представляет в Департамент заявку на бумажном носителе непосредственно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 xml:space="preserve">. 315 или </w:t>
      </w:r>
      <w:proofErr w:type="gramStart"/>
      <w:r>
        <w:t>скан-образы</w:t>
      </w:r>
      <w:proofErr w:type="gramEnd"/>
      <w:r>
        <w:t xml:space="preserve"> заявки на электронную почт</w:t>
      </w:r>
      <w:r>
        <w:t>у Департамента (depprom@admhmao.ru).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7" w:name="Par864"/>
      <w:bookmarkEnd w:id="57"/>
      <w:r>
        <w:t>15. При подаче заявки все листы должны быть пронумерованы и заверены заявителем.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Ответственность за достоверность сведений, содержащихся в заявке, возлагается на заявителя в соответствии с действующим законодательством </w:t>
      </w:r>
      <w:r>
        <w:t>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8" w:name="Par866"/>
      <w:bookmarkEnd w:id="58"/>
      <w:r>
        <w:t>16. Департамент: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регистрирует заявку в системе электронного документооборота автономного округа. В случае поступления заявки после 16 часов 30 минут, а в предпраздничные дни после 15 часов 30 минут, такая заявка регистрируется следующ</w:t>
      </w:r>
      <w:r>
        <w:t>им рабочим днем;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формирует единый список заявителей в хронологической последовательности согласно дате и номеру регистрации их заявок.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Должностное лицо Департамента в течение 2 рабочих дней со дня регистрации заявки направляет заявителю на адрес электронной почты, указанный в заявке, уведомление о его регистрации с указанием регистрационного номера.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17. Заявитель вправе повторно подать за</w:t>
      </w:r>
      <w:r>
        <w:t>явку или отозвать ее до окончания приема в порядке, указанном в объявлении о проведении отбора.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 xml:space="preserve">Департамент регистрирует повторную заявку заявителя в соответствии с </w:t>
      </w:r>
      <w:hyperlink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При повторной подаче заявки Департамент не </w:t>
      </w:r>
      <w:r>
        <w:t>учитывает при рассмотрении предыдущую заявку заявителя.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18. Департамент в течение 15 рабочих дней со дня регистрации заявки заявителя осуществляет его проверку на соответствие критериям и требованиям </w:t>
      </w:r>
      <w:hyperlink>
        <w:r>
          <w:rPr>
            <w:color w:val="0000FF"/>
          </w:rPr>
          <w:t>пунктов 5</w:t>
        </w:r>
      </w:hyperlink>
      <w:r>
        <w:t xml:space="preserve">, </w:t>
      </w:r>
      <w:hyperlink>
        <w:r>
          <w:rPr>
            <w:color w:val="0000FF"/>
          </w:rPr>
          <w:t>11</w:t>
        </w:r>
      </w:hyperlink>
      <w:r>
        <w:t xml:space="preserve"> настояще</w:t>
      </w:r>
      <w:r>
        <w:t xml:space="preserve">го Порядка и документов, представленных заявителем, на соответствие требованиям </w:t>
      </w:r>
      <w:hyperlink>
        <w:r>
          <w:rPr>
            <w:color w:val="0000FF"/>
          </w:rPr>
          <w:t>пунктов 14</w:t>
        </w:r>
      </w:hyperlink>
      <w:r>
        <w:t xml:space="preserve">, </w:t>
      </w:r>
      <w:hyperlink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19. Отбор заявок осуществляет Департамент с учетом рекомендаций Комиссии для рассмотрения и оценки заявок у</w:t>
      </w:r>
      <w:r>
        <w:t>частников отбора (далее - Комиссия), персональный состав и положение о которой Департамент утверждает своим приказом.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Рассмотрение заявок осуществляется Комиссией.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20. Заседания Комиссии проводятся в срок не позднее 20 рабочих дней со дня окончания приема заявок заявителей.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21. По результатам рассмотрения заявок заявителей Комиссия принимает решение о соответствии (несоответствии) заявителя и заявок требованиям насто</w:t>
      </w:r>
      <w:r>
        <w:t>ящего Порядка, о рекомендации Департаменту предоставить субсидию и заключить Соглашение или отказать в предоставлении субсидии и заключении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Решение оформляется протоколом в течение 2 рабочих дней со дня заседания Комиссии. Протокол подписывают </w:t>
      </w:r>
      <w:r>
        <w:t>все члены и председатель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Секретарь Комиссии передает протокол в Департамент в течение 2 рабочих дней со дня заседания Комиссии.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59" w:name="Par880"/>
      <w:bookmarkEnd w:id="59"/>
      <w:r>
        <w:t>22. Департамент в срок не позднее 10 рабочих дней со дня получения протокола: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22.1. Оформляет приказом решение о предо</w:t>
      </w:r>
      <w:r>
        <w:t>ставлении субсидии в соответствии с очередностью регистрации заявок заявителей и заключении Соглашения или об отказе в предоставлении субсидии и заключении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22.2. Решение об отказе в предоставлении субсидии и заключении Соглашения с приложением </w:t>
      </w:r>
      <w:r>
        <w:t>выписки из приказа направляет заявителю в форме электронного документа на адрес электронной почты, указанный в заявке.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22.3. Решение о предоставлении субсидии и заключении Соглашения направляет заявителю в форме электронного документа на адрес электронной </w:t>
      </w:r>
      <w:r>
        <w:t>почты, указанный в заявке.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23. Основания для отклонения заявок на стадии их отбора: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несоответствие заявителя критериям и требованиям, установленным </w:t>
      </w:r>
      <w:hyperlink>
        <w:r>
          <w:rPr>
            <w:color w:val="0000FF"/>
          </w:rPr>
          <w:t>пунктами 5</w:t>
        </w:r>
      </w:hyperlink>
      <w:r>
        <w:t xml:space="preserve">, </w:t>
      </w:r>
      <w:hyperlink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несоответствие заявок требованиям, уста</w:t>
      </w:r>
      <w:r>
        <w:t>новленным в объявлении о проведении отбора;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информации, в том числе о месте нахождения и адресе юридического лица;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подача заявок после даты и (или) времени, определенных для их подачи.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24. Департамент направляет за</w:t>
      </w:r>
      <w:r>
        <w:t>явителю, в отношении которого принято решение о предоставлении субсидии и заключении Соглашения, проект Соглашения для подписания с его стороны: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при формировании Соглашения на бумажном носителе - в течение 5 рабочих дней со дня принятия решения о предостав</w:t>
      </w:r>
      <w:r>
        <w:t>лении субсидии и заключении Соглашения заказным почтовым отправлением с уведомлением о вручении или в форме электронного документа;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при формировании Соглашения в государственной информационной системе автономного округа "Региональный электронный бюджет Югр</w:t>
      </w:r>
      <w:r>
        <w:t>ы" (далее - региональная система) - в течение 5 рабочих дней со дня принятия решения о предоставлении субсидии и заключении Соглашения, а также письменно уведомляет о направлении ему проекта Соглашения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 xml:space="preserve">Департамент в течение 5 рабочих дней после принятия решений, указанных в </w:t>
      </w:r>
      <w:hyperlink>
        <w:r>
          <w:rPr>
            <w:color w:val="0000FF"/>
          </w:rPr>
          <w:t>пункте 22</w:t>
        </w:r>
      </w:hyperlink>
      <w:r>
        <w:t xml:space="preserve"> настоящего Порядка, размещает на едином портале (при наличии технической возможности) и на своем официальном сайте в сети "Интернет" (www.depprom.admhma</w:t>
      </w:r>
      <w:r>
        <w:t>o.ru) в разделе "Деятельность/Управление туризма/Предоставление субсидий в сфере туризма" и тематическом сайте (www.tourism.admhmao.ru) в разделе "Государственная поддержка туризма" информацию о результатах</w:t>
      </w:r>
      <w:proofErr w:type="gramEnd"/>
      <w:r>
        <w:t xml:space="preserve"> рассмотрения заявок заявителей с указанием следую</w:t>
      </w:r>
      <w:r>
        <w:t>щих сведений: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дата, время и место рассмотрения заявок заявителей;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заявки которых были рассмотрены;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информация о заявителях, заявках которых были отклонены, с указанием причин их отклонения, в том числе положений объявления о провед</w:t>
      </w:r>
      <w:r>
        <w:t>ении отбора, которым не соответствуют такие заявки заявителей;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решение о присвоении заявкам заявителей порядковых номеров;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наименование заявителей, с которыми заключается Соглашение, размер предоставляемой им субсидии.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26. Соглашение заключается в срок не </w:t>
      </w:r>
      <w:r>
        <w:t xml:space="preserve">позднее 10 рабочих дней </w:t>
      </w:r>
      <w:proofErr w:type="gramStart"/>
      <w:r>
        <w:t>с даты принятия</w:t>
      </w:r>
      <w:proofErr w:type="gramEnd"/>
      <w:r>
        <w:t xml:space="preserve"> Департаментом решения о предоставлении субсидии.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Normal"/>
        <w:ind w:firstLine="540"/>
        <w:jc w:val="both"/>
      </w:pPr>
      <w:r>
        <w:t>27. Для получения субсидии получатель средств из бюджета в течение 2 рабочих дней со дня получения проекта Соглашения: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27.1. При получении Соглашения на бумажном носителе подписывает его и представляет в Департамент непосредственно или почтовым отправлением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27.2. </w:t>
      </w:r>
      <w:r>
        <w:t>При получении Соглашения в региональной системе подписывает его усиленной квалифицированной электронной подписью и направляет в Департамент для подписания в региональной системе.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27.3. Днем предоставления в Департамент подписанного Соглашения считается дат</w:t>
      </w:r>
      <w:r>
        <w:t>а отправки получателем средств из бюджета заказного письма с уведомлением о вручении или дата направления Соглашения в Департамент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27.4. В случае непредставления получателем средств из бюджета в установленном порядке подписанног</w:t>
      </w:r>
      <w:r>
        <w:t>о Соглашения, Департамент в течение 5 рабочих дней со дня истечения срока представления Соглашения издает приказ об отказе в предоставлении субсидии и направляет соответствующее уведомление получателю средств из бюджета способом, обеспечивающим подтвержден</w:t>
      </w:r>
      <w:r>
        <w:t>ие его получения.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28. При заключении Соглашения на бумажном носителе Департамент в течение 3 рабочих дней со дня представления в Департамент получателем средств из бюджета подписанного Соглашения подписывает его и направляет 1 экземпляр нарочно или почтовы</w:t>
      </w:r>
      <w:r>
        <w:t>м отправлением с уведомлением о вручении получателю средств из бюджета.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При заключении Соглашения в региональной системе Департамент в течение 3 рабочих дней со дня представления получателем средств из бюджета подписанного Соглашения подписывает его и напр</w:t>
      </w:r>
      <w:r>
        <w:t>авляет получателю средств из бюджета через региональную систему.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29. Обязательными условиями Соглашения являются: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размер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предоставления субсидии;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сроки и формы представления отчета о достижении </w:t>
      </w:r>
      <w:proofErr w:type="gramStart"/>
      <w:r>
        <w:t>значения показа</w:t>
      </w:r>
      <w:r>
        <w:t>теля результативности предоставления субсидии</w:t>
      </w:r>
      <w:proofErr w:type="gramEnd"/>
      <w:r>
        <w:t>;</w:t>
      </w:r>
    </w:p>
    <w:p w:rsidR="00973090" w:rsidRDefault="00262492">
      <w:pPr>
        <w:pStyle w:val="ConsPlusNormal"/>
        <w:spacing w:before="200"/>
        <w:ind w:firstLine="540"/>
        <w:jc w:val="both"/>
      </w:pPr>
      <w:proofErr w:type="gramStart"/>
      <w:r>
        <w:t>согласие получателя средств из бюджета на осуществление в отношении него проверки Департаментом соблюдения порядка и условий предоставления субсидии, в том числе в части достижения результата предоставления су</w:t>
      </w:r>
      <w:r>
        <w:t xml:space="preserve">бсидии, а также проверки органами государственного финансового контроля соблюдения получателем средств из бюджета порядка и условий предоставления субсидии в соответствии со </w:t>
      </w:r>
      <w:hyperlink r:id="rId89">
        <w:r>
          <w:rPr>
            <w:color w:val="0000FF"/>
          </w:rPr>
          <w:t>статьями 268.1</w:t>
        </w:r>
      </w:hyperlink>
      <w:r>
        <w:t xml:space="preserve"> и </w:t>
      </w:r>
      <w:hyperlink r:id="rId9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973090" w:rsidRDefault="00262492">
      <w:pPr>
        <w:pStyle w:val="ConsPlusNormal"/>
        <w:spacing w:before="200"/>
        <w:ind w:firstLine="540"/>
        <w:jc w:val="both"/>
      </w:pPr>
      <w:r>
        <w:t>30. Результатом предоставления субсидии являет</w:t>
      </w:r>
      <w:r>
        <w:t xml:space="preserve">ся количество перевезенных получателей государственной услуги по маршруту, указанному в </w:t>
      </w:r>
      <w:hyperlink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Значение показателя результативности предоставления субсидии устанавливается в Соглашении, оценку его достижения Департаме</w:t>
      </w:r>
      <w:r>
        <w:t>нт осуществляет на основании представленного получателем средств из бюджета отчета.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31. Основанием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на этапе подписания Соглашения является нарушение срока представления Соглашения или его непредс</w:t>
      </w:r>
      <w:r>
        <w:t>тавление (представление не в полном объеме), а также наличие страниц, не поддающихся прочтению.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32. 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</w:t>
      </w:r>
      <w:r>
        <w:t>ашения (при необходимости), на условиях и в порядке, установленных к Соглашению в соответствии с типовыми формами, установленными Департаментом финансов автономного округа.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33. Субсидия предоставляется в размере 100 процентов от стоимости авиаперевозки тар</w:t>
      </w:r>
      <w:r>
        <w:t xml:space="preserve">ифом </w:t>
      </w:r>
      <w:proofErr w:type="spellStart"/>
      <w:r>
        <w:t>экономкласса</w:t>
      </w:r>
      <w:proofErr w:type="spellEnd"/>
      <w:r>
        <w:t>, но не более 9 (девяти) тысяч рублей на каждого получателя государственной услуги по маршруту: город Белоярский Белоярского района - город Ханты-Мансийск и обратно.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34. В Соглашение включаются условия о согласовании новых условий Соглашен</w:t>
      </w:r>
      <w:r>
        <w:t xml:space="preserve">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35. Депа</w:t>
      </w:r>
      <w:r>
        <w:t>ртамент перечисляет субсидию получателю средств из бюджета в пределах утвержденных бюджетных ассигнований в порядке и на счет, открытый получателем средств из бюджета в российской кредитной организации и установленный Соглашением, не позднее 15-го рабочего</w:t>
      </w:r>
      <w:r>
        <w:t xml:space="preserve"> дня, следующего за днем принятия Департаментом решения о ее предоставлении.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36. Возврат субсидии в бюджет автономного округа в случае нарушения условий ее предоставления осуществляется в соответствии с </w:t>
      </w:r>
      <w:hyperlink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r>
        <w:t>IV. Требования к отчетности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Normal"/>
        <w:ind w:firstLine="540"/>
        <w:jc w:val="both"/>
      </w:pPr>
      <w:r>
        <w:t xml:space="preserve">37. Получатель средств из бюджета в срок не позднее 10 февраля года, следующего после получения субсидии, представляет в Департамент непосредственно или направляет почтовым отправлением отчет о достижении </w:t>
      </w:r>
      <w:proofErr w:type="gramStart"/>
      <w:r>
        <w:t>значения показателя ре</w:t>
      </w:r>
      <w:r>
        <w:t>зультативности предоставления субсидии</w:t>
      </w:r>
      <w:proofErr w:type="gramEnd"/>
      <w:r>
        <w:t xml:space="preserve"> по форме, установленной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lastRenderedPageBreak/>
        <w:t>38. Департамент вправе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</w:t>
      </w:r>
      <w:r>
        <w:t>ного соглашения.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Title"/>
        <w:jc w:val="center"/>
        <w:outlineLvl w:val="1"/>
      </w:pPr>
      <w:bookmarkStart w:id="60" w:name="Par928"/>
      <w:bookmarkEnd w:id="60"/>
      <w:r>
        <w:t>V. Требования об осуществлении контроля (мониторинга)</w:t>
      </w:r>
    </w:p>
    <w:p w:rsidR="00973090" w:rsidRDefault="00262492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973090" w:rsidRDefault="00262492">
      <w:pPr>
        <w:pStyle w:val="ConsPlusTitle"/>
        <w:jc w:val="center"/>
      </w:pPr>
      <w:r>
        <w:t>и ответственность за их нарушение</w:t>
      </w:r>
    </w:p>
    <w:p w:rsidR="00973090" w:rsidRDefault="00973090">
      <w:pPr>
        <w:pStyle w:val="ConsPlusNormal"/>
        <w:jc w:val="center"/>
      </w:pPr>
    </w:p>
    <w:p w:rsidR="00973090" w:rsidRDefault="00262492">
      <w:pPr>
        <w:pStyle w:val="ConsPlusNormal"/>
        <w:ind w:firstLine="540"/>
        <w:jc w:val="both"/>
      </w:pPr>
      <w:r>
        <w:t>39. Департамент осуществляет проверку соблюдения получателем средств из бюджета порядка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</w:t>
      </w:r>
      <w:r>
        <w:t xml:space="preserve"> в соответствии со </w:t>
      </w:r>
      <w:hyperlink r:id="rId91">
        <w:r>
          <w:rPr>
            <w:color w:val="0000FF"/>
          </w:rPr>
          <w:t>статьями 268.1</w:t>
        </w:r>
      </w:hyperlink>
      <w:r>
        <w:t xml:space="preserve"> и </w:t>
      </w:r>
      <w:hyperlink r:id="rId9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40. Получатель средств из бюджета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</w:t>
      </w:r>
      <w:r>
        <w:t>оглашением.</w:t>
      </w:r>
    </w:p>
    <w:p w:rsidR="00973090" w:rsidRDefault="00262492">
      <w:pPr>
        <w:pStyle w:val="ConsPlusNormal"/>
        <w:spacing w:before="200"/>
        <w:ind w:firstLine="540"/>
        <w:jc w:val="both"/>
      </w:pPr>
      <w:bookmarkStart w:id="61" w:name="Par934"/>
      <w:bookmarkEnd w:id="61"/>
      <w:r>
        <w:t>41. Департамент принимает решение о возврате субсидии в случаях: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41.1. Нарушения получателем средств из бюджета условий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41.2. Нарушения получателем средств из бюджета условий и порядка предоставления субсидии, выявленных по фактам п</w:t>
      </w:r>
      <w:r>
        <w:t>роверок.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41.3. </w:t>
      </w:r>
      <w:proofErr w:type="spellStart"/>
      <w:r>
        <w:t>Недостижения</w:t>
      </w:r>
      <w:proofErr w:type="spellEnd"/>
      <w:r>
        <w:t xml:space="preserve"> результата, значения показателя результативности предоставления субсидии, </w:t>
      </w:r>
      <w:proofErr w:type="gramStart"/>
      <w:r>
        <w:t>указанных</w:t>
      </w:r>
      <w:proofErr w:type="gramEnd"/>
      <w:r>
        <w:t xml:space="preserve"> в Соглашении.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42. Департамент направляет получателю средств из бюджета письменное уведомление о необходимости возврата субсидии в течение 20 раб</w:t>
      </w:r>
      <w:r>
        <w:t>очих дней с даты: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 xml:space="preserve">42.1. Выявления фактов нарушений, указанных в </w:t>
      </w:r>
      <w:hyperlink>
        <w:r>
          <w:rPr>
            <w:color w:val="0000FF"/>
          </w:rPr>
          <w:t>пункте 41</w:t>
        </w:r>
      </w:hyperlink>
      <w:r>
        <w:t xml:space="preserve"> настоящего Порядка.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42.2. Получения от уполномоченных органов государственного финансового контроля информации о нарушении получателем средств из бюджета условий пре</w:t>
      </w:r>
      <w:r>
        <w:t>доставления субсидии и (или) ненадлежащего исполнения Соглашения.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43. Получатель средств из бюджета обязан в течение 30 рабочих дней со дня получения требования о возврате субсидии перечислить указанную в нем сумму по установленным реквизитам на счет Депар</w:t>
      </w:r>
      <w:r>
        <w:t>тамента.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44. В случае невыполнения получателем средств из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45. Контроль за целевым и эффективным использованием бю</w:t>
      </w:r>
      <w:r>
        <w:t>джетных средств осуществляется в соответствии с действующим законодательством.</w:t>
      </w:r>
    </w:p>
    <w:p w:rsidR="00973090" w:rsidRDefault="00262492">
      <w:pPr>
        <w:pStyle w:val="ConsPlusNormal"/>
        <w:spacing w:before="200"/>
        <w:ind w:firstLine="540"/>
        <w:jc w:val="both"/>
      </w:pPr>
      <w:r>
        <w:t>46. Департамент осуществляет мониторинг достижения результата предоставления субсидии исходя из достижения значения показателя результативности предоставления субсидии, определе</w:t>
      </w:r>
      <w:r>
        <w:t>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ind w:firstLine="540"/>
        <w:jc w:val="both"/>
      </w:pPr>
    </w:p>
    <w:p w:rsidR="00973090" w:rsidRDefault="00973090">
      <w:pPr>
        <w:pStyle w:val="ConsPlusNormal"/>
        <w:pBdr>
          <w:top w:val="single" w:sz="0" w:space="0" w:color="auto"/>
        </w:pBdr>
        <w:spacing w:before="100" w:after="100"/>
        <w:jc w:val="both"/>
        <w:rPr>
          <w:sz w:val="0"/>
        </w:rPr>
      </w:pPr>
    </w:p>
    <w:sectPr w:rsidR="00973090">
      <w:headerReference w:type="default" r:id="rId93"/>
      <w:footerReference w:type="default" r:id="rId94"/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92" w:rsidRDefault="00262492">
      <w:pPr>
        <w:pStyle w:val="ConsPlusNormal"/>
      </w:pPr>
      <w:r>
        <w:separator/>
      </w:r>
    </w:p>
  </w:endnote>
  <w:endnote w:type="continuationSeparator" w:id="0">
    <w:p w:rsidR="00262492" w:rsidRDefault="00262492">
      <w:pPr>
        <w:pStyle w:val="ConsPlusNormal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90" w:rsidRDefault="00973090">
    <w:pPr>
      <w:pStyle w:val="ConsPlusNormal"/>
      <w:pBdr>
        <w:bottom w:val="single" w:sz="12" w:space="0" w:color="auto"/>
      </w:pBdr>
      <w:jc w:val="center"/>
      <w:rPr>
        <w:sz w:val="1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97309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3090" w:rsidRDefault="00262492">
          <w:pPr>
            <w:pStyle w:val="ConsPlusNormal"/>
            <w:rPr>
              <w:rFonts w:ascii="Tahoma" w:eastAsia="Tahoma" w:hAnsi="Tahoma" w:cs="Tahoma"/>
              <w:b/>
              <w:color w:val="F58220"/>
              <w:sz w:val="28"/>
            </w:rPr>
          </w:pPr>
          <w:proofErr w:type="spellStart"/>
          <w:r>
            <w:rPr>
              <w:rFonts w:ascii="Tahoma" w:eastAsia="Tahoma" w:hAnsi="Tahoma" w:cs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eastAsia="Tahoma" w:hAnsi="Tahoma" w:cs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3090" w:rsidRDefault="00262492">
          <w:pPr>
            <w:pStyle w:val="ConsPlusNormal"/>
            <w:jc w:val="center"/>
            <w:rPr>
              <w:rFonts w:ascii="Tahoma" w:eastAsia="Tahoma" w:hAnsi="Tahoma" w:cs="Tahoma"/>
              <w:b/>
            </w:rPr>
          </w:pPr>
          <w:hyperlink r:id="rId1">
            <w:r>
              <w:rPr>
                <w:rFonts w:ascii="Tahoma" w:eastAsia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3090" w:rsidRDefault="00262492">
          <w:pPr>
            <w:pStyle w:val="ConsPlusNormal"/>
            <w:jc w:val="right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</w:rPr>
            <w:t xml:space="preserve">Страница </w:t>
          </w:r>
          <w:r>
            <w:fldChar w:fldCharType="begin"/>
          </w:r>
          <w:r>
            <w:instrText>\PAGE</w:instrText>
          </w:r>
          <w:r w:rsidR="005470C2">
            <w:fldChar w:fldCharType="separate"/>
          </w:r>
          <w:r w:rsidR="005470C2">
            <w:rPr>
              <w:noProof/>
            </w:rPr>
            <w:t>2</w:t>
          </w:r>
          <w:r>
            <w:fldChar w:fldCharType="end"/>
          </w:r>
          <w:r>
            <w:rPr>
              <w:rFonts w:ascii="Tahoma" w:eastAsia="Tahoma" w:hAnsi="Tahoma" w:cs="Tahoma"/>
            </w:rPr>
            <w:t xml:space="preserve"> из </w:t>
          </w:r>
          <w:r>
            <w:fldChar w:fldCharType="begin"/>
          </w:r>
          <w:r>
            <w:instrText>\NUMPAGES</w:instrText>
          </w:r>
          <w:r w:rsidR="005470C2">
            <w:fldChar w:fldCharType="separate"/>
          </w:r>
          <w:r w:rsidR="005470C2">
            <w:rPr>
              <w:noProof/>
            </w:rPr>
            <w:t>51</w:t>
          </w:r>
          <w:r>
            <w:fldChar w:fldCharType="end"/>
          </w:r>
        </w:p>
      </w:tc>
    </w:tr>
  </w:tbl>
  <w:p w:rsidR="00973090" w:rsidRDefault="00973090">
    <w:pPr>
      <w:pStyle w:val="ConsPlusNormal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92" w:rsidRDefault="00262492">
      <w:pPr>
        <w:pStyle w:val="ConsPlusNormal"/>
      </w:pPr>
      <w:r>
        <w:separator/>
      </w:r>
    </w:p>
  </w:footnote>
  <w:footnote w:type="continuationSeparator" w:id="0">
    <w:p w:rsidR="00262492" w:rsidRDefault="0026249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7309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3090" w:rsidRDefault="00262492">
          <w:pPr>
            <w:pStyle w:val="ConsPlusNormal"/>
            <w:rPr>
              <w:rFonts w:ascii="Tahoma" w:eastAsia="Tahoma" w:hAnsi="Tahoma" w:cs="Tahoma"/>
              <w:sz w:val="16"/>
            </w:rPr>
          </w:pPr>
          <w:r>
            <w:rPr>
              <w:rFonts w:ascii="Tahoma" w:eastAsia="Tahoma" w:hAnsi="Tahoma" w:cs="Tahoma"/>
              <w:sz w:val="16"/>
            </w:rPr>
            <w:t xml:space="preserve">Приказ </w:t>
          </w:r>
          <w:proofErr w:type="spellStart"/>
          <w:r>
            <w:rPr>
              <w:rFonts w:ascii="Tahoma" w:eastAsia="Tahoma" w:hAnsi="Tahoma" w:cs="Tahoma"/>
              <w:sz w:val="16"/>
            </w:rPr>
            <w:t>Деппромышленности</w:t>
          </w:r>
          <w:proofErr w:type="spellEnd"/>
          <w:r>
            <w:rPr>
              <w:rFonts w:ascii="Tahoma" w:eastAsia="Tahoma" w:hAnsi="Tahoma" w:cs="Tahoma"/>
              <w:sz w:val="16"/>
            </w:rPr>
            <w:t xml:space="preserve"> Югры от 03.04.2023 N 6-нп</w:t>
          </w:r>
          <w:r>
            <w:rPr>
              <w:rFonts w:ascii="Tahoma" w:eastAsia="Tahoma" w:hAnsi="Tahoma" w:cs="Tahoma"/>
              <w:sz w:val="16"/>
            </w:rPr>
            <w:br/>
            <w:t>(ред. от 18.12.2023)</w:t>
          </w:r>
          <w:r>
            <w:rPr>
              <w:rFonts w:ascii="Tahoma" w:eastAsia="Tahoma" w:hAnsi="Tahoma" w:cs="Tahoma"/>
              <w:sz w:val="16"/>
            </w:rPr>
            <w:br/>
            <w:t>"Об утверждении Порядков предоставления субсидий...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3090" w:rsidRDefault="00262492">
          <w:pPr>
            <w:pStyle w:val="ConsPlusNormal"/>
            <w:jc w:val="right"/>
            <w:rPr>
              <w:rFonts w:ascii="Tahoma" w:eastAsia="Tahoma" w:hAnsi="Tahoma" w:cs="Tahoma"/>
              <w:sz w:val="16"/>
            </w:rPr>
          </w:pPr>
          <w:r>
            <w:rPr>
              <w:rFonts w:ascii="Tahoma" w:eastAsia="Tahoma" w:hAnsi="Tahoma" w:cs="Tahoma"/>
              <w:sz w:val="18"/>
            </w:rPr>
            <w:t xml:space="preserve">Документ предоставлен </w:t>
          </w:r>
          <w:hyperlink r:id="rId1">
            <w:proofErr w:type="spellStart"/>
            <w:r>
              <w:rPr>
                <w:rFonts w:ascii="Tahoma" w:eastAsia="Tahoma" w:hAnsi="Tahoma" w:cs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eastAsia="Tahoma" w:hAnsi="Tahoma" w:cs="Tahoma"/>
              <w:sz w:val="18"/>
            </w:rPr>
            <w:br/>
          </w:r>
          <w:r>
            <w:rPr>
              <w:rFonts w:ascii="Tahoma" w:eastAsia="Tahoma" w:hAnsi="Tahoma" w:cs="Tahoma"/>
              <w:sz w:val="16"/>
            </w:rPr>
            <w:t>Дата сохранения: 07.02.2024</w:t>
          </w:r>
        </w:p>
      </w:tc>
    </w:tr>
  </w:tbl>
  <w:p w:rsidR="00973090" w:rsidRDefault="00973090">
    <w:pPr>
      <w:pStyle w:val="ConsPlusNormal"/>
      <w:pBdr>
        <w:bottom w:val="single" w:sz="12" w:space="0" w:color="auto"/>
      </w:pBdr>
      <w:jc w:val="center"/>
      <w:rPr>
        <w:sz w:val="1"/>
      </w:rPr>
    </w:pPr>
  </w:p>
  <w:p w:rsidR="00973090" w:rsidRDefault="00262492">
    <w:pPr>
      <w:pStyle w:val="ConsPlusNormal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90"/>
    <w:rsid w:val="00262492"/>
    <w:rsid w:val="005470C2"/>
    <w:rsid w:val="009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eastAsia="Arial" w:hAnsi="Arial" w:cs="Arial"/>
      <w:sz w:val="20"/>
    </w:rPr>
  </w:style>
  <w:style w:type="paragraph" w:customStyle="1" w:styleId="ConsPlusNonformat">
    <w:name w:val="ConsPlusNonformat"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rPr>
      <w:rFonts w:ascii="Arial" w:eastAsia="Arial" w:hAnsi="Arial" w:cs="Arial"/>
      <w:b/>
      <w:sz w:val="20"/>
    </w:rPr>
  </w:style>
  <w:style w:type="paragraph" w:customStyle="1" w:styleId="ConsPlusCell">
    <w:name w:val="ConsPlusCell"/>
    <w:rPr>
      <w:rFonts w:ascii="Courier New" w:eastAsia="Courier New" w:hAnsi="Courier New" w:cs="Courier New"/>
      <w:sz w:val="20"/>
    </w:rPr>
  </w:style>
  <w:style w:type="paragraph" w:customStyle="1" w:styleId="ConsPlusDocList">
    <w:name w:val="ConsPlusDocList"/>
    <w:rPr>
      <w:rFonts w:ascii="Tahoma" w:eastAsia="Tahoma" w:hAnsi="Tahoma" w:cs="Tahoma"/>
      <w:sz w:val="18"/>
    </w:rPr>
  </w:style>
  <w:style w:type="paragraph" w:customStyle="1" w:styleId="ConsPlusTitlePage">
    <w:name w:val="ConsPlusTitlePage"/>
    <w:rPr>
      <w:rFonts w:ascii="Tahoma" w:eastAsia="Tahoma" w:hAnsi="Tahoma" w:cs="Tahoma"/>
      <w:sz w:val="20"/>
    </w:rPr>
  </w:style>
  <w:style w:type="paragraph" w:customStyle="1" w:styleId="ConsPlusJurTerm">
    <w:name w:val="ConsPlusJurTerm"/>
    <w:rPr>
      <w:rFonts w:ascii="Tahoma" w:eastAsia="Tahoma" w:hAnsi="Tahoma" w:cs="Tahoma"/>
      <w:sz w:val="26"/>
    </w:rPr>
  </w:style>
  <w:style w:type="paragraph" w:customStyle="1" w:styleId="ConsPlusTextList">
    <w:name w:val="ConsPlusTextList"/>
    <w:rPr>
      <w:rFonts w:ascii="Arial" w:eastAsia="Arial" w:hAnsi="Arial" w:cs="Arial"/>
      <w:sz w:val="20"/>
    </w:rPr>
  </w:style>
  <w:style w:type="paragraph" w:customStyle="1" w:styleId="ConsPlusTextList0">
    <w:name w:val="ConsPlusTextList"/>
    <w:rPr>
      <w:rFonts w:ascii="Arial" w:eastAsia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4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eastAsia="Arial" w:hAnsi="Arial" w:cs="Arial"/>
      <w:sz w:val="20"/>
    </w:rPr>
  </w:style>
  <w:style w:type="paragraph" w:customStyle="1" w:styleId="ConsPlusNonformat">
    <w:name w:val="ConsPlusNonformat"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rPr>
      <w:rFonts w:ascii="Arial" w:eastAsia="Arial" w:hAnsi="Arial" w:cs="Arial"/>
      <w:b/>
      <w:sz w:val="20"/>
    </w:rPr>
  </w:style>
  <w:style w:type="paragraph" w:customStyle="1" w:styleId="ConsPlusCell">
    <w:name w:val="ConsPlusCell"/>
    <w:rPr>
      <w:rFonts w:ascii="Courier New" w:eastAsia="Courier New" w:hAnsi="Courier New" w:cs="Courier New"/>
      <w:sz w:val="20"/>
    </w:rPr>
  </w:style>
  <w:style w:type="paragraph" w:customStyle="1" w:styleId="ConsPlusDocList">
    <w:name w:val="ConsPlusDocList"/>
    <w:rPr>
      <w:rFonts w:ascii="Tahoma" w:eastAsia="Tahoma" w:hAnsi="Tahoma" w:cs="Tahoma"/>
      <w:sz w:val="18"/>
    </w:rPr>
  </w:style>
  <w:style w:type="paragraph" w:customStyle="1" w:styleId="ConsPlusTitlePage">
    <w:name w:val="ConsPlusTitlePage"/>
    <w:rPr>
      <w:rFonts w:ascii="Tahoma" w:eastAsia="Tahoma" w:hAnsi="Tahoma" w:cs="Tahoma"/>
      <w:sz w:val="20"/>
    </w:rPr>
  </w:style>
  <w:style w:type="paragraph" w:customStyle="1" w:styleId="ConsPlusJurTerm">
    <w:name w:val="ConsPlusJurTerm"/>
    <w:rPr>
      <w:rFonts w:ascii="Tahoma" w:eastAsia="Tahoma" w:hAnsi="Tahoma" w:cs="Tahoma"/>
      <w:sz w:val="26"/>
    </w:rPr>
  </w:style>
  <w:style w:type="paragraph" w:customStyle="1" w:styleId="ConsPlusTextList">
    <w:name w:val="ConsPlusTextList"/>
    <w:rPr>
      <w:rFonts w:ascii="Arial" w:eastAsia="Arial" w:hAnsi="Arial" w:cs="Arial"/>
      <w:sz w:val="20"/>
    </w:rPr>
  </w:style>
  <w:style w:type="paragraph" w:customStyle="1" w:styleId="ConsPlusTextList0">
    <w:name w:val="ConsPlusTextList"/>
    <w:rPr>
      <w:rFonts w:ascii="Arial" w:eastAsia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4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2157&amp;date=07.02.2024" TargetMode="External"/><Relationship Id="rId21" Type="http://schemas.openxmlformats.org/officeDocument/2006/relationships/hyperlink" Target="https://login.consultant.ru/link/?req=doc&amp;base=RLAW926&amp;n=295316&amp;date=07.02.2024&amp;dst=101348&amp;field=134" TargetMode="External"/><Relationship Id="rId42" Type="http://schemas.openxmlformats.org/officeDocument/2006/relationships/hyperlink" Target="https://login.consultant.ru/link/?req=doc&amp;base=LAW&amp;n=462157&amp;date=07.02.2024&amp;dst=105959&amp;field=134" TargetMode="External"/><Relationship Id="rId47" Type="http://schemas.openxmlformats.org/officeDocument/2006/relationships/hyperlink" Target="https://login.consultant.ru/link/?req=doc&amp;base=LAW&amp;n=465808&amp;date=07.02.2024&amp;dst=3722&amp;field=134" TargetMode="External"/><Relationship Id="rId63" Type="http://schemas.openxmlformats.org/officeDocument/2006/relationships/hyperlink" Target="https://login.consultant.ru/link/?req=doc&amp;base=RLAW926&amp;n=293368&amp;date=07.02.2024&amp;dst=104868&amp;field=134" TargetMode="External"/><Relationship Id="rId68" Type="http://schemas.openxmlformats.org/officeDocument/2006/relationships/hyperlink" Target="https://login.consultant.ru/link/?req=doc&amp;base=LAW&amp;n=465808&amp;date=07.02.2024&amp;dst=3722&amp;field=134" TargetMode="External"/><Relationship Id="rId84" Type="http://schemas.openxmlformats.org/officeDocument/2006/relationships/hyperlink" Target="https://login.consultant.ru/link/?req=doc&amp;base=RLAW926&amp;n=295316&amp;date=07.02.2024&amp;dst=101857&amp;field=134" TargetMode="External"/><Relationship Id="rId89" Type="http://schemas.openxmlformats.org/officeDocument/2006/relationships/hyperlink" Target="https://login.consultant.ru/link/?req=doc&amp;base=LAW&amp;n=465808&amp;date=07.02.2024&amp;dst=3704&amp;field=134" TargetMode="External"/><Relationship Id="rId16" Type="http://schemas.openxmlformats.org/officeDocument/2006/relationships/hyperlink" Target="https://login.consultant.ru/link/?req=doc&amp;base=RLAW926&amp;n=293913&amp;date=07.02.2024&amp;dst=100006&amp;field=134" TargetMode="External"/><Relationship Id="rId11" Type="http://schemas.openxmlformats.org/officeDocument/2006/relationships/hyperlink" Target="https://www.consultant.ru" TargetMode="External"/><Relationship Id="rId32" Type="http://schemas.openxmlformats.org/officeDocument/2006/relationships/hyperlink" Target="https://login.consultant.ru/link/?req=doc&amp;base=LAW&amp;n=462157&amp;date=07.02.2024&amp;dst=105708&amp;field=134" TargetMode="External"/><Relationship Id="rId37" Type="http://schemas.openxmlformats.org/officeDocument/2006/relationships/hyperlink" Target="https://login.consultant.ru/link/?req=doc&amp;base=LAW&amp;n=462157&amp;date=07.02.2024&amp;dst=101255&amp;field=134" TargetMode="External"/><Relationship Id="rId53" Type="http://schemas.openxmlformats.org/officeDocument/2006/relationships/hyperlink" Target="https://login.consultant.ru/link/?req=doc&amp;base=RLAW926&amp;n=293368&amp;date=07.02.2024&amp;dst=104868&amp;field=134" TargetMode="External"/><Relationship Id="rId58" Type="http://schemas.openxmlformats.org/officeDocument/2006/relationships/hyperlink" Target="https://login.consultant.ru/link/?req=doc&amp;base=LAW&amp;n=465808&amp;date=07.02.2024&amp;dst=3704&amp;field=134" TargetMode="External"/><Relationship Id="rId74" Type="http://schemas.openxmlformats.org/officeDocument/2006/relationships/hyperlink" Target="https://login.consultant.ru/link/?req=doc&amp;base=RLAW926&amp;n=293368&amp;date=07.02.2024&amp;dst=104868&amp;field=134" TargetMode="External"/><Relationship Id="rId79" Type="http://schemas.openxmlformats.org/officeDocument/2006/relationships/hyperlink" Target="https://login.consultant.ru/link/?req=doc&amp;base=LAW&amp;n=465808&amp;date=07.02.2024&amp;dst=3722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5808&amp;date=07.02.2024&amp;dst=3722&amp;field=13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465808&amp;date=07.02.2024" TargetMode="External"/><Relationship Id="rId27" Type="http://schemas.openxmlformats.org/officeDocument/2006/relationships/hyperlink" Target="https://login.consultant.ru/link/?req=doc&amp;base=LAW&amp;n=462157&amp;date=07.02.2024&amp;dst=104310&amp;field=134" TargetMode="External"/><Relationship Id="rId43" Type="http://schemas.openxmlformats.org/officeDocument/2006/relationships/hyperlink" Target="https://login.consultant.ru/link/?req=doc&amp;base=LAW&amp;n=462157&amp;date=07.02.2024&amp;dst=102679&amp;field=134" TargetMode="External"/><Relationship Id="rId48" Type="http://schemas.openxmlformats.org/officeDocument/2006/relationships/hyperlink" Target="https://login.consultant.ru/link/?req=doc&amp;base=LAW&amp;n=465808&amp;date=07.02.2024&amp;dst=3704&amp;field=134" TargetMode="External"/><Relationship Id="rId64" Type="http://schemas.openxmlformats.org/officeDocument/2006/relationships/hyperlink" Target="https://login.consultant.ru/link/?req=doc&amp;base=LAW&amp;n=435381&amp;date=07.02.2024&amp;dst=31&amp;field=134" TargetMode="External"/><Relationship Id="rId69" Type="http://schemas.openxmlformats.org/officeDocument/2006/relationships/hyperlink" Target="https://login.consultant.ru/link/?req=doc&amp;base=LAW&amp;n=465808&amp;date=07.02.2024&amp;dst=3704&amp;field=134" TargetMode="External"/><Relationship Id="rId51" Type="http://schemas.openxmlformats.org/officeDocument/2006/relationships/hyperlink" Target="https://login.consultant.ru/link/?req=doc&amp;base=LAW&amp;n=435381&amp;date=07.02.2024" TargetMode="External"/><Relationship Id="rId72" Type="http://schemas.openxmlformats.org/officeDocument/2006/relationships/hyperlink" Target="https://login.consultant.ru/link/?req=doc&amp;base=LAW&amp;n=435381&amp;date=07.02.2024" TargetMode="External"/><Relationship Id="rId80" Type="http://schemas.openxmlformats.org/officeDocument/2006/relationships/hyperlink" Target="https://login.consultant.ru/link/?req=doc&amp;base=RLAW926&amp;n=294108&amp;date=07.02.2024&amp;dst=100008&amp;field=134" TargetMode="External"/><Relationship Id="rId85" Type="http://schemas.openxmlformats.org/officeDocument/2006/relationships/hyperlink" Target="https://login.consultant.ru/link/?req=doc&amp;base=RLAW926&amp;n=295316&amp;date=07.02.2024&amp;dst=101830&amp;field=134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926&amp;n=294108&amp;date=07.02.2024&amp;dst=100006&amp;field=134" TargetMode="External"/><Relationship Id="rId25" Type="http://schemas.openxmlformats.org/officeDocument/2006/relationships/hyperlink" Target="https://login.consultant.ru/link/?req=doc&amp;base=RLAW926&amp;n=293368&amp;date=07.02.2024&amp;dst=104868&amp;field=134" TargetMode="External"/><Relationship Id="rId33" Type="http://schemas.openxmlformats.org/officeDocument/2006/relationships/hyperlink" Target="https://login.consultant.ru/link/?req=doc&amp;base=LAW&amp;n=462157&amp;date=07.02.2024&amp;dst=101195&amp;field=134" TargetMode="External"/><Relationship Id="rId38" Type="http://schemas.openxmlformats.org/officeDocument/2006/relationships/hyperlink" Target="https://login.consultant.ru/link/?req=doc&amp;base=LAW&amp;n=462157&amp;date=07.02.2024&amp;dst=105734&amp;field=134" TargetMode="External"/><Relationship Id="rId46" Type="http://schemas.openxmlformats.org/officeDocument/2006/relationships/hyperlink" Target="https://login.consultant.ru/link/?req=doc&amp;base=LAW&amp;n=465808&amp;date=07.02.2024&amp;dst=3704&amp;field=134" TargetMode="External"/><Relationship Id="rId59" Type="http://schemas.openxmlformats.org/officeDocument/2006/relationships/hyperlink" Target="https://login.consultant.ru/link/?req=doc&amp;base=LAW&amp;n=465808&amp;date=07.02.2024&amp;dst=3722&amp;field=134" TargetMode="External"/><Relationship Id="rId67" Type="http://schemas.openxmlformats.org/officeDocument/2006/relationships/hyperlink" Target="https://login.consultant.ru/link/?req=doc&amp;base=LAW&amp;n=465808&amp;date=07.02.2024&amp;dst=3704&amp;field=134" TargetMode="External"/><Relationship Id="rId20" Type="http://schemas.openxmlformats.org/officeDocument/2006/relationships/hyperlink" Target="https://login.consultant.ru/link/?req=doc&amp;base=RLAW926&amp;n=295316&amp;date=07.02.2024&amp;dst=101232&amp;field=134" TargetMode="External"/><Relationship Id="rId41" Type="http://schemas.openxmlformats.org/officeDocument/2006/relationships/hyperlink" Target="https://login.consultant.ru/link/?req=doc&amp;base=LAW&amp;n=462157&amp;date=07.02.2024&amp;dst=101704&amp;field=134" TargetMode="External"/><Relationship Id="rId54" Type="http://schemas.openxmlformats.org/officeDocument/2006/relationships/hyperlink" Target="https://login.consultant.ru/link/?req=doc&amp;base=LAW&amp;n=462157&amp;date=07.02.2024" TargetMode="External"/><Relationship Id="rId62" Type="http://schemas.openxmlformats.org/officeDocument/2006/relationships/hyperlink" Target="https://login.consultant.ru/link/?req=doc&amp;base=RLAW926&amp;n=293913&amp;date=07.02.2024" TargetMode="External"/><Relationship Id="rId70" Type="http://schemas.openxmlformats.org/officeDocument/2006/relationships/hyperlink" Target="https://login.consultant.ru/link/?req=doc&amp;base=LAW&amp;n=465808&amp;date=07.02.2024&amp;dst=3722&amp;field=134" TargetMode="External"/><Relationship Id="rId75" Type="http://schemas.openxmlformats.org/officeDocument/2006/relationships/hyperlink" Target="https://login.consultant.ru/link/?req=doc&amp;base=LAW&amp;n=435381&amp;date=07.02.2024&amp;dst=31&amp;field=134" TargetMode="External"/><Relationship Id="rId83" Type="http://schemas.openxmlformats.org/officeDocument/2006/relationships/hyperlink" Target="https://login.consultant.ru/link/?req=doc&amp;base=LAW&amp;n=435815&amp;date=07.02.2024" TargetMode="External"/><Relationship Id="rId88" Type="http://schemas.openxmlformats.org/officeDocument/2006/relationships/hyperlink" Target="https://login.consultant.ru/link/?req=doc&amp;base=RLAW926&amp;n=295316&amp;date=07.02.2024&amp;dst=101830&amp;field=134" TargetMode="External"/><Relationship Id="rId91" Type="http://schemas.openxmlformats.org/officeDocument/2006/relationships/hyperlink" Target="https://login.consultant.ru/link/?req=doc&amp;base=LAW&amp;n=465808&amp;date=07.02.2024&amp;dst=3704&amp;field=13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5381&amp;date=07.02.2024&amp;dst=10&amp;field=134" TargetMode="External"/><Relationship Id="rId23" Type="http://schemas.openxmlformats.org/officeDocument/2006/relationships/hyperlink" Target="https://login.consultant.ru/link/?req=doc&amp;base=LAW&amp;n=435381&amp;date=07.02.2024" TargetMode="External"/><Relationship Id="rId28" Type="http://schemas.openxmlformats.org/officeDocument/2006/relationships/hyperlink" Target="https://login.consultant.ru/link/?req=doc&amp;base=LAW&amp;n=462157&amp;date=07.02.2024&amp;dst=104314&amp;field=134" TargetMode="External"/><Relationship Id="rId36" Type="http://schemas.openxmlformats.org/officeDocument/2006/relationships/hyperlink" Target="https://login.consultant.ru/link/?req=doc&amp;base=LAW&amp;n=462157&amp;date=07.02.2024&amp;dst=101251&amp;field=134" TargetMode="External"/><Relationship Id="rId49" Type="http://schemas.openxmlformats.org/officeDocument/2006/relationships/hyperlink" Target="https://login.consultant.ru/link/?req=doc&amp;base=LAW&amp;n=465808&amp;date=07.02.2024&amp;dst=3722&amp;field=134" TargetMode="External"/><Relationship Id="rId57" Type="http://schemas.openxmlformats.org/officeDocument/2006/relationships/hyperlink" Target="https://login.consultant.ru/link/?req=doc&amp;base=LAW&amp;n=465808&amp;date=07.02.2024&amp;dst=3722&amp;field=134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s://login.consultant.ru/link/?req=doc&amp;base=LAW&amp;n=462157&amp;date=07.02.2024&amp;dst=105133&amp;field=134" TargetMode="External"/><Relationship Id="rId44" Type="http://schemas.openxmlformats.org/officeDocument/2006/relationships/hyperlink" Target="https://login.consultant.ru/link/?req=doc&amp;base=LAW&amp;n=462157&amp;date=07.02.2024&amp;dst=105405&amp;field=134" TargetMode="External"/><Relationship Id="rId52" Type="http://schemas.openxmlformats.org/officeDocument/2006/relationships/hyperlink" Target="https://login.consultant.ru/link/?req=doc&amp;base=RLAW926&amp;n=293913&amp;date=07.02.2024" TargetMode="External"/><Relationship Id="rId60" Type="http://schemas.openxmlformats.org/officeDocument/2006/relationships/hyperlink" Target="https://login.consultant.ru/link/?req=doc&amp;base=LAW&amp;n=465808&amp;date=07.02.2024" TargetMode="External"/><Relationship Id="rId65" Type="http://schemas.openxmlformats.org/officeDocument/2006/relationships/hyperlink" Target="https://login.consultant.ru/link/?req=doc&amp;base=LAW&amp;n=464169&amp;date=07.02.2024&amp;dst=100019&amp;field=134" TargetMode="External"/><Relationship Id="rId73" Type="http://schemas.openxmlformats.org/officeDocument/2006/relationships/hyperlink" Target="https://login.consultant.ru/link/?req=doc&amp;base=RLAW926&amp;n=293913&amp;date=07.02.2024" TargetMode="External"/><Relationship Id="rId78" Type="http://schemas.openxmlformats.org/officeDocument/2006/relationships/hyperlink" Target="https://login.consultant.ru/link/?req=doc&amp;base=LAW&amp;n=465808&amp;date=07.02.2024&amp;dst=3704&amp;field=134" TargetMode="External"/><Relationship Id="rId81" Type="http://schemas.openxmlformats.org/officeDocument/2006/relationships/hyperlink" Target="https://login.consultant.ru/link/?req=doc&amp;base=LAW&amp;n=465808&amp;date=07.02.2024&amp;dst=103395&amp;field=134" TargetMode="External"/><Relationship Id="rId86" Type="http://schemas.openxmlformats.org/officeDocument/2006/relationships/hyperlink" Target="https://login.consultant.ru/link/?req=doc&amp;base=RLAW926&amp;n=287919&amp;date=07.02.2024&amp;dst=100009&amp;field=134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926&amp;n=294108&amp;date=07.02.2024&amp;dst=100005&amp;field=134" TargetMode="External"/><Relationship Id="rId18" Type="http://schemas.openxmlformats.org/officeDocument/2006/relationships/hyperlink" Target="https://login.consultant.ru/link/?req=doc&amp;base=RLAW926&amp;n=295316&amp;date=07.02.2024&amp;dst=100774&amp;field=134" TargetMode="External"/><Relationship Id="rId39" Type="http://schemas.openxmlformats.org/officeDocument/2006/relationships/hyperlink" Target="https://login.consultant.ru/link/?req=doc&amp;base=LAW&amp;n=462157&amp;date=07.02.2024&amp;dst=105759&amp;field=134" TargetMode="External"/><Relationship Id="rId34" Type="http://schemas.openxmlformats.org/officeDocument/2006/relationships/hyperlink" Target="https://login.consultant.ru/link/?req=doc&amp;base=LAW&amp;n=462157&amp;date=07.02.2024&amp;dst=101201&amp;field=134" TargetMode="External"/><Relationship Id="rId50" Type="http://schemas.openxmlformats.org/officeDocument/2006/relationships/hyperlink" Target="https://login.consultant.ru/link/?req=doc&amp;base=LAW&amp;n=465808&amp;date=07.02.2024" TargetMode="External"/><Relationship Id="rId55" Type="http://schemas.openxmlformats.org/officeDocument/2006/relationships/hyperlink" Target="https://login.consultant.ru/link/?req=doc&amp;base=LAW&amp;n=435381&amp;date=07.02.2024&amp;dst=31&amp;field=134" TargetMode="External"/><Relationship Id="rId76" Type="http://schemas.openxmlformats.org/officeDocument/2006/relationships/hyperlink" Target="https://login.consultant.ru/link/?req=doc&amp;base=LAW&amp;n=465808&amp;date=07.02.2024&amp;dst=3704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65808&amp;date=07.02.2024" TargetMode="External"/><Relationship Id="rId92" Type="http://schemas.openxmlformats.org/officeDocument/2006/relationships/hyperlink" Target="https://login.consultant.ru/link/?req=doc&amp;base=LAW&amp;n=465808&amp;date=07.02.2024&amp;dst=372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2157&amp;date=07.02.2024&amp;dst=104333&amp;field=134" TargetMode="External"/><Relationship Id="rId24" Type="http://schemas.openxmlformats.org/officeDocument/2006/relationships/hyperlink" Target="https://login.consultant.ru/link/?req=doc&amp;base=RLAW926&amp;n=293913&amp;date=07.02.2024" TargetMode="External"/><Relationship Id="rId40" Type="http://schemas.openxmlformats.org/officeDocument/2006/relationships/hyperlink" Target="https://login.consultant.ru/link/?req=doc&amp;base=LAW&amp;n=462157&amp;date=07.02.2024&amp;dst=101700&amp;field=134" TargetMode="External"/><Relationship Id="rId45" Type="http://schemas.openxmlformats.org/officeDocument/2006/relationships/hyperlink" Target="https://login.consultant.ru/link/?req=doc&amp;base=LAW&amp;n=435381&amp;date=07.02.2024&amp;dst=31&amp;field=134" TargetMode="External"/><Relationship Id="rId66" Type="http://schemas.openxmlformats.org/officeDocument/2006/relationships/hyperlink" Target="https://login.consultant.ru/link/?req=doc&amp;base=LAW&amp;n=23913&amp;date=07.02.2024&amp;dst=101661&amp;field=134" TargetMode="External"/><Relationship Id="rId87" Type="http://schemas.openxmlformats.org/officeDocument/2006/relationships/hyperlink" Target="https://login.consultant.ru/link/?req=doc&amp;base=LAW&amp;n=435381&amp;date=07.02.2024&amp;dst=31&amp;field=134" TargetMode="External"/><Relationship Id="rId61" Type="http://schemas.openxmlformats.org/officeDocument/2006/relationships/hyperlink" Target="https://login.consultant.ru/link/?req=doc&amp;base=LAW&amp;n=435381&amp;date=07.02.2024" TargetMode="External"/><Relationship Id="rId82" Type="http://schemas.openxmlformats.org/officeDocument/2006/relationships/hyperlink" Target="https://login.consultant.ru/link/?req=doc&amp;base=RLAW926&amp;n=293368&amp;date=07.02.2024&amp;dst=102779&amp;field=134" TargetMode="External"/><Relationship Id="rId19" Type="http://schemas.openxmlformats.org/officeDocument/2006/relationships/hyperlink" Target="https://login.consultant.ru/link/?req=doc&amp;base=RLAW926&amp;n=295316&amp;date=07.02.2024&amp;dst=100985&amp;field=134" TargetMode="External"/><Relationship Id="rId14" Type="http://schemas.openxmlformats.org/officeDocument/2006/relationships/hyperlink" Target="https://login.consultant.ru/link/?req=doc&amp;base=LAW&amp;n=465808&amp;date=07.02.2024&amp;dst=103399&amp;field=134" TargetMode="External"/><Relationship Id="rId30" Type="http://schemas.openxmlformats.org/officeDocument/2006/relationships/hyperlink" Target="https://login.consultant.ru/link/?req=doc&amp;base=LAW&amp;n=462157&amp;date=07.02.2024&amp;dst=105121&amp;field=134" TargetMode="External"/><Relationship Id="rId35" Type="http://schemas.openxmlformats.org/officeDocument/2006/relationships/hyperlink" Target="https://login.consultant.ru/link/?req=doc&amp;base=LAW&amp;n=462157&amp;date=07.02.2024&amp;dst=101235&amp;field=134" TargetMode="External"/><Relationship Id="rId56" Type="http://schemas.openxmlformats.org/officeDocument/2006/relationships/hyperlink" Target="https://login.consultant.ru/link/?req=doc&amp;base=LAW&amp;n=465808&amp;date=07.02.2024&amp;dst=3704&amp;field=134" TargetMode="External"/><Relationship Id="rId77" Type="http://schemas.openxmlformats.org/officeDocument/2006/relationships/hyperlink" Target="https://login.consultant.ru/link/?req=doc&amp;base=LAW&amp;n=465808&amp;date=07.02.2024&amp;dst=372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26169</Words>
  <Characters>149166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Деппромышленности Югры от 03.04.2023 N 6-нп(ред. от 18.12.2023)&amp;quot;Об утверждении Порядков предоставления субсидий юридическим лицам, индивидуальным предпринимателям на возмещение части затрат в сфере туризма&amp;quot;(вместе с &amp;quot;Порядком предост</vt:lpstr>
    </vt:vector>
  </TitlesOfParts>
  <Company/>
  <LinksUpToDate>false</LinksUpToDate>
  <CharactersWithSpaces>174986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Деппромышленности Югры от 03.04.2023 N 6-нп(ред. от 18.12.2023)&amp;quot;Об утверждении Порядков предоставления субсидий юридическим лицам, индивидуальным предпринимателям на возмещение части затрат в сфере туризма&amp;quot;(вместе с &amp;quot;Порядком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части затрат на реализацию проектов в сфере внутреннего и въездного туризма&amp;quot;, &amp;quot;Порядком предоставления субсидии юридическим лиц</dc:title>
  <dc:creator>Путина Светлана Николаевна</dc:creator>
  <cp:lastModifiedBy>Путина Светлана Николаевна</cp:lastModifiedBy>
  <cp:revision>2</cp:revision>
  <dcterms:created xsi:type="dcterms:W3CDTF">2024-05-21T04:46:00Z</dcterms:created>
  <dcterms:modified xsi:type="dcterms:W3CDTF">2024-05-21T04:46:00Z</dcterms:modified>
</cp:coreProperties>
</file>