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AE" w:rsidRDefault="003B4BAE">
      <w:pPr>
        <w:pStyle w:val="ConsPlusTitlePage"/>
      </w:pPr>
      <w:r>
        <w:t xml:space="preserve">Документ предоставлен </w:t>
      </w:r>
      <w:hyperlink r:id="rId4">
        <w:r>
          <w:rPr>
            <w:color w:val="0000FF"/>
          </w:rPr>
          <w:t>КонсультантПлюс</w:t>
        </w:r>
      </w:hyperlink>
      <w:r>
        <w:br/>
      </w:r>
    </w:p>
    <w:p w:rsidR="003B4BAE" w:rsidRDefault="003B4BAE">
      <w:pPr>
        <w:pStyle w:val="ConsPlusNormal"/>
        <w:jc w:val="both"/>
        <w:outlineLvl w:val="0"/>
      </w:pPr>
    </w:p>
    <w:p w:rsidR="003B4BAE" w:rsidRDefault="003B4BAE">
      <w:pPr>
        <w:pStyle w:val="ConsPlusTitle"/>
        <w:jc w:val="center"/>
        <w:outlineLvl w:val="0"/>
      </w:pPr>
      <w:r>
        <w:t>АДМИНИСТРАЦИЯ ГОРОДА ХАНТЫ-МАНСИЙСКА</w:t>
      </w:r>
    </w:p>
    <w:p w:rsidR="003B4BAE" w:rsidRDefault="003B4BAE">
      <w:pPr>
        <w:pStyle w:val="ConsPlusTitle"/>
        <w:jc w:val="center"/>
      </w:pPr>
    </w:p>
    <w:p w:rsidR="003B4BAE" w:rsidRDefault="003B4BAE">
      <w:pPr>
        <w:pStyle w:val="ConsPlusTitle"/>
        <w:jc w:val="center"/>
      </w:pPr>
      <w:r>
        <w:t>ПОСТАНОВЛЕНИЕ</w:t>
      </w:r>
    </w:p>
    <w:p w:rsidR="003B4BAE" w:rsidRDefault="003B4BAE">
      <w:pPr>
        <w:pStyle w:val="ConsPlusTitle"/>
        <w:jc w:val="center"/>
      </w:pPr>
      <w:r>
        <w:t>от 11 февраля 2020 г. N 106</w:t>
      </w:r>
    </w:p>
    <w:p w:rsidR="003B4BAE" w:rsidRDefault="003B4BAE">
      <w:pPr>
        <w:pStyle w:val="ConsPlusTitle"/>
        <w:jc w:val="center"/>
      </w:pPr>
    </w:p>
    <w:p w:rsidR="003B4BAE" w:rsidRDefault="003B4BAE">
      <w:pPr>
        <w:pStyle w:val="ConsPlusTitle"/>
        <w:jc w:val="center"/>
      </w:pPr>
      <w:r>
        <w:t>ОБ УТВЕРЖДЕНИИ ПОРЯДКА ЗАКЛЮЧЕНИЯ ИНВЕСТИЦИОННЫХ ДОГОВОРОВ</w:t>
      </w:r>
    </w:p>
    <w:p w:rsidR="003B4BAE" w:rsidRDefault="003B4BAE">
      <w:pPr>
        <w:pStyle w:val="ConsPlusTitle"/>
        <w:jc w:val="center"/>
      </w:pPr>
      <w:r>
        <w:t>В ОТНОШЕНИИ ОБЪЕКТОВ МЕСТНОГО ЗНАЧЕНИЯ ГОРОДА</w:t>
      </w:r>
    </w:p>
    <w:p w:rsidR="003B4BAE" w:rsidRDefault="003B4BAE">
      <w:pPr>
        <w:pStyle w:val="ConsPlusTitle"/>
        <w:jc w:val="center"/>
      </w:pPr>
      <w:r>
        <w:t>ХАНТЫ-МАНСИЙСКА</w:t>
      </w:r>
    </w:p>
    <w:p w:rsidR="003B4BAE" w:rsidRDefault="003B4B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AE" w:rsidRDefault="003B4B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AE" w:rsidRDefault="003B4B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AE" w:rsidRDefault="003B4BAE">
            <w:pPr>
              <w:pStyle w:val="ConsPlusNormal"/>
              <w:jc w:val="center"/>
            </w:pPr>
            <w:r>
              <w:rPr>
                <w:color w:val="392C69"/>
              </w:rPr>
              <w:t>Список изменяющих документов</w:t>
            </w:r>
          </w:p>
          <w:p w:rsidR="003B4BAE" w:rsidRDefault="003B4BAE">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3B4BAE" w:rsidRDefault="003B4BAE">
            <w:pPr>
              <w:pStyle w:val="ConsPlusNormal"/>
              <w:jc w:val="center"/>
            </w:pPr>
            <w:r>
              <w:rPr>
                <w:color w:val="392C69"/>
              </w:rPr>
              <w:t>от 03.03.2022 N 226)</w:t>
            </w:r>
          </w:p>
        </w:tc>
        <w:tc>
          <w:tcPr>
            <w:tcW w:w="113" w:type="dxa"/>
            <w:tcBorders>
              <w:top w:val="nil"/>
              <w:left w:val="nil"/>
              <w:bottom w:val="nil"/>
              <w:right w:val="nil"/>
            </w:tcBorders>
            <w:shd w:val="clear" w:color="auto" w:fill="F4F3F8"/>
            <w:tcMar>
              <w:top w:w="0" w:type="dxa"/>
              <w:left w:w="0" w:type="dxa"/>
              <w:bottom w:w="0" w:type="dxa"/>
              <w:right w:w="0" w:type="dxa"/>
            </w:tcMar>
          </w:tcPr>
          <w:p w:rsidR="003B4BAE" w:rsidRDefault="003B4BAE">
            <w:pPr>
              <w:pStyle w:val="ConsPlusNormal"/>
            </w:pPr>
          </w:p>
        </w:tc>
      </w:tr>
    </w:tbl>
    <w:p w:rsidR="003B4BAE" w:rsidRDefault="003B4BAE">
      <w:pPr>
        <w:pStyle w:val="ConsPlusNormal"/>
        <w:jc w:val="both"/>
      </w:pPr>
    </w:p>
    <w:p w:rsidR="003B4BAE" w:rsidRDefault="003B4BAE">
      <w:pPr>
        <w:pStyle w:val="ConsPlusNormal"/>
        <w:ind w:firstLine="540"/>
        <w:jc w:val="both"/>
      </w:pPr>
      <w:r>
        <w:t xml:space="preserve">В соответствии с Федеральными законами от 25.02.1999 </w:t>
      </w:r>
      <w:hyperlink r:id="rId6">
        <w:r>
          <w:rPr>
            <w:color w:val="0000FF"/>
          </w:rPr>
          <w:t>N 39-ФЗ</w:t>
        </w:r>
      </w:hyperlink>
      <w:r>
        <w:t xml:space="preserve"> "Об инвестиционной деятельности в Российской Федерации, осуществляемой в форме капитальных вложений", от 06.10.2003 </w:t>
      </w:r>
      <w:hyperlink r:id="rId7">
        <w:r>
          <w:rPr>
            <w:color w:val="0000FF"/>
          </w:rPr>
          <w:t>N 131-ФЗ</w:t>
        </w:r>
      </w:hyperlink>
      <w:r>
        <w:t xml:space="preserve"> "Об общих принципах организации местного самоуправления в Российской Федерации", руководствуясь </w:t>
      </w:r>
      <w:hyperlink r:id="rId8">
        <w:r>
          <w:rPr>
            <w:color w:val="0000FF"/>
          </w:rPr>
          <w:t>статьей 71</w:t>
        </w:r>
      </w:hyperlink>
      <w:r>
        <w:t xml:space="preserve"> Устава города Ханты-Мансийска:</w:t>
      </w:r>
    </w:p>
    <w:p w:rsidR="003B4BAE" w:rsidRDefault="003B4BAE">
      <w:pPr>
        <w:pStyle w:val="ConsPlusNormal"/>
        <w:spacing w:before="220"/>
        <w:ind w:firstLine="540"/>
        <w:jc w:val="both"/>
      </w:pPr>
      <w:r>
        <w:t xml:space="preserve">1. Утвердить </w:t>
      </w:r>
      <w:hyperlink w:anchor="P33">
        <w:r>
          <w:rPr>
            <w:color w:val="0000FF"/>
          </w:rPr>
          <w:t>Порядок</w:t>
        </w:r>
      </w:hyperlink>
      <w:r>
        <w:t xml:space="preserve"> заключения инвестиционных договоров в отношении объектов местного значения города Ханты-Мансийска согласно приложению 1 к настоящему постановлению.</w:t>
      </w:r>
    </w:p>
    <w:p w:rsidR="003B4BAE" w:rsidRDefault="003B4BAE">
      <w:pPr>
        <w:pStyle w:val="ConsPlusNormal"/>
        <w:spacing w:before="220"/>
        <w:ind w:firstLine="540"/>
        <w:jc w:val="both"/>
      </w:pPr>
      <w:r>
        <w:t xml:space="preserve">2. Утвердить </w:t>
      </w:r>
      <w:hyperlink w:anchor="P99">
        <w:r>
          <w:rPr>
            <w:color w:val="0000FF"/>
          </w:rPr>
          <w:t>Порядок</w:t>
        </w:r>
      </w:hyperlink>
      <w:r>
        <w:t xml:space="preserve"> проведения конкурса на право заключения инвестиционного договора согласно приложению 2 к настоящему постановлению.</w:t>
      </w:r>
    </w:p>
    <w:p w:rsidR="003B4BAE" w:rsidRDefault="003B4BAE">
      <w:pPr>
        <w:pStyle w:val="ConsPlusNormal"/>
        <w:spacing w:before="220"/>
        <w:ind w:firstLine="540"/>
        <w:jc w:val="both"/>
      </w:pPr>
      <w:r>
        <w:t>3. Определить управление экономического развития и инвестиций Администрации города Ханты-Мансийска уполномоченным органом по рассмотрению предложений инвесторов, осуществлению функций организатора конкурса на право заключения инвестиционного договора.</w:t>
      </w:r>
    </w:p>
    <w:p w:rsidR="003B4BAE" w:rsidRDefault="003B4BAE">
      <w:pPr>
        <w:pStyle w:val="ConsPlusNormal"/>
        <w:spacing w:before="220"/>
        <w:ind w:firstLine="540"/>
        <w:jc w:val="both"/>
      </w:pPr>
      <w:r>
        <w:t>4. Настоящее постановление вступает в силу после его официального опубликования.</w:t>
      </w:r>
    </w:p>
    <w:p w:rsidR="003B4BAE" w:rsidRDefault="003B4BAE">
      <w:pPr>
        <w:pStyle w:val="ConsPlusNormal"/>
        <w:spacing w:before="220"/>
        <w:ind w:firstLine="540"/>
        <w:jc w:val="both"/>
      </w:pPr>
      <w:r>
        <w:t>5. Контроль за выполнением настоящего постановления оставляю за собой.</w:t>
      </w:r>
    </w:p>
    <w:p w:rsidR="003B4BAE" w:rsidRDefault="003B4BAE">
      <w:pPr>
        <w:pStyle w:val="ConsPlusNormal"/>
        <w:jc w:val="both"/>
      </w:pPr>
    </w:p>
    <w:p w:rsidR="003B4BAE" w:rsidRDefault="003B4BAE">
      <w:pPr>
        <w:pStyle w:val="ConsPlusNormal"/>
        <w:jc w:val="right"/>
      </w:pPr>
      <w:r>
        <w:t>Глава города</w:t>
      </w:r>
    </w:p>
    <w:p w:rsidR="003B4BAE" w:rsidRDefault="003B4BAE">
      <w:pPr>
        <w:pStyle w:val="ConsPlusNormal"/>
        <w:jc w:val="right"/>
      </w:pPr>
      <w:r>
        <w:t>Ханты-Мансийска</w:t>
      </w:r>
    </w:p>
    <w:p w:rsidR="003B4BAE" w:rsidRDefault="003B4BAE">
      <w:pPr>
        <w:pStyle w:val="ConsPlusNormal"/>
        <w:jc w:val="right"/>
      </w:pPr>
      <w:r>
        <w:t>М.П.РЯШИН</w:t>
      </w:r>
    </w:p>
    <w:p w:rsidR="003B4BAE" w:rsidRDefault="003B4BAE">
      <w:pPr>
        <w:pStyle w:val="ConsPlusNormal"/>
        <w:jc w:val="both"/>
      </w:pPr>
    </w:p>
    <w:p w:rsidR="003B4BAE" w:rsidRDefault="003B4BAE">
      <w:pPr>
        <w:pStyle w:val="ConsPlusNormal"/>
        <w:jc w:val="both"/>
      </w:pPr>
    </w:p>
    <w:p w:rsidR="003B4BAE" w:rsidRDefault="003B4BAE">
      <w:pPr>
        <w:pStyle w:val="ConsPlusNormal"/>
        <w:jc w:val="both"/>
      </w:pPr>
    </w:p>
    <w:p w:rsidR="003B4BAE" w:rsidRDefault="003B4BAE">
      <w:pPr>
        <w:pStyle w:val="ConsPlusNormal"/>
        <w:jc w:val="both"/>
      </w:pPr>
    </w:p>
    <w:p w:rsidR="003B4BAE" w:rsidRDefault="003B4BAE">
      <w:pPr>
        <w:pStyle w:val="ConsPlusNormal"/>
        <w:jc w:val="both"/>
      </w:pPr>
    </w:p>
    <w:p w:rsidR="003B4BAE" w:rsidRDefault="003B4BAE">
      <w:pPr>
        <w:pStyle w:val="ConsPlusNormal"/>
        <w:jc w:val="right"/>
        <w:outlineLvl w:val="0"/>
      </w:pPr>
      <w:r>
        <w:t>Приложение 1</w:t>
      </w:r>
    </w:p>
    <w:p w:rsidR="003B4BAE" w:rsidRDefault="003B4BAE">
      <w:pPr>
        <w:pStyle w:val="ConsPlusNormal"/>
        <w:jc w:val="right"/>
      </w:pPr>
      <w:r>
        <w:t>к постановлению Администрации</w:t>
      </w:r>
    </w:p>
    <w:p w:rsidR="003B4BAE" w:rsidRDefault="003B4BAE">
      <w:pPr>
        <w:pStyle w:val="ConsPlusNormal"/>
        <w:jc w:val="right"/>
      </w:pPr>
      <w:r>
        <w:t>города Ханты-Мансийска</w:t>
      </w:r>
    </w:p>
    <w:p w:rsidR="003B4BAE" w:rsidRDefault="003B4BAE">
      <w:pPr>
        <w:pStyle w:val="ConsPlusNormal"/>
        <w:jc w:val="right"/>
      </w:pPr>
      <w:r>
        <w:t>от 11.02.2020 N 106</w:t>
      </w:r>
    </w:p>
    <w:p w:rsidR="003B4BAE" w:rsidRDefault="003B4BAE">
      <w:pPr>
        <w:pStyle w:val="ConsPlusNormal"/>
        <w:jc w:val="both"/>
      </w:pPr>
    </w:p>
    <w:p w:rsidR="003B4BAE" w:rsidRDefault="003B4BAE">
      <w:pPr>
        <w:pStyle w:val="ConsPlusTitle"/>
        <w:jc w:val="center"/>
      </w:pPr>
      <w:bookmarkStart w:id="0" w:name="P33"/>
      <w:bookmarkEnd w:id="0"/>
      <w:r>
        <w:t>ПОРЯДОК</w:t>
      </w:r>
    </w:p>
    <w:p w:rsidR="003B4BAE" w:rsidRDefault="003B4BAE">
      <w:pPr>
        <w:pStyle w:val="ConsPlusTitle"/>
        <w:jc w:val="center"/>
      </w:pPr>
      <w:r>
        <w:t>ЗАКЛЮЧЕНИЯ ИНВЕСТИЦИОННЫХ ДОГОВОРОВ В ОТНОШЕНИИ ОБЪЕКТОВ</w:t>
      </w:r>
    </w:p>
    <w:p w:rsidR="003B4BAE" w:rsidRDefault="003B4BAE">
      <w:pPr>
        <w:pStyle w:val="ConsPlusTitle"/>
        <w:jc w:val="center"/>
      </w:pPr>
      <w:r>
        <w:t>МЕСТНОГО ЗНАЧЕНИЯ ГОРОДА ХАНТЫ-МАНСИЙСКА</w:t>
      </w:r>
    </w:p>
    <w:p w:rsidR="003B4BAE" w:rsidRDefault="003B4BAE">
      <w:pPr>
        <w:pStyle w:val="ConsPlusNormal"/>
        <w:jc w:val="both"/>
      </w:pPr>
    </w:p>
    <w:p w:rsidR="003B4BAE" w:rsidRDefault="003B4BAE">
      <w:pPr>
        <w:pStyle w:val="ConsPlusTitle"/>
        <w:jc w:val="center"/>
        <w:outlineLvl w:val="1"/>
      </w:pPr>
      <w:r>
        <w:t>Глава 1. ОБЩИЕ ПОЛОЖЕНИЯ</w:t>
      </w:r>
    </w:p>
    <w:p w:rsidR="003B4BAE" w:rsidRDefault="003B4BAE">
      <w:pPr>
        <w:pStyle w:val="ConsPlusNormal"/>
        <w:jc w:val="both"/>
      </w:pPr>
    </w:p>
    <w:p w:rsidR="003B4BAE" w:rsidRDefault="003B4BAE">
      <w:pPr>
        <w:pStyle w:val="ConsPlusNormal"/>
        <w:ind w:firstLine="540"/>
        <w:jc w:val="both"/>
      </w:pPr>
      <w:r>
        <w:lastRenderedPageBreak/>
        <w:t>1.1. Настоящий Порядок заключения инвестиционных договоров в отношении объектов местного значения города Ханты-Мансийска (далее - Порядок) не распространяет свое действие на привлечение инвестиций в рамках, заключаемых от имени городского округа Ханты-Мансийск Ханты-Мансийского автономного округа - Югры концессионных соглашений, муниципально-частного партнерства, а также договоров на подключение к сетям инженерно-технического обеспечения, заключаемых организациями коммунального комплекса.</w:t>
      </w:r>
    </w:p>
    <w:p w:rsidR="003B4BAE" w:rsidRDefault="003B4BAE">
      <w:pPr>
        <w:pStyle w:val="ConsPlusNormal"/>
        <w:spacing w:before="220"/>
        <w:ind w:firstLine="540"/>
        <w:jc w:val="both"/>
      </w:pPr>
      <w:r>
        <w:t>1.2. Заключение инвестиционных договоров осуществляется по результатам проведения конкурса.</w:t>
      </w:r>
    </w:p>
    <w:p w:rsidR="003B4BAE" w:rsidRDefault="003B4BAE">
      <w:pPr>
        <w:pStyle w:val="ConsPlusNormal"/>
        <w:spacing w:before="220"/>
        <w:ind w:firstLine="540"/>
        <w:jc w:val="both"/>
      </w:pPr>
      <w:r>
        <w:t>1.3. Конкурс проводится организатором конкурса в соответствии с действующим законодательством.</w:t>
      </w:r>
    </w:p>
    <w:p w:rsidR="003B4BAE" w:rsidRDefault="003B4BAE">
      <w:pPr>
        <w:pStyle w:val="ConsPlusNormal"/>
        <w:spacing w:before="220"/>
        <w:ind w:firstLine="540"/>
        <w:jc w:val="both"/>
      </w:pPr>
      <w:r>
        <w:t>1.4. Инвестиционный договор заключается в целях создания объекта местного значения города Ханты-Мансийска с победителем конкурса на право заключения инвестиционного договора,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города Ханты-Мансийска (далее - инвестор).</w:t>
      </w:r>
    </w:p>
    <w:p w:rsidR="003B4BAE" w:rsidRDefault="003B4BAE">
      <w:pPr>
        <w:pStyle w:val="ConsPlusNormal"/>
        <w:spacing w:before="220"/>
        <w:ind w:firstLine="540"/>
        <w:jc w:val="both"/>
      </w:pPr>
      <w:r>
        <w:t>1.5. Инвестиционный договор заключает Администрация города Ханты-Мансийска от имени городского округа Ханты-Мансийск Ханты-Мансийского автономного округа - Югры.</w:t>
      </w:r>
    </w:p>
    <w:p w:rsidR="003B4BAE" w:rsidRDefault="003B4BAE">
      <w:pPr>
        <w:pStyle w:val="ConsPlusNormal"/>
        <w:spacing w:before="220"/>
        <w:ind w:firstLine="540"/>
        <w:jc w:val="both"/>
      </w:pPr>
      <w:r>
        <w:t>1.6. Инвестиционный договор заключается на срок, необходимый для строительства объекта местного значения города Ханты-Мансийска, и действует по дату установленного в соответствии с инвестиционными условиями предельного срока реализации инвестиционного проекта.</w:t>
      </w:r>
    </w:p>
    <w:p w:rsidR="003B4BAE" w:rsidRDefault="003B4BAE">
      <w:pPr>
        <w:pStyle w:val="ConsPlusNormal"/>
        <w:spacing w:before="220"/>
        <w:ind w:firstLine="540"/>
        <w:jc w:val="both"/>
      </w:pPr>
      <w:r>
        <w:t>1.7. Инвестиционный договор не может быть заключен, если в отношении инвестора и (или) привлеченного лица (в случае его привлечения) имеется:</w:t>
      </w:r>
    </w:p>
    <w:p w:rsidR="003B4BAE" w:rsidRDefault="003B4BAE">
      <w:pPr>
        <w:pStyle w:val="ConsPlusNormal"/>
        <w:spacing w:before="220"/>
        <w:ind w:firstLine="540"/>
        <w:jc w:val="both"/>
      </w:pPr>
      <w: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B4BAE" w:rsidRDefault="003B4BAE">
      <w:pPr>
        <w:pStyle w:val="ConsPlusNormal"/>
        <w:spacing w:before="220"/>
        <w:ind w:firstLine="540"/>
        <w:jc w:val="both"/>
      </w:pPr>
      <w:r>
        <w:t xml:space="preserve">наличие решения о приостановлении деятельности заявителя в порядке, предусмотренном </w:t>
      </w:r>
      <w:hyperlink r:id="rId9">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w:t>
      </w:r>
    </w:p>
    <w:p w:rsidR="003B4BAE" w:rsidRDefault="003B4BAE">
      <w:pPr>
        <w:pStyle w:val="ConsPlusNormal"/>
        <w:spacing w:before="220"/>
        <w:ind w:firstLine="540"/>
        <w:jc w:val="both"/>
      </w:pPr>
      <w:r>
        <w:t>1.8. Организатором конкурса является управление экономического развития и инвестиций Администрации города Ханты-Мансийска.</w:t>
      </w:r>
    </w:p>
    <w:p w:rsidR="003B4BAE" w:rsidRDefault="003B4BAE">
      <w:pPr>
        <w:pStyle w:val="ConsPlusNormal"/>
        <w:spacing w:before="220"/>
        <w:ind w:firstLine="540"/>
        <w:jc w:val="both"/>
      </w:pPr>
      <w:r>
        <w:t>1.9. Для проведения конкурса создается конкурсная комиссия, состав, полномочия, порядок работы которой утверждается муниципальным правовым актом Администрации города Ханты-Мансийска.</w:t>
      </w:r>
    </w:p>
    <w:p w:rsidR="003B4BAE" w:rsidRDefault="003B4BAE">
      <w:pPr>
        <w:pStyle w:val="ConsPlusNormal"/>
        <w:spacing w:before="220"/>
        <w:ind w:firstLine="540"/>
        <w:jc w:val="both"/>
      </w:pPr>
      <w:r>
        <w:t>1.10. Подготовку инвестиционного договора на основании утвержденной распоряжением Администрации города Ханты-Мансийска примерной формы, обеспечение его согласования и подписания осуществляет управление экономического развития и инвестиций Администрации города Ханты-Мансийска.</w:t>
      </w:r>
    </w:p>
    <w:p w:rsidR="003B4BAE" w:rsidRDefault="003B4BAE">
      <w:pPr>
        <w:pStyle w:val="ConsPlusNormal"/>
        <w:spacing w:before="220"/>
        <w:ind w:firstLine="540"/>
        <w:jc w:val="both"/>
      </w:pPr>
      <w:r>
        <w:t>Инвестиционный договор должен содержать положения, предусматривающие обязанность инвестора исполнять требования, установленные федеральным законодательством, законодательством Ханты-Мансийского автономного округа - Югры, муниципальными правовыми актами города Ханты-Мансийска, относящиеся к предмету инвестиционного договора.</w:t>
      </w:r>
    </w:p>
    <w:p w:rsidR="003B4BAE" w:rsidRDefault="003B4BAE">
      <w:pPr>
        <w:pStyle w:val="ConsPlusNormal"/>
        <w:spacing w:before="220"/>
        <w:ind w:firstLine="540"/>
        <w:jc w:val="both"/>
      </w:pPr>
      <w:r>
        <w:t xml:space="preserve">1.11. Для разработки инвестиционных условий, необходимых в целях подготовки конкурсной документации, отраслевой (функциональный) орган Администрации города Ханты-Мансийска, к </w:t>
      </w:r>
      <w:r>
        <w:lastRenderedPageBreak/>
        <w:t xml:space="preserve">ведению которого относится создание объекта, направляет в Департамент градостроительства и архитектуры Администрации города Ханты-Мансийска сведения согласно следующим пунктам </w:t>
      </w:r>
      <w:hyperlink r:id="rId10">
        <w:r>
          <w:rPr>
            <w:color w:val="0000FF"/>
          </w:rPr>
          <w:t>таблицы 4</w:t>
        </w:r>
      </w:hyperlink>
      <w:r>
        <w:t xml:space="preserve"> приложения 1 к постановлению Правительства Ханты-Мансийского автономного округа - Югры от 24.08.2012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w:t>
      </w:r>
      <w:hyperlink r:id="rId11">
        <w:r>
          <w:rPr>
            <w:color w:val="0000FF"/>
          </w:rPr>
          <w:t>1.1</w:t>
        </w:r>
      </w:hyperlink>
      <w:r>
        <w:t xml:space="preserve">, </w:t>
      </w:r>
      <w:hyperlink r:id="rId12">
        <w:r>
          <w:rPr>
            <w:color w:val="0000FF"/>
          </w:rPr>
          <w:t>1.2</w:t>
        </w:r>
      </w:hyperlink>
      <w:r>
        <w:t xml:space="preserve">, </w:t>
      </w:r>
      <w:hyperlink r:id="rId13">
        <w:r>
          <w:rPr>
            <w:color w:val="0000FF"/>
          </w:rPr>
          <w:t>1.3</w:t>
        </w:r>
      </w:hyperlink>
      <w:r>
        <w:t xml:space="preserve">, </w:t>
      </w:r>
      <w:hyperlink r:id="rId14">
        <w:r>
          <w:rPr>
            <w:color w:val="0000FF"/>
          </w:rPr>
          <w:t>1.5</w:t>
        </w:r>
      </w:hyperlink>
      <w:r>
        <w:t xml:space="preserve">, </w:t>
      </w:r>
      <w:hyperlink r:id="rId15">
        <w:r>
          <w:rPr>
            <w:color w:val="0000FF"/>
          </w:rPr>
          <w:t>1.9</w:t>
        </w:r>
      </w:hyperlink>
      <w:r>
        <w:t xml:space="preserve"> (техническое задание, сведения о наличии проектной документации для повторного применения), </w:t>
      </w:r>
      <w:hyperlink r:id="rId16">
        <w:r>
          <w:rPr>
            <w:color w:val="0000FF"/>
          </w:rPr>
          <w:t>2.3</w:t>
        </w:r>
      </w:hyperlink>
      <w:r>
        <w:t xml:space="preserve"> (требования к пешеходным дорожкам, благоустройству и озеленению, необходимость парковочных мест), </w:t>
      </w:r>
      <w:hyperlink r:id="rId17">
        <w:r>
          <w:rPr>
            <w:color w:val="0000FF"/>
          </w:rPr>
          <w:t>2.4</w:t>
        </w:r>
      </w:hyperlink>
      <w:r>
        <w:t xml:space="preserve">, </w:t>
      </w:r>
      <w:hyperlink r:id="rId18">
        <w:r>
          <w:rPr>
            <w:color w:val="0000FF"/>
          </w:rPr>
          <w:t>2.6</w:t>
        </w:r>
      </w:hyperlink>
      <w:r>
        <w:t xml:space="preserve">, </w:t>
      </w:r>
      <w:hyperlink r:id="rId19">
        <w:r>
          <w:rPr>
            <w:color w:val="0000FF"/>
          </w:rPr>
          <w:t>3.1</w:t>
        </w:r>
      </w:hyperlink>
      <w:r>
        <w:t xml:space="preserve">, </w:t>
      </w:r>
      <w:hyperlink r:id="rId20">
        <w:r>
          <w:rPr>
            <w:color w:val="0000FF"/>
          </w:rPr>
          <w:t>3.10</w:t>
        </w:r>
      </w:hyperlink>
      <w:r>
        <w:t xml:space="preserve">, а также необходимость (отсутствие необходимости) дополнительных требований согласно </w:t>
      </w:r>
      <w:hyperlink r:id="rId21">
        <w:r>
          <w:rPr>
            <w:color w:val="0000FF"/>
          </w:rPr>
          <w:t>пунктам 3.2</w:t>
        </w:r>
      </w:hyperlink>
      <w:r>
        <w:t xml:space="preserve">, </w:t>
      </w:r>
      <w:hyperlink r:id="rId22">
        <w:r>
          <w:rPr>
            <w:color w:val="0000FF"/>
          </w:rPr>
          <w:t>3.3</w:t>
        </w:r>
      </w:hyperlink>
      <w:r>
        <w:t xml:space="preserve">, </w:t>
      </w:r>
      <w:hyperlink r:id="rId23">
        <w:r>
          <w:rPr>
            <w:color w:val="0000FF"/>
          </w:rPr>
          <w:t>3.4</w:t>
        </w:r>
      </w:hyperlink>
      <w:r>
        <w:t xml:space="preserve">, </w:t>
      </w:r>
      <w:hyperlink r:id="rId24">
        <w:r>
          <w:rPr>
            <w:color w:val="0000FF"/>
          </w:rPr>
          <w:t>3.5</w:t>
        </w:r>
      </w:hyperlink>
      <w:r>
        <w:t xml:space="preserve">, </w:t>
      </w:r>
      <w:hyperlink r:id="rId25">
        <w:r>
          <w:rPr>
            <w:color w:val="0000FF"/>
          </w:rPr>
          <w:t>3.6</w:t>
        </w:r>
      </w:hyperlink>
      <w:r>
        <w:t xml:space="preserve">, </w:t>
      </w:r>
      <w:hyperlink r:id="rId26">
        <w:r>
          <w:rPr>
            <w:color w:val="0000FF"/>
          </w:rPr>
          <w:t>3.7</w:t>
        </w:r>
      </w:hyperlink>
      <w:r>
        <w:t>. Инвестиционные условия разрабатываются и представляются в управление экономического развития и инвестиций Администрации города Ханты-Мансийска (далее - уполномоченный орган) Департаментом градостроительства и архитектуры Администрации города Ханты-Мансийска.</w:t>
      </w:r>
    </w:p>
    <w:p w:rsidR="003B4BAE" w:rsidRDefault="003B4BAE">
      <w:pPr>
        <w:pStyle w:val="ConsPlusNormal"/>
        <w:spacing w:before="220"/>
        <w:ind w:firstLine="540"/>
        <w:jc w:val="both"/>
      </w:pPr>
      <w:r>
        <w:t xml:space="preserve">1.12. Предоставление земельного участка осуществляется лицу, с которым заключен инвестиционный договор в соответствии с </w:t>
      </w:r>
      <w:hyperlink r:id="rId27">
        <w:r>
          <w:rPr>
            <w:color w:val="0000FF"/>
          </w:rPr>
          <w:t>подпунктом 4 пункта 2 статьи 39.6</w:t>
        </w:r>
      </w:hyperlink>
      <w:r>
        <w:t xml:space="preserve"> Земельного кодекса Российской Федерации.</w:t>
      </w:r>
    </w:p>
    <w:p w:rsidR="003B4BAE" w:rsidRDefault="003B4BAE">
      <w:pPr>
        <w:pStyle w:val="ConsPlusNormal"/>
        <w:jc w:val="both"/>
      </w:pPr>
    </w:p>
    <w:p w:rsidR="003B4BAE" w:rsidRDefault="003B4BAE">
      <w:pPr>
        <w:pStyle w:val="ConsPlusTitle"/>
        <w:jc w:val="center"/>
        <w:outlineLvl w:val="1"/>
      </w:pPr>
      <w:r>
        <w:t>Глава 2. ИНВЕСТИЦИОННЫЕ УСЛОВИЯ</w:t>
      </w:r>
    </w:p>
    <w:p w:rsidR="003B4BAE" w:rsidRDefault="003B4BAE">
      <w:pPr>
        <w:pStyle w:val="ConsPlusNormal"/>
        <w:jc w:val="both"/>
      </w:pPr>
    </w:p>
    <w:p w:rsidR="003B4BAE" w:rsidRDefault="003B4BAE">
      <w:pPr>
        <w:pStyle w:val="ConsPlusNormal"/>
        <w:ind w:firstLine="540"/>
        <w:jc w:val="both"/>
      </w:pPr>
      <w:r>
        <w:t>2.1. К инвестиционным условиям относятся:</w:t>
      </w:r>
    </w:p>
    <w:p w:rsidR="003B4BAE" w:rsidRDefault="003B4BAE">
      <w:pPr>
        <w:pStyle w:val="ConsPlusNormal"/>
        <w:spacing w:before="220"/>
        <w:ind w:firstLine="540"/>
        <w:jc w:val="both"/>
      </w:pPr>
      <w:r>
        <w:t>2.1.1. Сведения об объекте:</w:t>
      </w:r>
    </w:p>
    <w:p w:rsidR="003B4BAE" w:rsidRDefault="003B4BAE">
      <w:pPr>
        <w:pStyle w:val="ConsPlusNormal"/>
        <w:spacing w:before="220"/>
        <w:ind w:firstLine="540"/>
        <w:jc w:val="both"/>
      </w:pPr>
      <w:r>
        <w:t>а) создаваемого в рамках инвестиционного договора:</w:t>
      </w:r>
    </w:p>
    <w:p w:rsidR="003B4BAE" w:rsidRDefault="003B4BAE">
      <w:pPr>
        <w:pStyle w:val="ConsPlusNormal"/>
        <w:spacing w:before="220"/>
        <w:ind w:firstLine="540"/>
        <w:jc w:val="both"/>
      </w:pPr>
      <w:r>
        <w:t>основные характеристики создаваемого объекта;</w:t>
      </w:r>
    </w:p>
    <w:p w:rsidR="003B4BAE" w:rsidRDefault="003B4BAE">
      <w:pPr>
        <w:pStyle w:val="ConsPlusNormal"/>
        <w:spacing w:before="220"/>
        <w:ind w:firstLine="540"/>
        <w:jc w:val="both"/>
      </w:pPr>
      <w:r>
        <w:t>функциональное назначение создаваемого объекта;</w:t>
      </w:r>
    </w:p>
    <w:p w:rsidR="003B4BAE" w:rsidRDefault="003B4BAE">
      <w:pPr>
        <w:pStyle w:val="ConsPlusNormal"/>
        <w:spacing w:before="220"/>
        <w:ind w:firstLine="540"/>
        <w:jc w:val="both"/>
      </w:pPr>
      <w:r>
        <w:t>сведения о предварительном месте размещения создаваемого объекта;</w:t>
      </w:r>
    </w:p>
    <w:p w:rsidR="003B4BAE" w:rsidRDefault="003B4BAE">
      <w:pPr>
        <w:pStyle w:val="ConsPlusNormal"/>
        <w:spacing w:before="220"/>
        <w:ind w:firstLine="540"/>
        <w:jc w:val="both"/>
      </w:pPr>
      <w:r>
        <w:t>сведения о наличии (отсутствии) инженерных сетей для подключения создаваемого объекта;</w:t>
      </w:r>
    </w:p>
    <w:p w:rsidR="003B4BAE" w:rsidRDefault="003B4BAE">
      <w:pPr>
        <w:pStyle w:val="ConsPlusNormal"/>
        <w:spacing w:before="220"/>
        <w:ind w:firstLine="540"/>
        <w:jc w:val="both"/>
      </w:pPr>
      <w:r>
        <w:t>максимальная стоимость создаваемого объекта, рассчитанная в соответствии с законодательством Российской Федерации;</w:t>
      </w:r>
    </w:p>
    <w:p w:rsidR="003B4BAE" w:rsidRDefault="003B4BAE">
      <w:pPr>
        <w:pStyle w:val="ConsPlusNormal"/>
        <w:spacing w:before="220"/>
        <w:ind w:firstLine="540"/>
        <w:jc w:val="both"/>
      </w:pPr>
      <w:r>
        <w:t>требования к технико-экономическим показателям;</w:t>
      </w:r>
    </w:p>
    <w:p w:rsidR="003B4BAE" w:rsidRDefault="003B4BAE">
      <w:pPr>
        <w:pStyle w:val="ConsPlusNormal"/>
        <w:spacing w:before="220"/>
        <w:ind w:firstLine="540"/>
        <w:jc w:val="both"/>
      </w:pPr>
      <w:r>
        <w:t>требования к эксплуатационным характеристикам;</w:t>
      </w:r>
    </w:p>
    <w:p w:rsidR="003B4BAE" w:rsidRDefault="003B4BAE">
      <w:pPr>
        <w:pStyle w:val="ConsPlusNormal"/>
        <w:spacing w:before="220"/>
        <w:ind w:firstLine="540"/>
        <w:jc w:val="both"/>
      </w:pPr>
      <w:r>
        <w:t>требования к комплектации оборудования;</w:t>
      </w:r>
    </w:p>
    <w:p w:rsidR="003B4BAE" w:rsidRDefault="003B4BAE">
      <w:pPr>
        <w:pStyle w:val="ConsPlusNormal"/>
        <w:spacing w:before="220"/>
        <w:ind w:firstLine="540"/>
        <w:jc w:val="both"/>
      </w:pPr>
      <w:r>
        <w:t>б) сведения о земельном участке:</w:t>
      </w:r>
    </w:p>
    <w:p w:rsidR="003B4BAE" w:rsidRDefault="003B4BAE">
      <w:pPr>
        <w:pStyle w:val="ConsPlusNormal"/>
        <w:spacing w:before="220"/>
        <w:ind w:firstLine="540"/>
        <w:jc w:val="both"/>
      </w:pPr>
      <w:r>
        <w:t>площадь участка, разрешенное использование земельного участка;</w:t>
      </w:r>
    </w:p>
    <w:p w:rsidR="003B4BAE" w:rsidRDefault="003B4BAE">
      <w:pPr>
        <w:pStyle w:val="ConsPlusNormal"/>
        <w:spacing w:before="220"/>
        <w:ind w:firstLine="540"/>
        <w:jc w:val="both"/>
      </w:pPr>
      <w:r>
        <w:t>кадастровый номер земельного участка;</w:t>
      </w:r>
    </w:p>
    <w:p w:rsidR="003B4BAE" w:rsidRDefault="003B4BAE">
      <w:pPr>
        <w:pStyle w:val="ConsPlusNormal"/>
        <w:spacing w:before="220"/>
        <w:ind w:firstLine="540"/>
        <w:jc w:val="both"/>
      </w:pPr>
      <w:r>
        <w:t>вид права;</w:t>
      </w:r>
    </w:p>
    <w:p w:rsidR="003B4BAE" w:rsidRDefault="003B4BAE">
      <w:pPr>
        <w:pStyle w:val="ConsPlusNormal"/>
        <w:spacing w:before="220"/>
        <w:ind w:firstLine="540"/>
        <w:jc w:val="both"/>
      </w:pPr>
      <w:r>
        <w:t xml:space="preserve">выписка из документов территориального планирования или из документации по планировке территории города Ханты-Мансийска, подтверждающая отнесение объекта к объектам местного </w:t>
      </w:r>
      <w:r>
        <w:lastRenderedPageBreak/>
        <w:t>значения.</w:t>
      </w:r>
    </w:p>
    <w:p w:rsidR="003B4BAE" w:rsidRDefault="003B4BAE">
      <w:pPr>
        <w:pStyle w:val="ConsPlusNormal"/>
        <w:spacing w:before="220"/>
        <w:ind w:firstLine="540"/>
        <w:jc w:val="both"/>
      </w:pPr>
      <w:r>
        <w:t>2.1.2. Результат инвестиционной деятельности.</w:t>
      </w:r>
    </w:p>
    <w:p w:rsidR="003B4BAE" w:rsidRDefault="003B4BAE">
      <w:pPr>
        <w:pStyle w:val="ConsPlusNormal"/>
        <w:spacing w:before="220"/>
        <w:ind w:firstLine="540"/>
        <w:jc w:val="both"/>
      </w:pPr>
      <w:r>
        <w:t>2.1.3. Срок осуществления проектирования, строительства объекта, ввода объекта в эксплуатацию, постановки объекта на кадастровый учет, регистрации права собственности инвестора на объект.</w:t>
      </w:r>
    </w:p>
    <w:p w:rsidR="003B4BAE" w:rsidRDefault="003B4BAE">
      <w:pPr>
        <w:pStyle w:val="ConsPlusNormal"/>
        <w:spacing w:before="220"/>
        <w:ind w:firstLine="540"/>
        <w:jc w:val="both"/>
      </w:pPr>
      <w:r>
        <w:t>2.1.4. Предельные сроки реализации инвестиционного проекта.</w:t>
      </w:r>
    </w:p>
    <w:p w:rsidR="003B4BAE" w:rsidRDefault="003B4BAE">
      <w:pPr>
        <w:pStyle w:val="ConsPlusNormal"/>
        <w:spacing w:before="220"/>
        <w:ind w:firstLine="540"/>
        <w:jc w:val="both"/>
      </w:pPr>
      <w:r>
        <w:t>2.1.5. Права и обязанности сторон инвестиционного договора, связанные 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rsidR="003B4BAE" w:rsidRDefault="003B4BAE">
      <w:pPr>
        <w:pStyle w:val="ConsPlusNormal"/>
        <w:jc w:val="both"/>
      </w:pPr>
    </w:p>
    <w:p w:rsidR="003B4BAE" w:rsidRDefault="003B4BAE">
      <w:pPr>
        <w:pStyle w:val="ConsPlusTitle"/>
        <w:jc w:val="center"/>
        <w:outlineLvl w:val="1"/>
      </w:pPr>
      <w:r>
        <w:t>Глава 3. ПОДГОТОВКА ПРОЕКТА ИНВЕСТИЦИОННОГО ДОГОВОРА</w:t>
      </w:r>
    </w:p>
    <w:p w:rsidR="003B4BAE" w:rsidRDefault="003B4BAE">
      <w:pPr>
        <w:pStyle w:val="ConsPlusNormal"/>
        <w:jc w:val="both"/>
      </w:pPr>
    </w:p>
    <w:p w:rsidR="003B4BAE" w:rsidRDefault="003B4BAE">
      <w:pPr>
        <w:pStyle w:val="ConsPlusNormal"/>
        <w:ind w:firstLine="540"/>
        <w:jc w:val="both"/>
      </w:pPr>
      <w:r>
        <w:t>3.1. Проверку представленных документов на соответствие настоящему Порядку осуществляет уполномоченный орган.</w:t>
      </w:r>
    </w:p>
    <w:p w:rsidR="003B4BAE" w:rsidRDefault="003B4BAE">
      <w:pPr>
        <w:pStyle w:val="ConsPlusNormal"/>
        <w:spacing w:before="220"/>
        <w:ind w:firstLine="540"/>
        <w:jc w:val="both"/>
      </w:pPr>
      <w:r>
        <w:t>3.2. Департамент градостроительства и архитектуры Администрации города Ханты-Мансийска направляет в уполномоченный орган письмо, содержащее информацию об инвестиционных условиях. Уполномоченный орган осуществляет подготовку конкурсной документации на основании представленных Департаментом градостроительства и архитектуры Администрации города Ханты-Мансийска документов.</w:t>
      </w:r>
    </w:p>
    <w:p w:rsidR="003B4BAE" w:rsidRDefault="003B4BAE">
      <w:pPr>
        <w:pStyle w:val="ConsPlusNormal"/>
        <w:spacing w:before="220"/>
        <w:ind w:firstLine="540"/>
        <w:jc w:val="both"/>
      </w:pPr>
      <w:r>
        <w:t xml:space="preserve">3.3. После подготовки конкурсной документации уполномоченный орган обеспечивает ее согласование в соответствии с </w:t>
      </w:r>
      <w:hyperlink w:anchor="P164">
        <w:r>
          <w:rPr>
            <w:color w:val="0000FF"/>
          </w:rPr>
          <w:t>пунктом 4.2 главы 4</w:t>
        </w:r>
      </w:hyperlink>
      <w:r>
        <w:t xml:space="preserve"> Порядка проведения конкурса на право заключения инвестиционного договора.</w:t>
      </w:r>
    </w:p>
    <w:p w:rsidR="003B4BAE" w:rsidRDefault="003B4BAE">
      <w:pPr>
        <w:pStyle w:val="ConsPlusNormal"/>
        <w:jc w:val="both"/>
      </w:pPr>
    </w:p>
    <w:p w:rsidR="003B4BAE" w:rsidRDefault="003B4BAE">
      <w:pPr>
        <w:pStyle w:val="ConsPlusTitle"/>
        <w:jc w:val="center"/>
        <w:outlineLvl w:val="1"/>
      </w:pPr>
      <w:r>
        <w:t>Глава 4. МОНИТОРИНГ И КОНТРОЛЬ ЗА РЕАЛИЗАЦИЕЙ ИНВЕСТИЦИОННЫХ</w:t>
      </w:r>
    </w:p>
    <w:p w:rsidR="003B4BAE" w:rsidRDefault="003B4BAE">
      <w:pPr>
        <w:pStyle w:val="ConsPlusTitle"/>
        <w:jc w:val="center"/>
      </w:pPr>
      <w:r>
        <w:t>ДОГОВОРОВ</w:t>
      </w:r>
    </w:p>
    <w:p w:rsidR="003B4BAE" w:rsidRDefault="003B4BAE">
      <w:pPr>
        <w:pStyle w:val="ConsPlusNormal"/>
        <w:jc w:val="both"/>
      </w:pPr>
    </w:p>
    <w:p w:rsidR="003B4BAE" w:rsidRDefault="003B4BAE">
      <w:pPr>
        <w:pStyle w:val="ConsPlusNormal"/>
        <w:ind w:firstLine="540"/>
        <w:jc w:val="both"/>
      </w:pPr>
      <w:r>
        <w:t>4.1. Отраслевые (функциональные) органы администрации города Ханты-Мансийска осуществляют мониторинг и контроль выполнения инвестором и (или) привлеченным лицом условий инвестиционного договора в соответствии с условиями инвестиционного договора.</w:t>
      </w:r>
    </w:p>
    <w:p w:rsidR="003B4BAE" w:rsidRDefault="003B4BAE">
      <w:pPr>
        <w:pStyle w:val="ConsPlusNormal"/>
        <w:spacing w:before="220"/>
        <w:ind w:firstLine="540"/>
        <w:jc w:val="both"/>
      </w:pPr>
      <w:r>
        <w:t>4.2. Ведение реестра инвестиционных договоров, заключенных и реализуемых на территории города Ханты-Мансийска, осуществляет уполномоченный орган.</w:t>
      </w:r>
    </w:p>
    <w:p w:rsidR="003B4BAE" w:rsidRDefault="003B4BAE">
      <w:pPr>
        <w:pStyle w:val="ConsPlusNormal"/>
        <w:jc w:val="both"/>
      </w:pPr>
    </w:p>
    <w:p w:rsidR="003B4BAE" w:rsidRDefault="003B4BAE">
      <w:pPr>
        <w:pStyle w:val="ConsPlusNormal"/>
        <w:jc w:val="both"/>
      </w:pPr>
    </w:p>
    <w:p w:rsidR="003B4BAE" w:rsidRDefault="003B4BAE">
      <w:pPr>
        <w:pStyle w:val="ConsPlusNormal"/>
        <w:jc w:val="both"/>
      </w:pPr>
    </w:p>
    <w:p w:rsidR="003B4BAE" w:rsidRDefault="003B4BAE">
      <w:pPr>
        <w:pStyle w:val="ConsPlusNormal"/>
        <w:jc w:val="both"/>
      </w:pPr>
    </w:p>
    <w:p w:rsidR="003B4BAE" w:rsidRDefault="003B4BAE">
      <w:pPr>
        <w:pStyle w:val="ConsPlusNormal"/>
        <w:jc w:val="both"/>
      </w:pPr>
    </w:p>
    <w:p w:rsidR="003B4BAE" w:rsidRDefault="003B4BAE">
      <w:pPr>
        <w:pStyle w:val="ConsPlusNormal"/>
        <w:jc w:val="right"/>
        <w:outlineLvl w:val="0"/>
      </w:pPr>
      <w:r>
        <w:t>Приложение 2</w:t>
      </w:r>
    </w:p>
    <w:p w:rsidR="003B4BAE" w:rsidRDefault="003B4BAE">
      <w:pPr>
        <w:pStyle w:val="ConsPlusNormal"/>
        <w:jc w:val="right"/>
      </w:pPr>
      <w:r>
        <w:t>к постановлению Администрации</w:t>
      </w:r>
    </w:p>
    <w:p w:rsidR="003B4BAE" w:rsidRDefault="003B4BAE">
      <w:pPr>
        <w:pStyle w:val="ConsPlusNormal"/>
        <w:jc w:val="right"/>
      </w:pPr>
      <w:r>
        <w:t>города Ханты-Мансийска</w:t>
      </w:r>
    </w:p>
    <w:p w:rsidR="003B4BAE" w:rsidRDefault="003B4BAE">
      <w:pPr>
        <w:pStyle w:val="ConsPlusNormal"/>
        <w:jc w:val="right"/>
      </w:pPr>
      <w:r>
        <w:t>от 11.02.2020 N 106</w:t>
      </w:r>
    </w:p>
    <w:p w:rsidR="003B4BAE" w:rsidRDefault="003B4BAE">
      <w:pPr>
        <w:pStyle w:val="ConsPlusNormal"/>
        <w:jc w:val="both"/>
      </w:pPr>
    </w:p>
    <w:p w:rsidR="003B4BAE" w:rsidRDefault="003B4BAE">
      <w:pPr>
        <w:pStyle w:val="ConsPlusTitle"/>
        <w:jc w:val="center"/>
      </w:pPr>
      <w:bookmarkStart w:id="1" w:name="P99"/>
      <w:bookmarkEnd w:id="1"/>
      <w:r>
        <w:t>ПОРЯДОК</w:t>
      </w:r>
    </w:p>
    <w:p w:rsidR="003B4BAE" w:rsidRDefault="003B4BAE">
      <w:pPr>
        <w:pStyle w:val="ConsPlusTitle"/>
        <w:jc w:val="center"/>
      </w:pPr>
      <w:r>
        <w:t>ПРОВЕДЕНИЯ КОНКУРСА НА ПРАВО ЗАКЛЮЧЕНИЯ ИНВЕСТИЦИОННОГО</w:t>
      </w:r>
    </w:p>
    <w:p w:rsidR="003B4BAE" w:rsidRDefault="003B4BAE">
      <w:pPr>
        <w:pStyle w:val="ConsPlusTitle"/>
        <w:jc w:val="center"/>
      </w:pPr>
      <w:r>
        <w:t>ДОГОВОРА</w:t>
      </w:r>
    </w:p>
    <w:p w:rsidR="003B4BAE" w:rsidRDefault="003B4B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B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BAE" w:rsidRDefault="003B4B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BAE" w:rsidRDefault="003B4B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BAE" w:rsidRDefault="003B4BAE">
            <w:pPr>
              <w:pStyle w:val="ConsPlusNormal"/>
              <w:jc w:val="center"/>
            </w:pPr>
            <w:r>
              <w:rPr>
                <w:color w:val="392C69"/>
              </w:rPr>
              <w:t>Список изменяющих документов</w:t>
            </w:r>
          </w:p>
          <w:p w:rsidR="003B4BAE" w:rsidRDefault="003B4BAE">
            <w:pPr>
              <w:pStyle w:val="ConsPlusNormal"/>
              <w:jc w:val="center"/>
            </w:pPr>
            <w:r>
              <w:rPr>
                <w:color w:val="392C69"/>
              </w:rPr>
              <w:t xml:space="preserve">(в ред. </w:t>
            </w:r>
            <w:hyperlink r:id="rId28">
              <w:r>
                <w:rPr>
                  <w:color w:val="0000FF"/>
                </w:rPr>
                <w:t>постановления</w:t>
              </w:r>
            </w:hyperlink>
            <w:r>
              <w:rPr>
                <w:color w:val="392C69"/>
              </w:rPr>
              <w:t xml:space="preserve"> Администрации города Ханты-Мансийска</w:t>
            </w:r>
          </w:p>
          <w:p w:rsidR="003B4BAE" w:rsidRDefault="003B4BAE">
            <w:pPr>
              <w:pStyle w:val="ConsPlusNormal"/>
              <w:jc w:val="center"/>
            </w:pPr>
            <w:r>
              <w:rPr>
                <w:color w:val="392C69"/>
              </w:rPr>
              <w:lastRenderedPageBreak/>
              <w:t>от 03.03.2022 N 226)</w:t>
            </w:r>
          </w:p>
        </w:tc>
        <w:tc>
          <w:tcPr>
            <w:tcW w:w="113" w:type="dxa"/>
            <w:tcBorders>
              <w:top w:val="nil"/>
              <w:left w:val="nil"/>
              <w:bottom w:val="nil"/>
              <w:right w:val="nil"/>
            </w:tcBorders>
            <w:shd w:val="clear" w:color="auto" w:fill="F4F3F8"/>
            <w:tcMar>
              <w:top w:w="0" w:type="dxa"/>
              <w:left w:w="0" w:type="dxa"/>
              <w:bottom w:w="0" w:type="dxa"/>
              <w:right w:w="0" w:type="dxa"/>
            </w:tcMar>
          </w:tcPr>
          <w:p w:rsidR="003B4BAE" w:rsidRDefault="003B4BAE">
            <w:pPr>
              <w:pStyle w:val="ConsPlusNormal"/>
            </w:pPr>
          </w:p>
        </w:tc>
      </w:tr>
    </w:tbl>
    <w:p w:rsidR="003B4BAE" w:rsidRDefault="003B4BAE">
      <w:pPr>
        <w:pStyle w:val="ConsPlusNormal"/>
        <w:jc w:val="both"/>
      </w:pPr>
    </w:p>
    <w:p w:rsidR="003B4BAE" w:rsidRDefault="003B4BAE">
      <w:pPr>
        <w:pStyle w:val="ConsPlusTitle"/>
        <w:jc w:val="center"/>
        <w:outlineLvl w:val="1"/>
      </w:pPr>
      <w:r>
        <w:t>Глава 1. ОБЩИЕ ПОЛОЖЕНИЯ</w:t>
      </w:r>
    </w:p>
    <w:p w:rsidR="003B4BAE" w:rsidRDefault="003B4BAE">
      <w:pPr>
        <w:pStyle w:val="ConsPlusNormal"/>
        <w:jc w:val="both"/>
      </w:pPr>
    </w:p>
    <w:p w:rsidR="003B4BAE" w:rsidRDefault="003B4BAE">
      <w:pPr>
        <w:pStyle w:val="ConsPlusNormal"/>
        <w:ind w:firstLine="540"/>
        <w:jc w:val="both"/>
      </w:pPr>
      <w:r>
        <w:t>1.1. Настоящий Порядок проведения конкурса на право заключения инвестиционного договора (далее - Порядок) закрепляет порядок организации и проведения конкурса на право заключения инвестиционного договора для реализации инвестиционного проекта по созданию объекта местного значения на территории города Ханты-Мансийска (далее - объект).</w:t>
      </w:r>
    </w:p>
    <w:p w:rsidR="003B4BAE" w:rsidRDefault="003B4BAE">
      <w:pPr>
        <w:pStyle w:val="ConsPlusNormal"/>
        <w:spacing w:before="220"/>
        <w:ind w:firstLine="540"/>
        <w:jc w:val="both"/>
      </w:pPr>
      <w:r>
        <w:t>1.2. Конкурс является открытым по составу участников.</w:t>
      </w:r>
    </w:p>
    <w:p w:rsidR="003B4BAE" w:rsidRDefault="003B4BAE">
      <w:pPr>
        <w:pStyle w:val="ConsPlusNormal"/>
        <w:spacing w:before="220"/>
        <w:ind w:firstLine="540"/>
        <w:jc w:val="both"/>
      </w:pPr>
      <w:r>
        <w:t>1.3. Предмет конкурса - право заключения инвестиционного договора для реализации инвестиционного проекта по созданию объекта.</w:t>
      </w:r>
    </w:p>
    <w:p w:rsidR="003B4BAE" w:rsidRDefault="003B4BAE">
      <w:pPr>
        <w:pStyle w:val="ConsPlusNormal"/>
        <w:spacing w:before="220"/>
        <w:ind w:firstLine="540"/>
        <w:jc w:val="both"/>
      </w:pPr>
      <w:r>
        <w:t>1.4. Участие в конкурсе могут принимать юридические лица независимо от организационно-правовой формы, формы собственности.</w:t>
      </w:r>
    </w:p>
    <w:p w:rsidR="003B4BAE" w:rsidRDefault="003B4BAE">
      <w:pPr>
        <w:pStyle w:val="ConsPlusNormal"/>
        <w:spacing w:before="220"/>
        <w:ind w:firstLine="540"/>
        <w:jc w:val="both"/>
      </w:pPr>
      <w:r>
        <w:t>1.5. Заявитель не допускается к участию в конкурсе в случаях:</w:t>
      </w:r>
    </w:p>
    <w:p w:rsidR="003B4BAE" w:rsidRDefault="003B4BAE">
      <w:pPr>
        <w:pStyle w:val="ConsPlusNormal"/>
        <w:spacing w:before="220"/>
        <w:ind w:firstLine="540"/>
        <w:jc w:val="both"/>
      </w:pPr>
      <w: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B4BAE" w:rsidRDefault="003B4BAE">
      <w:pPr>
        <w:pStyle w:val="ConsPlusNormal"/>
        <w:spacing w:before="220"/>
        <w:ind w:firstLine="540"/>
        <w:jc w:val="both"/>
      </w:pPr>
      <w:r>
        <w:t xml:space="preserve">наличия решения о приостановлении деятельности заявителя в порядке, предусмотренном </w:t>
      </w:r>
      <w:hyperlink r:id="rId29">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w:t>
      </w:r>
    </w:p>
    <w:p w:rsidR="003B4BAE" w:rsidRDefault="003B4BAE">
      <w:pPr>
        <w:pStyle w:val="ConsPlusNormal"/>
        <w:spacing w:before="220"/>
        <w:ind w:firstLine="540"/>
        <w:jc w:val="both"/>
      </w:pPr>
      <w:r>
        <w:t>несоответствия заявки на участие в конкурсе требованиям конкурсной документации.</w:t>
      </w:r>
    </w:p>
    <w:p w:rsidR="003B4BAE" w:rsidRDefault="003B4BAE">
      <w:pPr>
        <w:pStyle w:val="ConsPlusNormal"/>
        <w:jc w:val="both"/>
      </w:pPr>
    </w:p>
    <w:p w:rsidR="003B4BAE" w:rsidRDefault="003B4BAE">
      <w:pPr>
        <w:pStyle w:val="ConsPlusTitle"/>
        <w:jc w:val="center"/>
        <w:outlineLvl w:val="1"/>
      </w:pPr>
      <w:r>
        <w:t>Глава 2. ПОРЯДОК ОРГАНИЗАЦИИ КОНКУРСА</w:t>
      </w:r>
    </w:p>
    <w:p w:rsidR="003B4BAE" w:rsidRDefault="003B4BAE">
      <w:pPr>
        <w:pStyle w:val="ConsPlusNormal"/>
        <w:jc w:val="both"/>
      </w:pPr>
    </w:p>
    <w:p w:rsidR="003B4BAE" w:rsidRDefault="003B4BAE">
      <w:pPr>
        <w:pStyle w:val="ConsPlusNormal"/>
        <w:ind w:firstLine="540"/>
        <w:jc w:val="both"/>
      </w:pPr>
      <w:r>
        <w:t>2.1. Организатором конкурса является управление экономического развития и инвестиций Администрации города Ханты-Мансийска (далее - организатор конкурса).</w:t>
      </w:r>
    </w:p>
    <w:p w:rsidR="003B4BAE" w:rsidRDefault="003B4BAE">
      <w:pPr>
        <w:pStyle w:val="ConsPlusNormal"/>
        <w:spacing w:before="220"/>
        <w:ind w:firstLine="540"/>
        <w:jc w:val="both"/>
      </w:pPr>
      <w:r>
        <w:t>2.2. Организатор конкурса выполняет следующие функции:</w:t>
      </w:r>
    </w:p>
    <w:p w:rsidR="003B4BAE" w:rsidRDefault="003B4BAE">
      <w:pPr>
        <w:pStyle w:val="ConsPlusNormal"/>
        <w:spacing w:before="220"/>
        <w:ind w:firstLine="540"/>
        <w:jc w:val="both"/>
      </w:pPr>
      <w:r>
        <w:t>разрабатывает и утверждает конкурсную документацию на право заключения инвестиционного договора с Администрацией города Ханты-Мансийска на основании инвестиционных условий;</w:t>
      </w:r>
    </w:p>
    <w:p w:rsidR="003B4BAE" w:rsidRDefault="003B4BAE">
      <w:pPr>
        <w:pStyle w:val="ConsPlusNormal"/>
        <w:spacing w:before="220"/>
        <w:ind w:firstLine="540"/>
        <w:jc w:val="both"/>
      </w:pPr>
      <w:r>
        <w:t>опубликовывает в средствах массовой информации и размещает извещение о проведении конкурса на Официальном информационном портале органов местного самоуправления города Ханты-Мансийска в сети Интернет;</w:t>
      </w:r>
    </w:p>
    <w:p w:rsidR="003B4BAE" w:rsidRDefault="003B4BAE">
      <w:pPr>
        <w:pStyle w:val="ConsPlusNormal"/>
        <w:spacing w:before="220"/>
        <w:ind w:firstLine="540"/>
        <w:jc w:val="both"/>
      </w:pPr>
      <w:r>
        <w:t>размещает конкурсную документацию на Официальном информационном портале органов местного самоуправления города Ханты-Мансийска в сети Интернет;</w:t>
      </w:r>
    </w:p>
    <w:p w:rsidR="003B4BAE" w:rsidRDefault="003B4BAE">
      <w:pPr>
        <w:pStyle w:val="ConsPlusNormal"/>
        <w:spacing w:before="220"/>
        <w:ind w:firstLine="540"/>
        <w:jc w:val="both"/>
      </w:pPr>
      <w:r>
        <w:t>размещает на Официальном информационном портале органов местного самоуправления города Ханты-Мансийска в сети Интернет изменения в конкурсную документацию, а также направляет указанные изменения в письменном виде всем заявителям, подавшим заявки на участие в конкурсе;</w:t>
      </w:r>
    </w:p>
    <w:p w:rsidR="003B4BAE" w:rsidRDefault="003B4BAE">
      <w:pPr>
        <w:pStyle w:val="ConsPlusNormal"/>
        <w:spacing w:before="220"/>
        <w:ind w:firstLine="540"/>
        <w:jc w:val="both"/>
      </w:pPr>
      <w:r>
        <w:t>размещает на Официальном информационном портале органов местного самоуправления города Ханты-Мансийска в сети Интернет протокол вскрытия конвертов;</w:t>
      </w:r>
    </w:p>
    <w:p w:rsidR="003B4BAE" w:rsidRDefault="003B4BAE">
      <w:pPr>
        <w:pStyle w:val="ConsPlusNormal"/>
        <w:spacing w:before="220"/>
        <w:ind w:firstLine="540"/>
        <w:jc w:val="both"/>
      </w:pPr>
      <w:r>
        <w:lastRenderedPageBreak/>
        <w:t>дает заявителям разъяснения положений конкурсной документации;</w:t>
      </w:r>
    </w:p>
    <w:p w:rsidR="003B4BAE" w:rsidRDefault="003B4BAE">
      <w:pPr>
        <w:pStyle w:val="ConsPlusNormal"/>
        <w:spacing w:before="220"/>
        <w:ind w:firstLine="540"/>
        <w:jc w:val="both"/>
      </w:pPr>
      <w:r>
        <w:t>ведет журнал регистрации поступивших от заявителей заявок на участие в конкурсе;</w:t>
      </w:r>
    </w:p>
    <w:p w:rsidR="003B4BAE" w:rsidRDefault="003B4BAE">
      <w:pPr>
        <w:pStyle w:val="ConsPlusNormal"/>
        <w:spacing w:before="220"/>
        <w:ind w:firstLine="540"/>
        <w:jc w:val="both"/>
      </w:pPr>
      <w:r>
        <w:t>осуществляет рассмотрение копий заявок на участие в конкурсе и готовит заключение для конкурсной комиссии;</w:t>
      </w:r>
    </w:p>
    <w:p w:rsidR="003B4BAE" w:rsidRDefault="003B4BAE">
      <w:pPr>
        <w:pStyle w:val="ConsPlusNormal"/>
        <w:spacing w:before="220"/>
        <w:ind w:firstLine="540"/>
        <w:jc w:val="both"/>
      </w:pPr>
      <w:r>
        <w:t>размещает на Официальном информационном портале органов местного самоуправления города Ханты-Мансийска в сети Интернет протокол рассмотрения заявок на участие в конкурсе и оценки конкурсных предложений (протокол рассмотрения единственной заявки на участие в конкурсе) и опубликовывает в средствах массовой информации информацию об итогах конкурса.</w:t>
      </w:r>
    </w:p>
    <w:p w:rsidR="003B4BAE" w:rsidRDefault="003B4BAE">
      <w:pPr>
        <w:pStyle w:val="ConsPlusNormal"/>
        <w:spacing w:before="220"/>
        <w:ind w:firstLine="540"/>
        <w:jc w:val="both"/>
      </w:pPr>
      <w:r>
        <w:t>2.3. Для проведения конкурса создается конкурсная комиссия. Состав комиссии по проведению конкурса (далее - конкурсная комиссия) утверждается муниципальным правовым актом Администрации города Ханты-Мансийска.</w:t>
      </w:r>
    </w:p>
    <w:p w:rsidR="003B4BAE" w:rsidRDefault="003B4BAE">
      <w:pPr>
        <w:pStyle w:val="ConsPlusNormal"/>
        <w:spacing w:before="220"/>
        <w:ind w:firstLine="540"/>
        <w:jc w:val="both"/>
      </w:pPr>
      <w:r>
        <w:t>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является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rsidR="003B4BAE" w:rsidRDefault="003B4BAE">
      <w:pPr>
        <w:pStyle w:val="ConsPlusNormal"/>
        <w:spacing w:before="220"/>
        <w:ind w:firstLine="540"/>
        <w:jc w:val="both"/>
      </w:pPr>
      <w:r>
        <w:t>2.4. Конкурсная комиссия выполняет следующие функции:</w:t>
      </w:r>
    </w:p>
    <w:p w:rsidR="003B4BAE" w:rsidRDefault="003B4BAE">
      <w:pPr>
        <w:pStyle w:val="ConsPlusNormal"/>
        <w:spacing w:before="220"/>
        <w:ind w:firstLine="540"/>
        <w:jc w:val="both"/>
      </w:pPr>
      <w:r>
        <w:t>вскрывает конверты с заявками на участие в конкурсе, поданными заявителями;</w:t>
      </w:r>
    </w:p>
    <w:p w:rsidR="003B4BAE" w:rsidRDefault="003B4BAE">
      <w:pPr>
        <w:pStyle w:val="ConsPlusNormal"/>
        <w:spacing w:before="220"/>
        <w:ind w:firstLine="540"/>
        <w:jc w:val="both"/>
      </w:pPr>
      <w:r>
        <w:t>подписывает протокол вскрытия конвертов с указанием перечня конкурсных предложений и их кратких характеристик;</w:t>
      </w:r>
    </w:p>
    <w:p w:rsidR="003B4BAE" w:rsidRDefault="003B4BAE">
      <w:pPr>
        <w:pStyle w:val="ConsPlusNormal"/>
        <w:spacing w:before="220"/>
        <w:ind w:firstLine="540"/>
        <w:jc w:val="both"/>
      </w:pPr>
      <w:r>
        <w:t>направляет копии заявок на участие в конкурсе на рассмотрение организатору конкурса;</w:t>
      </w:r>
    </w:p>
    <w:p w:rsidR="003B4BAE" w:rsidRDefault="003B4BAE">
      <w:pPr>
        <w:pStyle w:val="ConsPlusNormal"/>
        <w:spacing w:before="220"/>
        <w:ind w:firstLine="540"/>
        <w:jc w:val="both"/>
      </w:pPr>
      <w:r>
        <w:t>рассматривает заключение организатора конкурса и определяет о допуске или недопуске к участию заявителей, подавших заявки на участие в конкурсе;</w:t>
      </w:r>
    </w:p>
    <w:p w:rsidR="003B4BAE" w:rsidRDefault="003B4BAE">
      <w:pPr>
        <w:pStyle w:val="ConsPlusNormal"/>
        <w:spacing w:before="220"/>
        <w:ind w:firstLine="540"/>
        <w:jc w:val="both"/>
      </w:pPr>
      <w:r>
        <w:t>принимает решение об определении победителя конкурса;</w:t>
      </w:r>
    </w:p>
    <w:p w:rsidR="003B4BAE" w:rsidRDefault="003B4BAE">
      <w:pPr>
        <w:pStyle w:val="ConsPlusNormal"/>
        <w:spacing w:before="220"/>
        <w:ind w:firstLine="540"/>
        <w:jc w:val="both"/>
      </w:pPr>
      <w:r>
        <w:t>подписывает протокол рассмотрения заявок на участие в конкурсе и оценки конкурсных предложений (протокол рассмотрения единственной заявки на участие в конкурсе);</w:t>
      </w:r>
    </w:p>
    <w:p w:rsidR="003B4BAE" w:rsidRDefault="003B4BAE">
      <w:pPr>
        <w:pStyle w:val="ConsPlusNormal"/>
        <w:spacing w:before="220"/>
        <w:ind w:firstLine="540"/>
        <w:jc w:val="both"/>
      </w:pPr>
      <w:r>
        <w:t xml:space="preserve">принимает решение о соответствии (несоответствии) единственной заявки на участие в конкурсе требованиям, установленным </w:t>
      </w:r>
      <w:hyperlink w:anchor="P231">
        <w:r>
          <w:rPr>
            <w:color w:val="0000FF"/>
          </w:rPr>
          <w:t>пунктом 7.2 главы 7</w:t>
        </w:r>
      </w:hyperlink>
      <w:r>
        <w:t xml:space="preserve"> настоящего Порядка;</w:t>
      </w:r>
    </w:p>
    <w:p w:rsidR="003B4BAE" w:rsidRDefault="003B4BAE">
      <w:pPr>
        <w:pStyle w:val="ConsPlusNormal"/>
        <w:spacing w:before="220"/>
        <w:ind w:firstLine="540"/>
        <w:jc w:val="both"/>
      </w:pPr>
      <w:r>
        <w:t>принимает решение по возмещению инвестору затрат, понесенных им в целях реализации инвестиционного проекта, либо о приобретении объекта в долевую собственность.</w:t>
      </w:r>
    </w:p>
    <w:p w:rsidR="003B4BAE" w:rsidRDefault="003B4BAE">
      <w:pPr>
        <w:pStyle w:val="ConsPlusNormal"/>
        <w:jc w:val="both"/>
      </w:pPr>
    </w:p>
    <w:p w:rsidR="003B4BAE" w:rsidRDefault="003B4BAE">
      <w:pPr>
        <w:pStyle w:val="ConsPlusTitle"/>
        <w:jc w:val="center"/>
        <w:outlineLvl w:val="1"/>
      </w:pPr>
      <w:r>
        <w:t>Глава 3. ИЗВЕЩЕНИЕ О ПРОВЕДЕНИИ КОНКУРСА</w:t>
      </w:r>
    </w:p>
    <w:p w:rsidR="003B4BAE" w:rsidRDefault="003B4BAE">
      <w:pPr>
        <w:pStyle w:val="ConsPlusNormal"/>
        <w:jc w:val="both"/>
      </w:pPr>
    </w:p>
    <w:p w:rsidR="003B4BAE" w:rsidRDefault="003B4BAE">
      <w:pPr>
        <w:pStyle w:val="ConsPlusNormal"/>
        <w:ind w:firstLine="540"/>
        <w:jc w:val="both"/>
      </w:pPr>
      <w:r>
        <w:t>3.1. Извещение о проведении конкурса опубликовывается в средствах массовой информации и размещается на Официальном информационном портале органов местного самоуправления города Ханты-Мансийска в сети Интернет организатором конкурса в срок не менее чем за 10 (десять) календарных дней до даты окончания срока подачи заявок на участие в конкурсе.</w:t>
      </w:r>
    </w:p>
    <w:p w:rsidR="003B4BAE" w:rsidRDefault="003B4BAE">
      <w:pPr>
        <w:pStyle w:val="ConsPlusNormal"/>
        <w:spacing w:before="220"/>
        <w:ind w:firstLine="540"/>
        <w:jc w:val="both"/>
      </w:pPr>
      <w:r>
        <w:t>3.2. В извещении о проведении конкурса должны быть указаны следующие сведения:</w:t>
      </w:r>
    </w:p>
    <w:p w:rsidR="003B4BAE" w:rsidRDefault="003B4BAE">
      <w:pPr>
        <w:pStyle w:val="ConsPlusNormal"/>
        <w:spacing w:before="220"/>
        <w:ind w:firstLine="540"/>
        <w:jc w:val="both"/>
      </w:pPr>
      <w:r>
        <w:lastRenderedPageBreak/>
        <w:t>наименование, место нахождения, почтовый адрес и адрес электронной почты, номер контактного телефона организатора конкурса;</w:t>
      </w:r>
    </w:p>
    <w:p w:rsidR="003B4BAE" w:rsidRDefault="003B4BAE">
      <w:pPr>
        <w:pStyle w:val="ConsPlusNormal"/>
        <w:spacing w:before="220"/>
        <w:ind w:firstLine="540"/>
        <w:jc w:val="both"/>
      </w:pPr>
      <w:r>
        <w:t>форма проведения конкурса;</w:t>
      </w:r>
    </w:p>
    <w:p w:rsidR="003B4BAE" w:rsidRDefault="003B4BAE">
      <w:pPr>
        <w:pStyle w:val="ConsPlusNormal"/>
        <w:spacing w:before="220"/>
        <w:ind w:firstLine="540"/>
        <w:jc w:val="both"/>
      </w:pPr>
      <w:r>
        <w:t>предмет конкурса - право заключения инвестиционного договора;</w:t>
      </w:r>
    </w:p>
    <w:p w:rsidR="003B4BAE" w:rsidRDefault="003B4BAE">
      <w:pPr>
        <w:pStyle w:val="ConsPlusNormal"/>
        <w:spacing w:before="220"/>
        <w:ind w:firstLine="540"/>
        <w:jc w:val="both"/>
      </w:pPr>
      <w:r>
        <w:t>права и обязанности сторон, а также прочие условия инвестиционного договора;</w:t>
      </w:r>
    </w:p>
    <w:p w:rsidR="003B4BAE" w:rsidRDefault="003B4BAE">
      <w:pPr>
        <w:pStyle w:val="ConsPlusNormal"/>
        <w:spacing w:before="220"/>
        <w:ind w:firstLine="540"/>
        <w:jc w:val="both"/>
      </w:pPr>
      <w:r>
        <w:t>срок, место и порядок представления документов на конкурс;</w:t>
      </w:r>
    </w:p>
    <w:p w:rsidR="003B4BAE" w:rsidRDefault="003B4BAE">
      <w:pPr>
        <w:pStyle w:val="ConsPlusNormal"/>
        <w:spacing w:before="220"/>
        <w:ind w:firstLine="540"/>
        <w:jc w:val="both"/>
      </w:pPr>
      <w:r>
        <w:t>дата, время начала и окончания приема заявок на участие в конкурсе;</w:t>
      </w:r>
    </w:p>
    <w:p w:rsidR="003B4BAE" w:rsidRDefault="003B4BAE">
      <w:pPr>
        <w:pStyle w:val="ConsPlusNormal"/>
        <w:spacing w:before="220"/>
        <w:ind w:firstLine="540"/>
        <w:jc w:val="both"/>
      </w:pPr>
      <w:r>
        <w:t>место, дата и время вскрытия конвертов с заявками на участие в конкурсе;</w:t>
      </w:r>
    </w:p>
    <w:p w:rsidR="003B4BAE" w:rsidRDefault="003B4BAE">
      <w:pPr>
        <w:pStyle w:val="ConsPlusNormal"/>
        <w:spacing w:before="220"/>
        <w:ind w:firstLine="540"/>
        <w:jc w:val="both"/>
      </w:pPr>
      <w:r>
        <w:t>место, дата и время подведения итогов конкурса;</w:t>
      </w:r>
    </w:p>
    <w:p w:rsidR="003B4BAE" w:rsidRDefault="003B4BAE">
      <w:pPr>
        <w:pStyle w:val="ConsPlusNormal"/>
        <w:spacing w:before="220"/>
        <w:ind w:firstLine="540"/>
        <w:jc w:val="both"/>
      </w:pPr>
      <w:r>
        <w:t>информация об обеспечении участия в конкурсе в форме залога денежных средств или банковской гарантии;</w:t>
      </w:r>
    </w:p>
    <w:p w:rsidR="003B4BAE" w:rsidRDefault="003B4BAE">
      <w:pPr>
        <w:pStyle w:val="ConsPlusNormal"/>
        <w:spacing w:before="220"/>
        <w:ind w:firstLine="540"/>
        <w:jc w:val="both"/>
      </w:pPr>
      <w:r>
        <w:t>информация об обеспечении исполнения инвестиционного договора в форме залога денежных средств или банковской гарантии.</w:t>
      </w:r>
    </w:p>
    <w:p w:rsidR="003B4BAE" w:rsidRDefault="003B4BAE">
      <w:pPr>
        <w:pStyle w:val="ConsPlusNormal"/>
        <w:spacing w:before="220"/>
        <w:ind w:firstLine="540"/>
        <w:jc w:val="both"/>
      </w:pPr>
      <w:r>
        <w:t>3.3. Организатор конкурса после опубликования в средствах массовой информации и размещения на Официальном информационном портале органов местного самоуправления города Ханты-Мансийска в сети Интернет извещения о проведении конкурса вправе внести изменения в конкурсную документацию в срок не позднее чем за 3 (три) рабочих дня до даты окончания срока приема заявок на участие в конкурсе, при этом срок представления заявок на участие в конкурсе продлевается не менее чем на 5 (пять) рабочих дней со дня внесения таких изменений. Сообщение о внесении изменений в конкурсную документацию размещается на Официальном информационном портале органов местного самоуправления города Ханты-Мансийска в сети Интернет и направляется в письменном виде всем зарегистрированным заявителям, подавшим заявки на участие в конкурсе.</w:t>
      </w:r>
    </w:p>
    <w:p w:rsidR="003B4BAE" w:rsidRDefault="003B4BAE">
      <w:pPr>
        <w:pStyle w:val="ConsPlusNormal"/>
        <w:spacing w:before="220"/>
        <w:ind w:firstLine="540"/>
        <w:jc w:val="both"/>
      </w:pPr>
      <w:r>
        <w:t>3.4. Организатор конкурса, опубликовавший в средствах массовой информации и разместивший на Официальном информационном портале органов местного самоуправления города Ханты-Мансийска в сети Интернет извещение о проведении конкурса, вправе отказаться от его проведения в срок не позднее чем за 3 (три) рабочих дня до даты окончания срока приема заявок на участие в конкурсе.</w:t>
      </w:r>
    </w:p>
    <w:p w:rsidR="003B4BAE" w:rsidRDefault="003B4BAE">
      <w:pPr>
        <w:pStyle w:val="ConsPlusNormal"/>
        <w:spacing w:before="220"/>
        <w:ind w:firstLine="540"/>
        <w:jc w:val="both"/>
      </w:pPr>
      <w:r>
        <w:t>В течение 3 (трех) рабочих дней извещение об отказе в проведении конкурса опубликовывается в средствах массовой информации и размещается на Официальном информационном портале органов местного самоуправления города Ханты-Мансийска в сети Интернет.</w:t>
      </w:r>
    </w:p>
    <w:p w:rsidR="003B4BAE" w:rsidRDefault="003B4BAE">
      <w:pPr>
        <w:pStyle w:val="ConsPlusNormal"/>
        <w:spacing w:before="220"/>
        <w:ind w:firstLine="540"/>
        <w:jc w:val="both"/>
      </w:pPr>
      <w:r>
        <w:t>Организатор конкурса в течение 3 (трех) рабочих дней с даты размещения извещения об отказе в проведении конкурса возвращает конверты с заявками на участие в конкурсе всем заявителям.</w:t>
      </w:r>
    </w:p>
    <w:p w:rsidR="003B4BAE" w:rsidRDefault="003B4BAE">
      <w:pPr>
        <w:pStyle w:val="ConsPlusNormal"/>
        <w:jc w:val="both"/>
      </w:pPr>
    </w:p>
    <w:p w:rsidR="003B4BAE" w:rsidRDefault="003B4BAE">
      <w:pPr>
        <w:pStyle w:val="ConsPlusTitle"/>
        <w:jc w:val="center"/>
        <w:outlineLvl w:val="1"/>
      </w:pPr>
      <w:r>
        <w:t>Глава 4. КОНКУРСНАЯ ДОКУМЕНТАЦИЯ</w:t>
      </w:r>
    </w:p>
    <w:p w:rsidR="003B4BAE" w:rsidRDefault="003B4BAE">
      <w:pPr>
        <w:pStyle w:val="ConsPlusNormal"/>
        <w:jc w:val="both"/>
      </w:pPr>
    </w:p>
    <w:p w:rsidR="003B4BAE" w:rsidRDefault="003B4BAE">
      <w:pPr>
        <w:pStyle w:val="ConsPlusNormal"/>
        <w:ind w:firstLine="540"/>
        <w:jc w:val="both"/>
      </w:pPr>
      <w:r>
        <w:t>4.1. Конкурсная документация разрабатывается и утверждается организатором конкурса на основании инвестиционных условий, подготовленных Департаментом градостроительства и архитектуры Администрации города Ханты-Мансийска и отраслевым (функциональным) органом Администрации города Ханты-Мансийска, к ведению которого относится создание объекта.</w:t>
      </w:r>
    </w:p>
    <w:p w:rsidR="003B4BAE" w:rsidRDefault="003B4BAE">
      <w:pPr>
        <w:pStyle w:val="ConsPlusNormal"/>
        <w:spacing w:before="220"/>
        <w:ind w:firstLine="540"/>
        <w:jc w:val="both"/>
      </w:pPr>
      <w:bookmarkStart w:id="2" w:name="P164"/>
      <w:bookmarkEnd w:id="2"/>
      <w:r>
        <w:lastRenderedPageBreak/>
        <w:t>4.2. Конкурсная документация до ее утверждения организатором конкурса подлежит согласованию отраслевыми (функциональными) органами Администрации города Ханты-Мансийска в соответствии с направлением деятельности, юридическим управлением Администрации города Ханты-Мансийска:</w:t>
      </w:r>
    </w:p>
    <w:p w:rsidR="003B4BAE" w:rsidRDefault="003B4BAE">
      <w:pPr>
        <w:pStyle w:val="ConsPlusNormal"/>
        <w:spacing w:before="220"/>
        <w:ind w:firstLine="540"/>
        <w:jc w:val="both"/>
      </w:pPr>
      <w:r>
        <w:t>4.2.1. Отраслевой (функциональный) орган Администрации города Ханты-Мансийска, к ведению которого относится создание объекта согласовывает:</w:t>
      </w:r>
    </w:p>
    <w:p w:rsidR="003B4BAE" w:rsidRDefault="003B4BAE">
      <w:pPr>
        <w:pStyle w:val="ConsPlusNormal"/>
        <w:spacing w:before="220"/>
        <w:ind w:firstLine="540"/>
        <w:jc w:val="both"/>
      </w:pPr>
      <w:r>
        <w:t>требования, которые предъявляются к участникам конкурса;</w:t>
      </w:r>
    </w:p>
    <w:p w:rsidR="003B4BAE" w:rsidRDefault="003B4BAE">
      <w:pPr>
        <w:pStyle w:val="ConsPlusNormal"/>
        <w:spacing w:before="220"/>
        <w:ind w:firstLine="540"/>
        <w:jc w:val="both"/>
      </w:pPr>
      <w:r>
        <w:t>перечень документов и материалов, представляемых заявителями, формы представления таких документов и материалов;</w:t>
      </w:r>
    </w:p>
    <w:p w:rsidR="003B4BAE" w:rsidRDefault="003B4BAE">
      <w:pPr>
        <w:pStyle w:val="ConsPlusNormal"/>
        <w:spacing w:before="220"/>
        <w:ind w:firstLine="540"/>
        <w:jc w:val="both"/>
      </w:pPr>
      <w:r>
        <w:t>критерии оценки конкурсных предложений и определения победителя конкурса;</w:t>
      </w:r>
    </w:p>
    <w:p w:rsidR="003B4BAE" w:rsidRDefault="003B4BAE">
      <w:pPr>
        <w:pStyle w:val="ConsPlusNormal"/>
        <w:spacing w:before="220"/>
        <w:ind w:firstLine="540"/>
        <w:jc w:val="both"/>
      </w:pPr>
      <w:r>
        <w:t>инвестиционные условия;</w:t>
      </w:r>
    </w:p>
    <w:p w:rsidR="003B4BAE" w:rsidRDefault="003B4BAE">
      <w:pPr>
        <w:pStyle w:val="ConsPlusNormal"/>
        <w:spacing w:before="220"/>
        <w:ind w:firstLine="540"/>
        <w:jc w:val="both"/>
      </w:pPr>
      <w:r>
        <w:t>проект инвестиционного договора.</w:t>
      </w:r>
    </w:p>
    <w:p w:rsidR="003B4BAE" w:rsidRDefault="003B4BAE">
      <w:pPr>
        <w:pStyle w:val="ConsPlusNormal"/>
        <w:spacing w:before="220"/>
        <w:ind w:firstLine="540"/>
        <w:jc w:val="both"/>
      </w:pPr>
      <w:r>
        <w:t>4.2.2. Департамент градостроительства и архитектуры Администрации города Ханты-Мансийска, департамент управления финансами Администрации города Ханты-Мансийска согласовывают:</w:t>
      </w:r>
    </w:p>
    <w:p w:rsidR="003B4BAE" w:rsidRDefault="003B4BAE">
      <w:pPr>
        <w:pStyle w:val="ConsPlusNormal"/>
        <w:spacing w:before="220"/>
        <w:ind w:firstLine="540"/>
        <w:jc w:val="both"/>
      </w:pPr>
      <w:r>
        <w:t>инвестиционные условия;</w:t>
      </w:r>
    </w:p>
    <w:p w:rsidR="003B4BAE" w:rsidRDefault="003B4BAE">
      <w:pPr>
        <w:pStyle w:val="ConsPlusNormal"/>
        <w:spacing w:before="220"/>
        <w:ind w:firstLine="540"/>
        <w:jc w:val="both"/>
      </w:pPr>
      <w:r>
        <w:t>проект инвестиционного договора.</w:t>
      </w:r>
    </w:p>
    <w:p w:rsidR="003B4BAE" w:rsidRDefault="003B4BAE">
      <w:pPr>
        <w:pStyle w:val="ConsPlusNormal"/>
        <w:spacing w:before="220"/>
        <w:ind w:firstLine="540"/>
        <w:jc w:val="both"/>
      </w:pPr>
      <w:r>
        <w:t>4.2.3. Юридическое управление Администрации города Ханты-Мансийска согласовывает проект инвестиционного договора.</w:t>
      </w:r>
    </w:p>
    <w:p w:rsidR="003B4BAE" w:rsidRDefault="003B4BAE">
      <w:pPr>
        <w:pStyle w:val="ConsPlusNormal"/>
        <w:spacing w:before="220"/>
        <w:ind w:firstLine="540"/>
        <w:jc w:val="both"/>
      </w:pPr>
      <w:r>
        <w:t>4.3. Конкурсная документация размещается на Официальном информационном портале органов местного самоуправления города Ханты-Мансийска в сети Интернет.</w:t>
      </w:r>
    </w:p>
    <w:p w:rsidR="003B4BAE" w:rsidRDefault="003B4BAE">
      <w:pPr>
        <w:pStyle w:val="ConsPlusNormal"/>
        <w:spacing w:before="220"/>
        <w:ind w:firstLine="540"/>
        <w:jc w:val="both"/>
      </w:pPr>
      <w:r>
        <w:t>4.4. Конкурсная документация содержит следующие сведения:</w:t>
      </w:r>
    </w:p>
    <w:p w:rsidR="003B4BAE" w:rsidRDefault="003B4BAE">
      <w:pPr>
        <w:pStyle w:val="ConsPlusNormal"/>
        <w:spacing w:before="220"/>
        <w:ind w:firstLine="540"/>
        <w:jc w:val="both"/>
      </w:pPr>
      <w:r>
        <w:t>предмет конкурса - право заключения инвестиционного договора;</w:t>
      </w:r>
    </w:p>
    <w:p w:rsidR="003B4BAE" w:rsidRDefault="003B4BAE">
      <w:pPr>
        <w:pStyle w:val="ConsPlusNormal"/>
        <w:spacing w:before="220"/>
        <w:ind w:firstLine="540"/>
        <w:jc w:val="both"/>
      </w:pPr>
      <w:r>
        <w:t>лоты (в том случае, если конкурс проводится в отношении нескольких объектов);</w:t>
      </w:r>
    </w:p>
    <w:p w:rsidR="003B4BAE" w:rsidRDefault="003B4BAE">
      <w:pPr>
        <w:pStyle w:val="ConsPlusNormal"/>
        <w:spacing w:before="220"/>
        <w:ind w:firstLine="540"/>
        <w:jc w:val="both"/>
      </w:pPr>
      <w:r>
        <w:t>требования, которые предъявляются к участникам конкурса;</w:t>
      </w:r>
    </w:p>
    <w:p w:rsidR="003B4BAE" w:rsidRDefault="003B4BAE">
      <w:pPr>
        <w:pStyle w:val="ConsPlusNormal"/>
        <w:spacing w:before="220"/>
        <w:ind w:firstLine="540"/>
        <w:jc w:val="both"/>
      </w:pPr>
      <w:r>
        <w:t>порядок подачи заявок на участие в конкурсе;</w:t>
      </w:r>
    </w:p>
    <w:p w:rsidR="003B4BAE" w:rsidRDefault="003B4BAE">
      <w:pPr>
        <w:pStyle w:val="ConsPlusNormal"/>
        <w:spacing w:before="220"/>
        <w:ind w:firstLine="540"/>
        <w:jc w:val="both"/>
      </w:pPr>
      <w:r>
        <w:t>форму заявки;</w:t>
      </w:r>
    </w:p>
    <w:p w:rsidR="003B4BAE" w:rsidRDefault="003B4BAE">
      <w:pPr>
        <w:pStyle w:val="ConsPlusNormal"/>
        <w:spacing w:before="220"/>
        <w:ind w:firstLine="540"/>
        <w:jc w:val="both"/>
      </w:pPr>
      <w:r>
        <w:t>перечень документов и материалов, представляемых заявителями, формы представления таких документов и материалов;</w:t>
      </w:r>
    </w:p>
    <w:p w:rsidR="003B4BAE" w:rsidRDefault="003B4BAE">
      <w:pPr>
        <w:pStyle w:val="ConsPlusNormal"/>
        <w:spacing w:before="220"/>
        <w:ind w:firstLine="540"/>
        <w:jc w:val="both"/>
      </w:pPr>
      <w:r>
        <w:t>порядок представления заявок на участие в конкурсе и требования, предъявляемые к ним;</w:t>
      </w:r>
    </w:p>
    <w:p w:rsidR="003B4BAE" w:rsidRDefault="003B4BAE">
      <w:pPr>
        <w:pStyle w:val="ConsPlusNormal"/>
        <w:spacing w:before="220"/>
        <w:ind w:firstLine="540"/>
        <w:jc w:val="both"/>
      </w:pPr>
      <w:r>
        <w:t>порядок и срок изменения и (или) отзыва заявок на участие в конкурсе;</w:t>
      </w:r>
    </w:p>
    <w:p w:rsidR="003B4BAE" w:rsidRDefault="003B4BAE">
      <w:pPr>
        <w:pStyle w:val="ConsPlusNormal"/>
        <w:spacing w:before="220"/>
        <w:ind w:firstLine="540"/>
        <w:jc w:val="both"/>
      </w:pPr>
      <w:r>
        <w:t>критерии оценки конкурсных предложений и определения победителя конкурса;</w:t>
      </w:r>
    </w:p>
    <w:p w:rsidR="003B4BAE" w:rsidRDefault="003B4BAE">
      <w:pPr>
        <w:pStyle w:val="ConsPlusNormal"/>
        <w:spacing w:before="220"/>
        <w:ind w:firstLine="540"/>
        <w:jc w:val="both"/>
      </w:pPr>
      <w:r>
        <w:t>порядок, место, дату и время проведения отбора участников конкурса, срок подписания протокола вскрытия конвертов с конкурсными предложениями;</w:t>
      </w:r>
    </w:p>
    <w:p w:rsidR="003B4BAE" w:rsidRDefault="003B4BAE">
      <w:pPr>
        <w:pStyle w:val="ConsPlusNormal"/>
        <w:spacing w:before="220"/>
        <w:ind w:firstLine="540"/>
        <w:jc w:val="both"/>
      </w:pPr>
      <w:r>
        <w:t>порядок рассмотрения заявок на участие в конкурсе и оценки конкурсных предложений;</w:t>
      </w:r>
    </w:p>
    <w:p w:rsidR="003B4BAE" w:rsidRDefault="003B4BAE">
      <w:pPr>
        <w:pStyle w:val="ConsPlusNormal"/>
        <w:spacing w:before="220"/>
        <w:ind w:firstLine="540"/>
        <w:jc w:val="both"/>
      </w:pPr>
      <w:r>
        <w:lastRenderedPageBreak/>
        <w:t>порядок определения победителя конкурса;</w:t>
      </w:r>
    </w:p>
    <w:p w:rsidR="003B4BAE" w:rsidRDefault="003B4BAE">
      <w:pPr>
        <w:pStyle w:val="ConsPlusNormal"/>
        <w:spacing w:before="220"/>
        <w:ind w:firstLine="540"/>
        <w:jc w:val="both"/>
      </w:pPr>
      <w:r>
        <w:t>срок подписания протокола рассмотрения заявок на участие в конкурсе и оценки конкурсных предложений;</w:t>
      </w:r>
    </w:p>
    <w:p w:rsidR="003B4BAE" w:rsidRDefault="003B4BAE">
      <w:pPr>
        <w:pStyle w:val="ConsPlusNormal"/>
        <w:spacing w:before="220"/>
        <w:ind w:firstLine="540"/>
        <w:jc w:val="both"/>
      </w:pPr>
      <w:r>
        <w:t>срок заключения инвестиционного договора;</w:t>
      </w:r>
    </w:p>
    <w:p w:rsidR="003B4BAE" w:rsidRDefault="003B4BAE">
      <w:pPr>
        <w:pStyle w:val="ConsPlusNormal"/>
        <w:spacing w:before="220"/>
        <w:ind w:firstLine="540"/>
        <w:jc w:val="both"/>
      </w:pPr>
      <w:r>
        <w:t>инвестиционные условия;</w:t>
      </w:r>
    </w:p>
    <w:p w:rsidR="003B4BAE" w:rsidRDefault="003B4BAE">
      <w:pPr>
        <w:pStyle w:val="ConsPlusNormal"/>
        <w:spacing w:before="220"/>
        <w:ind w:firstLine="540"/>
        <w:jc w:val="both"/>
      </w:pPr>
      <w:r>
        <w:t>проект инвестиционного договора.</w:t>
      </w:r>
    </w:p>
    <w:p w:rsidR="003B4BAE" w:rsidRDefault="003B4BAE">
      <w:pPr>
        <w:pStyle w:val="ConsPlusNormal"/>
        <w:spacing w:before="220"/>
        <w:ind w:firstLine="540"/>
        <w:jc w:val="both"/>
      </w:pPr>
      <w:r>
        <w:t>4.5. Любой заявитель, в срок не позднее чем за 3 (три) рабочих дня до даты окончания приема заявок на участие в конкурсе, вправе направить организатору конкурса в письменном виде запрос о разъяснении положений конкурсной документации. В течение 3 (трех) рабочих дней со дня поступления указанного запроса, организатор конкурса направляет заявителю разъяснение положений конкурсной документации в письменном виде.</w:t>
      </w:r>
    </w:p>
    <w:p w:rsidR="003B4BAE" w:rsidRDefault="003B4BAE">
      <w:pPr>
        <w:pStyle w:val="ConsPlusNormal"/>
        <w:jc w:val="both"/>
      </w:pPr>
    </w:p>
    <w:p w:rsidR="003B4BAE" w:rsidRDefault="003B4BAE">
      <w:pPr>
        <w:pStyle w:val="ConsPlusTitle"/>
        <w:jc w:val="center"/>
        <w:outlineLvl w:val="1"/>
      </w:pPr>
      <w:r>
        <w:t>Глава 5. ПОРЯДОК ПОДАЧИ КОНКУРСНЫХ ПРЕДЛОЖЕНИЙ ЗАЯВОК</w:t>
      </w:r>
    </w:p>
    <w:p w:rsidR="003B4BAE" w:rsidRDefault="003B4BAE">
      <w:pPr>
        <w:pStyle w:val="ConsPlusTitle"/>
        <w:jc w:val="center"/>
      </w:pPr>
      <w:r>
        <w:t>НА УЧАСТИЕ В КОНКУРСЕ</w:t>
      </w:r>
    </w:p>
    <w:p w:rsidR="003B4BAE" w:rsidRDefault="003B4BAE">
      <w:pPr>
        <w:pStyle w:val="ConsPlusNormal"/>
        <w:jc w:val="both"/>
      </w:pPr>
    </w:p>
    <w:p w:rsidR="003B4BAE" w:rsidRDefault="003B4BAE">
      <w:pPr>
        <w:pStyle w:val="ConsPlusNormal"/>
        <w:ind w:firstLine="540"/>
        <w:jc w:val="both"/>
      </w:pPr>
      <w:r>
        <w:t>5.1. Все листы заявки, включая приложенные документы, должны быть прошиты в единый том, пронумерованы, скреплены печатью (при наличии) и подписаны заявителем. Заявка с приложенным пакетом документов подается в запечатанном конверте.</w:t>
      </w:r>
    </w:p>
    <w:p w:rsidR="003B4BAE" w:rsidRDefault="003B4BAE">
      <w:pPr>
        <w:pStyle w:val="ConsPlusNormal"/>
        <w:spacing w:before="220"/>
        <w:ind w:firstLine="540"/>
        <w:jc w:val="both"/>
      </w:pPr>
      <w:r>
        <w:t>5.2. Заявитель вправе подать только одну заявку на участие в конкурсе в отношении каждого предмета конкурса (лота).</w:t>
      </w:r>
    </w:p>
    <w:p w:rsidR="003B4BAE" w:rsidRDefault="003B4BAE">
      <w:pPr>
        <w:pStyle w:val="ConsPlusNormal"/>
        <w:spacing w:before="220"/>
        <w:ind w:firstLine="540"/>
        <w:jc w:val="both"/>
      </w:pPr>
      <w:r>
        <w:t>5.3. Документы и материалы, включенные в состав заявки на участие в конкурсе, должны отвечать требованиям, установленным конкурсной документацией. В случае установления конкурсной документацией специальных форм, их заполнение является обязательным для заявителей.</w:t>
      </w:r>
    </w:p>
    <w:p w:rsidR="003B4BAE" w:rsidRDefault="003B4BAE">
      <w:pPr>
        <w:pStyle w:val="ConsPlusNormal"/>
        <w:spacing w:before="220"/>
        <w:ind w:firstLine="540"/>
        <w:jc w:val="both"/>
      </w:pPr>
      <w:r>
        <w:t>5.4. Заявка на участие в конкурсе оформляется на русском языке, удостоверяется подписью заявителя, скрепляется печатью (при ее наличии) и предоставляется организатору конкурса в порядке, установленном извещением о проведении конкурса и конкурсной документацией.</w:t>
      </w:r>
    </w:p>
    <w:p w:rsidR="003B4BAE" w:rsidRDefault="003B4BAE">
      <w:pPr>
        <w:pStyle w:val="ConsPlusNormal"/>
        <w:spacing w:before="220"/>
        <w:ind w:firstLine="540"/>
        <w:jc w:val="both"/>
      </w:pPr>
      <w:r>
        <w:t>К заявке на участие в конкурсе прилагается опись содержащихся в нем документов и материалов. Опись удостоверяется подписью заявителя скрепляется печатью (при ее наличии).</w:t>
      </w:r>
    </w:p>
    <w:p w:rsidR="003B4BAE" w:rsidRDefault="003B4BAE">
      <w:pPr>
        <w:pStyle w:val="ConsPlusNormal"/>
        <w:spacing w:before="220"/>
        <w:ind w:firstLine="540"/>
        <w:jc w:val="both"/>
      </w:pPr>
      <w:r>
        <w:t xml:space="preserve">Заявка на участие в конкурсе остается у организатора конкурса и заявителю не возвращается, за исключением случаев, установленных </w:t>
      </w:r>
      <w:hyperlink w:anchor="P206">
        <w:r>
          <w:rPr>
            <w:color w:val="0000FF"/>
          </w:rPr>
          <w:t>пунктом 5.7</w:t>
        </w:r>
      </w:hyperlink>
      <w:r>
        <w:t xml:space="preserve">, </w:t>
      </w:r>
      <w:hyperlink w:anchor="P210">
        <w:r>
          <w:rPr>
            <w:color w:val="0000FF"/>
          </w:rPr>
          <w:t>абзацем 4 пункта 5.8</w:t>
        </w:r>
      </w:hyperlink>
      <w:r>
        <w:t xml:space="preserve"> настоящего Порядка.</w:t>
      </w:r>
    </w:p>
    <w:p w:rsidR="003B4BAE" w:rsidRDefault="003B4BAE">
      <w:pPr>
        <w:pStyle w:val="ConsPlusNormal"/>
        <w:spacing w:before="220"/>
        <w:ind w:firstLine="540"/>
        <w:jc w:val="both"/>
      </w:pPr>
      <w:r>
        <w:t>5.5. Полномочия лица, действующего от имени заявителя на представление его интересов, должны быть надлежащим образом подтверждены.</w:t>
      </w:r>
    </w:p>
    <w:p w:rsidR="003B4BAE" w:rsidRDefault="003B4BAE">
      <w:pPr>
        <w:pStyle w:val="ConsPlusNormal"/>
        <w:spacing w:before="220"/>
        <w:ind w:firstLine="540"/>
        <w:jc w:val="both"/>
      </w:pPr>
      <w:r>
        <w:t>5.6. Заявка на участие в конкурсе, поданная заявителем в соответствии с извещением о проведении конкурса, регистрируется организатором конкурса в журнале регистрации поступивших от заявителей заявок на участие в конкурсе под порядковым номером с указанием даты и точного времени (часы и минуты), с выдачей заявителю расписки в получении заявки на участие в конкурсе и указанием регистрационных реквизитов.</w:t>
      </w:r>
    </w:p>
    <w:p w:rsidR="003B4BAE" w:rsidRDefault="003B4BAE">
      <w:pPr>
        <w:pStyle w:val="ConsPlusNormal"/>
        <w:spacing w:before="220"/>
        <w:ind w:firstLine="540"/>
        <w:jc w:val="both"/>
      </w:pPr>
      <w:bookmarkStart w:id="3" w:name="P206"/>
      <w:bookmarkEnd w:id="3"/>
      <w:r>
        <w:t>5.7. Заявка на участие в конкурсе, поданная заявителем по истечении срока приема заявок на участие в конкурсе, не принимается, не регистрируется в журнале регистрации поступивших от заявителей заявок на участие в конкурсе, не рассматривается и подлежит официальному возврату заявителю с указанием причины отказа.</w:t>
      </w:r>
    </w:p>
    <w:p w:rsidR="003B4BAE" w:rsidRDefault="003B4BAE">
      <w:pPr>
        <w:pStyle w:val="ConsPlusNormal"/>
        <w:spacing w:before="220"/>
        <w:ind w:firstLine="540"/>
        <w:jc w:val="both"/>
      </w:pPr>
      <w:r>
        <w:lastRenderedPageBreak/>
        <w:t>5.8. Заявитель вправе изменить или отозвать свою заявку на участие в конкурсе в любое время до истечения срока приема заявок на участие в конкурсе организатором конкурса.</w:t>
      </w:r>
    </w:p>
    <w:p w:rsidR="003B4BAE" w:rsidRDefault="003B4BAE">
      <w:pPr>
        <w:pStyle w:val="ConsPlusNormal"/>
        <w:spacing w:before="220"/>
        <w:ind w:firstLine="540"/>
        <w:jc w:val="both"/>
      </w:pPr>
      <w:r>
        <w:t>Изменение заявки на участие в конкурсе производится путем замены конверта с внесением записи в журнал регистрации поступивших от заявителей заявок на участие в конкурсе и присвоением замененной заявке очередного порядкового номера.</w:t>
      </w:r>
    </w:p>
    <w:p w:rsidR="003B4BAE" w:rsidRDefault="003B4BAE">
      <w:pPr>
        <w:pStyle w:val="ConsPlusNormal"/>
        <w:spacing w:before="220"/>
        <w:ind w:firstLine="540"/>
        <w:jc w:val="both"/>
      </w:pPr>
      <w:r>
        <w:t>Для отзыва заявки на участие в конкурсе заявителем официально в адрес организатора конкурса направляется соответствующее уведомление.</w:t>
      </w:r>
    </w:p>
    <w:p w:rsidR="003B4BAE" w:rsidRDefault="003B4BAE">
      <w:pPr>
        <w:pStyle w:val="ConsPlusNormal"/>
        <w:spacing w:before="220"/>
        <w:ind w:firstLine="540"/>
        <w:jc w:val="both"/>
      </w:pPr>
      <w:bookmarkStart w:id="4" w:name="P210"/>
      <w:bookmarkEnd w:id="4"/>
      <w:r>
        <w:t>Отозванная заявка на участие в конкурсе возвращается организатором конкурса заявителю в течение 3 (трех) рабочих дней с момента получения письменного уведомления, с внесением соответствующей записи в журнал регистрации поступивших от заявителей заявок на участие в конкурсе.</w:t>
      </w:r>
    </w:p>
    <w:p w:rsidR="003B4BAE" w:rsidRDefault="003B4BAE">
      <w:pPr>
        <w:pStyle w:val="ConsPlusNormal"/>
        <w:jc w:val="both"/>
      </w:pPr>
    </w:p>
    <w:p w:rsidR="003B4BAE" w:rsidRDefault="003B4BAE">
      <w:pPr>
        <w:pStyle w:val="ConsPlusTitle"/>
        <w:jc w:val="center"/>
        <w:outlineLvl w:val="1"/>
      </w:pPr>
      <w:r>
        <w:t>Глава 6. ПОРЯДОК ВСКРЫТИЯ КОНВЕРТОВ С ЗАЯВКАМИ НА УЧАСТИЕ</w:t>
      </w:r>
    </w:p>
    <w:p w:rsidR="003B4BAE" w:rsidRDefault="003B4BAE">
      <w:pPr>
        <w:pStyle w:val="ConsPlusTitle"/>
        <w:jc w:val="center"/>
      </w:pPr>
      <w:r>
        <w:t>В КОНКУРСЕ</w:t>
      </w:r>
    </w:p>
    <w:p w:rsidR="003B4BAE" w:rsidRDefault="003B4BAE">
      <w:pPr>
        <w:pStyle w:val="ConsPlusNormal"/>
        <w:jc w:val="both"/>
      </w:pPr>
    </w:p>
    <w:p w:rsidR="003B4BAE" w:rsidRDefault="003B4BAE">
      <w:pPr>
        <w:pStyle w:val="ConsPlusNormal"/>
        <w:ind w:firstLine="540"/>
        <w:jc w:val="both"/>
      </w:pPr>
      <w:r>
        <w:t>6.1. Конкурсная комиссия в день проведения конкурса, в сроки и месте, указанные в извещении о проведении конкурса, вскрывает конверты с заявками на участие в конкурсе. При вскрытии конвертов ведется протокол.</w:t>
      </w:r>
    </w:p>
    <w:p w:rsidR="003B4BAE" w:rsidRDefault="003B4BAE">
      <w:pPr>
        <w:pStyle w:val="ConsPlusNormal"/>
        <w:spacing w:before="220"/>
        <w:ind w:firstLine="540"/>
        <w:jc w:val="both"/>
      </w:pPr>
      <w:r>
        <w:t>6.2. Протокол вскрытия конвертов содержит:</w:t>
      </w:r>
    </w:p>
    <w:p w:rsidR="003B4BAE" w:rsidRDefault="003B4BAE">
      <w:pPr>
        <w:pStyle w:val="ConsPlusNormal"/>
        <w:spacing w:before="220"/>
        <w:ind w:firstLine="540"/>
        <w:jc w:val="both"/>
      </w:pPr>
      <w:r>
        <w:t>порядковый номер, дата и время составления протокола;</w:t>
      </w:r>
    </w:p>
    <w:p w:rsidR="003B4BAE" w:rsidRDefault="003B4BAE">
      <w:pPr>
        <w:pStyle w:val="ConsPlusNormal"/>
        <w:spacing w:before="220"/>
        <w:ind w:firstLine="540"/>
        <w:jc w:val="both"/>
      </w:pPr>
      <w:r>
        <w:t>состав конкурсной комиссии;</w:t>
      </w:r>
    </w:p>
    <w:p w:rsidR="003B4BAE" w:rsidRDefault="003B4BAE">
      <w:pPr>
        <w:pStyle w:val="ConsPlusNormal"/>
        <w:spacing w:before="220"/>
        <w:ind w:firstLine="540"/>
        <w:jc w:val="both"/>
      </w:pPr>
      <w:r>
        <w:t>наименование предмета конкурса (лота);</w:t>
      </w:r>
    </w:p>
    <w:p w:rsidR="003B4BAE" w:rsidRDefault="003B4BAE">
      <w:pPr>
        <w:pStyle w:val="ConsPlusNormal"/>
        <w:spacing w:before="220"/>
        <w:ind w:firstLine="540"/>
        <w:jc w:val="both"/>
      </w:pPr>
      <w:r>
        <w:t>сведения о заявителях, подавших заявки на участие в конкурсе (наименование и место нахождения), и краткая характеристика конкурсных предложений.</w:t>
      </w:r>
    </w:p>
    <w:p w:rsidR="003B4BAE" w:rsidRDefault="003B4BAE">
      <w:pPr>
        <w:pStyle w:val="ConsPlusNormal"/>
        <w:spacing w:before="220"/>
        <w:ind w:firstLine="540"/>
        <w:jc w:val="both"/>
      </w:pPr>
      <w:r>
        <w:t>6.3. Протокол вскрытия конвертов подписывается всеми присутствующими членами конкурсной комиссии в течение 1 (одного) рабочего дня, следующего после дня вскрытия конвертов, и размещается организатором конкурса на Официальном информационном портале органов местного самоуправления города Ханты-Мансийска в сети Интернет.</w:t>
      </w:r>
    </w:p>
    <w:p w:rsidR="003B4BAE" w:rsidRDefault="003B4BAE">
      <w:pPr>
        <w:pStyle w:val="ConsPlusNormal"/>
        <w:spacing w:before="220"/>
        <w:ind w:firstLine="540"/>
        <w:jc w:val="both"/>
      </w:pPr>
      <w: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вносится информация о признании конкурса несостоявшимся.</w:t>
      </w:r>
    </w:p>
    <w:p w:rsidR="003B4BAE" w:rsidRDefault="003B4BAE">
      <w:pPr>
        <w:pStyle w:val="ConsPlusNormal"/>
        <w:spacing w:before="220"/>
        <w:ind w:firstLine="540"/>
        <w:jc w:val="both"/>
      </w:pPr>
      <w:r>
        <w:t xml:space="preserve">Единственная заявка на участие в конкурсе подлежит рассмотрению в порядке, установленном </w:t>
      </w:r>
      <w:hyperlink w:anchor="P228">
        <w:r>
          <w:rPr>
            <w:color w:val="0000FF"/>
          </w:rPr>
          <w:t>главой 7</w:t>
        </w:r>
      </w:hyperlink>
      <w:r>
        <w:t xml:space="preserve"> настоящего Порядка.</w:t>
      </w:r>
    </w:p>
    <w:p w:rsidR="003B4BAE" w:rsidRDefault="003B4BAE">
      <w:pPr>
        <w:pStyle w:val="ConsPlusNormal"/>
        <w:spacing w:before="220"/>
        <w:ind w:firstLine="540"/>
        <w:jc w:val="both"/>
      </w:pPr>
      <w:r>
        <w:t>6.4. Заявители конкурса, подавшие заявки на участие в конкурсе, или их представители вправе присутствовать при вскрытии конвертов с конкурсными предложениями.</w:t>
      </w:r>
    </w:p>
    <w:p w:rsidR="003B4BAE" w:rsidRDefault="003B4BAE">
      <w:pPr>
        <w:pStyle w:val="ConsPlusNormal"/>
        <w:spacing w:before="220"/>
        <w:ind w:firstLine="540"/>
        <w:jc w:val="both"/>
      </w:pPr>
      <w:r>
        <w:t>6.5. Комиссия осуществляет аудиозапись процедуры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процедуры вскрытия таких конвертов.</w:t>
      </w:r>
    </w:p>
    <w:p w:rsidR="003B4BAE" w:rsidRDefault="003B4BAE">
      <w:pPr>
        <w:pStyle w:val="ConsPlusNormal"/>
        <w:spacing w:before="220"/>
        <w:ind w:firstLine="540"/>
        <w:jc w:val="both"/>
      </w:pPr>
      <w:r>
        <w:t xml:space="preserve">6.6. В случае если на момент окончания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w:t>
      </w:r>
      <w:r>
        <w:lastRenderedPageBreak/>
        <w:t>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3B4BAE" w:rsidRDefault="003B4BAE">
      <w:pPr>
        <w:pStyle w:val="ConsPlusNormal"/>
        <w:jc w:val="both"/>
      </w:pPr>
    </w:p>
    <w:p w:rsidR="003B4BAE" w:rsidRDefault="003B4BAE">
      <w:pPr>
        <w:pStyle w:val="ConsPlusTitle"/>
        <w:jc w:val="center"/>
        <w:outlineLvl w:val="1"/>
      </w:pPr>
      <w:bookmarkStart w:id="5" w:name="P228"/>
      <w:bookmarkEnd w:id="5"/>
      <w:r>
        <w:t>Глава 7. РАССМОТРЕНИЕ ЗАЯВОК И ОЦЕНКА КОНКУРСНЫХ ПРЕДЛОЖЕНИЙ</w:t>
      </w:r>
    </w:p>
    <w:p w:rsidR="003B4BAE" w:rsidRDefault="003B4BAE">
      <w:pPr>
        <w:pStyle w:val="ConsPlusNormal"/>
        <w:jc w:val="both"/>
      </w:pPr>
    </w:p>
    <w:p w:rsidR="003B4BAE" w:rsidRDefault="003B4BAE">
      <w:pPr>
        <w:pStyle w:val="ConsPlusNormal"/>
        <w:ind w:firstLine="540"/>
        <w:jc w:val="both"/>
      </w:pPr>
      <w:r>
        <w:t>7.1. Срок рассмотрения заявок и оценки конкурсных предложений не может превышать 3 (трех) рабочих дней с даты вскрытия конвертов с заявками на участие в конкурсе.</w:t>
      </w:r>
    </w:p>
    <w:p w:rsidR="003B4BAE" w:rsidRDefault="003B4BAE">
      <w:pPr>
        <w:pStyle w:val="ConsPlusNormal"/>
        <w:spacing w:before="220"/>
        <w:ind w:firstLine="540"/>
        <w:jc w:val="both"/>
      </w:pPr>
      <w:bookmarkStart w:id="6" w:name="P231"/>
      <w:bookmarkEnd w:id="6"/>
      <w:r>
        <w:t>7.2. Конкурсная комиссия рассматривает заявки на участие в конкурсе на:</w:t>
      </w:r>
    </w:p>
    <w:p w:rsidR="003B4BAE" w:rsidRDefault="003B4BAE">
      <w:pPr>
        <w:pStyle w:val="ConsPlusNormal"/>
        <w:spacing w:before="220"/>
        <w:ind w:firstLine="540"/>
        <w:jc w:val="both"/>
      </w:pPr>
      <w:r>
        <w:t>соответствие заявки на участие в конкурсе и включенных в ее состав документов, материалов и форм требованиям, содержащимся в извещении о проведении конкурса и конкурсной документации;</w:t>
      </w:r>
    </w:p>
    <w:p w:rsidR="003B4BAE" w:rsidRDefault="003B4BAE">
      <w:pPr>
        <w:pStyle w:val="ConsPlusNormal"/>
        <w:spacing w:before="220"/>
        <w:ind w:firstLine="540"/>
        <w:jc w:val="both"/>
      </w:pPr>
      <w:r>
        <w:t>соответствие заявителя, подавшего заявку на участие в конкурсе, требованиям, содержащимся в извещении о проведении конкурса и конкурсной документации.</w:t>
      </w:r>
    </w:p>
    <w:p w:rsidR="003B4BAE" w:rsidRDefault="003B4BAE">
      <w:pPr>
        <w:pStyle w:val="ConsPlusNormal"/>
        <w:spacing w:before="220"/>
        <w:ind w:firstLine="540"/>
        <w:jc w:val="both"/>
      </w:pPr>
      <w:r>
        <w:t>7.3. Решение об отказе в допуске заявителя к участию в конкурсе принимается конкурсной комиссией в случае, если:</w:t>
      </w:r>
    </w:p>
    <w:p w:rsidR="003B4BAE" w:rsidRDefault="003B4BAE">
      <w:pPr>
        <w:pStyle w:val="ConsPlusNormal"/>
        <w:spacing w:before="220"/>
        <w:ind w:firstLine="540"/>
        <w:jc w:val="both"/>
      </w:pPr>
      <w:r>
        <w:t>7.3.1. Заявитель не соответствует требованиям, содержащимся в извещении о проведении конкурса и конкурсной документации.</w:t>
      </w:r>
    </w:p>
    <w:p w:rsidR="003B4BAE" w:rsidRDefault="003B4BAE">
      <w:pPr>
        <w:pStyle w:val="ConsPlusNormal"/>
        <w:spacing w:before="220"/>
        <w:ind w:firstLine="540"/>
        <w:jc w:val="both"/>
      </w:pPr>
      <w:r>
        <w:t>7.3.2. Заявка на участие в конкурсе не соответствует требованиям, содержащимся в извещении о проведении конкурса и конкурсной документации.</w:t>
      </w:r>
    </w:p>
    <w:p w:rsidR="003B4BAE" w:rsidRDefault="003B4BAE">
      <w:pPr>
        <w:pStyle w:val="ConsPlusNormal"/>
        <w:spacing w:before="220"/>
        <w:ind w:firstLine="540"/>
        <w:jc w:val="both"/>
      </w:pPr>
      <w:r>
        <w:t>7.3.3. Документы и материалы, включенные заявителем в состав конкурсного предложения на участие в конкурсе, неполны и (или) недостоверны.</w:t>
      </w:r>
    </w:p>
    <w:p w:rsidR="003B4BAE" w:rsidRDefault="003B4BAE">
      <w:pPr>
        <w:pStyle w:val="ConsPlusNormal"/>
        <w:spacing w:before="220"/>
        <w:ind w:firstLine="540"/>
        <w:jc w:val="both"/>
      </w:pPr>
      <w:r>
        <w:t>7.3.4. Заявка на участие в конкурсе содержит не все документы и материалы, перечень которых содержится в извещении о проведении конкурса и конкурсной документации.</w:t>
      </w:r>
    </w:p>
    <w:p w:rsidR="003B4BAE" w:rsidRDefault="003B4BAE">
      <w:pPr>
        <w:pStyle w:val="ConsPlusNormal"/>
        <w:spacing w:before="220"/>
        <w:ind w:firstLine="540"/>
        <w:jc w:val="both"/>
      </w:pPr>
      <w:r>
        <w:t>7.3.5. Заявка на участие в конкурсе и (или) включенные в состав заявки документы подписаны лицом, полномочия которого действовать от имени заявителя надлежащим образом не подтверждены.</w:t>
      </w:r>
    </w:p>
    <w:p w:rsidR="003B4BAE" w:rsidRDefault="003B4BAE">
      <w:pPr>
        <w:pStyle w:val="ConsPlusNormal"/>
        <w:spacing w:before="220"/>
        <w:ind w:firstLine="540"/>
        <w:jc w:val="both"/>
      </w:pPr>
      <w:r>
        <w:t>7.4.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B4BAE" w:rsidRDefault="003B4BAE">
      <w:pPr>
        <w:pStyle w:val="ConsPlusNormal"/>
        <w:spacing w:before="220"/>
        <w:ind w:firstLine="540"/>
        <w:jc w:val="both"/>
      </w:pPr>
      <w:r>
        <w:t>7.5. Конкурсная комиссия оценивает конкурсные предложения только тех участников конкурса, которые были признаны таковыми.</w:t>
      </w:r>
    </w:p>
    <w:p w:rsidR="003B4BAE" w:rsidRDefault="003B4BAE">
      <w:pPr>
        <w:pStyle w:val="ConsPlusNormal"/>
        <w:spacing w:before="220"/>
        <w:ind w:firstLine="540"/>
        <w:jc w:val="both"/>
      </w:pPr>
      <w:r>
        <w:t>7.6. Критерии оценки конкурсных предложений и порядок их сопоставления устанавливаются в конкурсной документации.</w:t>
      </w:r>
    </w:p>
    <w:p w:rsidR="003B4BAE" w:rsidRDefault="003B4BAE">
      <w:pPr>
        <w:pStyle w:val="ConsPlusNormal"/>
        <w:spacing w:before="220"/>
        <w:ind w:firstLine="540"/>
        <w:jc w:val="both"/>
      </w:pPr>
      <w:r>
        <w:t>7.7. Победителем конкурса признается участник конкурса, который по результатам рассмотрения конкурсных предложений предложил лучшие условия в соответствии с критериями, их значимостью и порядком, установленным конкурсной документацией, и заявке которого присвоен первый номер.</w:t>
      </w:r>
    </w:p>
    <w:p w:rsidR="003B4BAE" w:rsidRDefault="003B4BAE">
      <w:pPr>
        <w:pStyle w:val="ConsPlusNormal"/>
        <w:spacing w:before="220"/>
        <w:ind w:firstLine="540"/>
        <w:jc w:val="both"/>
      </w:pPr>
      <w:r>
        <w:t>Заявкам присваиваются номера по мере уменьшения выгодности содержащихся в них условий исполнения инвестиционного договора.</w:t>
      </w:r>
    </w:p>
    <w:p w:rsidR="003B4BAE" w:rsidRDefault="003B4BAE">
      <w:pPr>
        <w:pStyle w:val="ConsPlusNormal"/>
        <w:spacing w:before="220"/>
        <w:ind w:firstLine="540"/>
        <w:jc w:val="both"/>
      </w:pPr>
      <w:r>
        <w:t>Если по результатам оценки и сопоставления конкурсных предложений установлено, что два или более участника конкурса предложили равные условия, то победителем признается тот участник конкурса, чья заявка на участие в конкурсе была зарегистрирована ранее.</w:t>
      </w:r>
    </w:p>
    <w:p w:rsidR="003B4BAE" w:rsidRDefault="003B4BAE">
      <w:pPr>
        <w:pStyle w:val="ConsPlusNormal"/>
        <w:spacing w:before="220"/>
        <w:ind w:firstLine="540"/>
        <w:jc w:val="both"/>
      </w:pPr>
      <w:bookmarkStart w:id="7" w:name="P246"/>
      <w:bookmarkEnd w:id="7"/>
      <w:r>
        <w:lastRenderedPageBreak/>
        <w:t>7.8. Результаты рассмотрения заявок на участие в конкурсе и оценки конкурсных предложений оформляются протоколом рассмотрения заявок на участие в конкурсе и оценки конкурсных предложений, в котором содержатся следующие сведения:</w:t>
      </w:r>
    </w:p>
    <w:p w:rsidR="003B4BAE" w:rsidRDefault="003B4BAE">
      <w:pPr>
        <w:pStyle w:val="ConsPlusNormal"/>
        <w:spacing w:before="220"/>
        <w:ind w:firstLine="540"/>
        <w:jc w:val="both"/>
      </w:pPr>
      <w:r>
        <w:t>дата и номер протокола, состав комиссии, наименование предмета конкурса (лота);</w:t>
      </w:r>
    </w:p>
    <w:p w:rsidR="003B4BAE" w:rsidRDefault="003B4BAE">
      <w:pPr>
        <w:pStyle w:val="ConsPlusNormal"/>
        <w:spacing w:before="220"/>
        <w:ind w:firstLine="540"/>
        <w:jc w:val="both"/>
      </w:pPr>
      <w:r>
        <w:t>сведения об участниках конкурса, заявки которых были допущены к участию в конкурсе - наименование и место нахождения;</w:t>
      </w:r>
    </w:p>
    <w:p w:rsidR="003B4BAE" w:rsidRDefault="003B4BAE">
      <w:pPr>
        <w:pStyle w:val="ConsPlusNormal"/>
        <w:spacing w:before="220"/>
        <w:ind w:firstLine="540"/>
        <w:jc w:val="both"/>
      </w:pPr>
      <w:r>
        <w:t>информация о заявителях, заявки на участие в конкурсе которых были отклонены, с указанием причин их отклонения, в том числе положений настоящего порядка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B4BAE" w:rsidRDefault="003B4BAE">
      <w:pPr>
        <w:pStyle w:val="ConsPlusNormal"/>
        <w:spacing w:before="220"/>
        <w:ind w:firstLine="540"/>
        <w:jc w:val="both"/>
      </w:pPr>
      <w:r>
        <w:t>решение каждого члена конкурсной комиссии об отклонении заявок на участие в конкурсе;</w:t>
      </w:r>
    </w:p>
    <w:p w:rsidR="003B4BAE" w:rsidRDefault="003B4BAE">
      <w:pPr>
        <w:pStyle w:val="ConsPlusNormal"/>
        <w:spacing w:before="220"/>
        <w:ind w:firstLine="540"/>
        <w:jc w:val="both"/>
      </w:pPr>
      <w:r>
        <w:t>порядок оценки конкурсных предложений;</w:t>
      </w:r>
    </w:p>
    <w:p w:rsidR="003B4BAE" w:rsidRDefault="003B4BAE">
      <w:pPr>
        <w:pStyle w:val="ConsPlusNormal"/>
        <w:spacing w:before="220"/>
        <w:ind w:firstLine="540"/>
        <w:jc w:val="both"/>
      </w:pPr>
      <w:r>
        <w:t>присвоенные заявкам на участие в конкурсе значения по каждому из предусмотренных критериев оценки конкурсных предложений;</w:t>
      </w:r>
    </w:p>
    <w:p w:rsidR="003B4BAE" w:rsidRDefault="003B4BAE">
      <w:pPr>
        <w:pStyle w:val="ConsPlusNormal"/>
        <w:spacing w:before="220"/>
        <w:ind w:firstLine="540"/>
        <w:jc w:val="both"/>
      </w:pPr>
      <w:r>
        <w:t>принятое на основании результатов оценки конкурсных предложений решение о присвоении таким заявкам порядковых номеров;</w:t>
      </w:r>
    </w:p>
    <w:p w:rsidR="003B4BAE" w:rsidRDefault="003B4BAE">
      <w:pPr>
        <w:pStyle w:val="ConsPlusNormal"/>
        <w:spacing w:before="220"/>
        <w:ind w:firstLine="540"/>
        <w:jc w:val="both"/>
      </w:pPr>
      <w:r>
        <w:t>наименования, почтовые адреса участников конкурса, заявкам на участие в конкурсе которых присвоены первый и второй номера;</w:t>
      </w:r>
    </w:p>
    <w:p w:rsidR="003B4BAE" w:rsidRDefault="003B4BAE">
      <w:pPr>
        <w:pStyle w:val="ConsPlusNormal"/>
        <w:spacing w:before="220"/>
        <w:ind w:firstLine="540"/>
        <w:jc w:val="both"/>
      </w:pPr>
      <w:r>
        <w:t>победитель конкурса и участник конкурса, конкурсное предложение которого по результатам оценки конкурсных предложений содержит лучшие условия, следующие после условий, предложенных победителем конкурса.</w:t>
      </w:r>
    </w:p>
    <w:p w:rsidR="003B4BAE" w:rsidRDefault="003B4BAE">
      <w:pPr>
        <w:pStyle w:val="ConsPlusNormal"/>
        <w:spacing w:before="220"/>
        <w:ind w:firstLine="540"/>
        <w:jc w:val="both"/>
      </w:pPr>
      <w:r>
        <w:t>7.9. В случае,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3B4BAE" w:rsidRDefault="003B4BAE">
      <w:pPr>
        <w:pStyle w:val="ConsPlusNormal"/>
        <w:spacing w:before="220"/>
        <w:ind w:firstLine="540"/>
        <w:jc w:val="both"/>
      </w:pPr>
      <w:r>
        <w:t>При этом Администрация города Ханты-Мансийска заключает инвестиционный договор с единственным участником конкурса, при условии, что поданное им конкурсное предложение соответствует требованиям извещения о проведении конкурса и конкурсной документации.</w:t>
      </w:r>
    </w:p>
    <w:p w:rsidR="003B4BAE" w:rsidRDefault="003B4BAE">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03.03.2022 N 226)</w:t>
      </w:r>
    </w:p>
    <w:p w:rsidR="003B4BAE" w:rsidRDefault="003B4BAE">
      <w:pPr>
        <w:pStyle w:val="ConsPlusNormal"/>
        <w:spacing w:before="220"/>
        <w:ind w:firstLine="540"/>
        <w:jc w:val="both"/>
      </w:pPr>
      <w:bookmarkStart w:id="8" w:name="P259"/>
      <w:bookmarkEnd w:id="8"/>
      <w:r>
        <w:t xml:space="preserve">7.10. Результаты рассмотрения единственной заявки на участие в конкурсе согласно </w:t>
      </w:r>
      <w:hyperlink w:anchor="P231">
        <w:r>
          <w:rPr>
            <w:color w:val="0000FF"/>
          </w:rPr>
          <w:t>пункту 7.2</w:t>
        </w:r>
      </w:hyperlink>
      <w:r>
        <w:t xml:space="preserve"> настоящего Порядка фиксируются в протоколе рассмотрения единственной заявки на участие в конкурсе, в котором должна содержаться следующая информация:</w:t>
      </w:r>
    </w:p>
    <w:p w:rsidR="003B4BAE" w:rsidRDefault="003B4BAE">
      <w:pPr>
        <w:pStyle w:val="ConsPlusNormal"/>
        <w:spacing w:before="220"/>
        <w:ind w:firstLine="540"/>
        <w:jc w:val="both"/>
      </w:pPr>
      <w:r>
        <w:t>дата и номер протокола, состав комиссии, наименование предмета конкурса (лота);</w:t>
      </w:r>
    </w:p>
    <w:p w:rsidR="003B4BAE" w:rsidRDefault="003B4BAE">
      <w:pPr>
        <w:pStyle w:val="ConsPlusNormal"/>
        <w:spacing w:before="220"/>
        <w:ind w:firstLine="540"/>
        <w:jc w:val="both"/>
      </w:pPr>
      <w:r>
        <w:t>сведения о заявителе, подавшем единственную заявку на участие в конкурсе наименование и место нахождения;</w:t>
      </w:r>
    </w:p>
    <w:p w:rsidR="003B4BAE" w:rsidRDefault="003B4BAE">
      <w:pPr>
        <w:pStyle w:val="ConsPlusNormal"/>
        <w:spacing w:before="220"/>
        <w:ind w:firstLine="540"/>
        <w:jc w:val="both"/>
      </w:pPr>
      <w:r>
        <w:t xml:space="preserve">решение каждого члена комиссии о соответствии (несоответствии) такой заявки требованиям, установленным </w:t>
      </w:r>
      <w:hyperlink w:anchor="P231">
        <w:r>
          <w:rPr>
            <w:color w:val="0000FF"/>
          </w:rPr>
          <w:t>пунктом 7.2 главы 7</w:t>
        </w:r>
      </w:hyperlink>
      <w:r>
        <w:t xml:space="preserve"> настоящего Порядка;</w:t>
      </w:r>
    </w:p>
    <w:p w:rsidR="003B4BAE" w:rsidRDefault="003B4BAE">
      <w:pPr>
        <w:pStyle w:val="ConsPlusNormal"/>
        <w:spacing w:before="220"/>
        <w:ind w:firstLine="540"/>
        <w:jc w:val="both"/>
      </w:pPr>
      <w:r>
        <w:t>решение о возможности (невозможности) заключения инвестиционного договора с заявителем, подавшим единственную заявку на участие в конкурсе.</w:t>
      </w:r>
    </w:p>
    <w:p w:rsidR="003B4BAE" w:rsidRDefault="003B4BAE">
      <w:pPr>
        <w:pStyle w:val="ConsPlusNormal"/>
        <w:spacing w:before="220"/>
        <w:ind w:firstLine="540"/>
        <w:jc w:val="both"/>
      </w:pPr>
      <w:r>
        <w:t xml:space="preserve">7.11. Протоколы, указанные в </w:t>
      </w:r>
      <w:hyperlink w:anchor="P246">
        <w:r>
          <w:rPr>
            <w:color w:val="0000FF"/>
          </w:rPr>
          <w:t>пунктах 7.8</w:t>
        </w:r>
      </w:hyperlink>
      <w:r>
        <w:t xml:space="preserve">, </w:t>
      </w:r>
      <w:hyperlink w:anchor="P259">
        <w:r>
          <w:rPr>
            <w:color w:val="0000FF"/>
          </w:rPr>
          <w:t>7.10</w:t>
        </w:r>
      </w:hyperlink>
      <w:r>
        <w:t xml:space="preserve"> настоящего Порядка, подписываются конкурсной комиссией в течение рабочего дня в двух экземплярах (оригиналах), один из которых </w:t>
      </w:r>
      <w:r>
        <w:lastRenderedPageBreak/>
        <w:t>передается организатору конкурса, второй, с уведомлением о результатах конкурса, в течение 3 (трех) рабочих дней, следующих за днем подведения итогов конкурса, передается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 договора).</w:t>
      </w:r>
    </w:p>
    <w:p w:rsidR="003B4BAE" w:rsidRDefault="003B4BAE">
      <w:pPr>
        <w:pStyle w:val="ConsPlusNormal"/>
        <w:spacing w:before="220"/>
        <w:ind w:firstLine="540"/>
        <w:jc w:val="both"/>
      </w:pPr>
      <w:r>
        <w:t>7.12. Протокол рассмотрения заявок на участие в конкурсе и оценки заявок конкурсных предложений с момента его подписания конкурсной комиссией является документом, удостоверяющим право победителя конкурса на заключение инвестиционного договора.</w:t>
      </w:r>
    </w:p>
    <w:p w:rsidR="003B4BAE" w:rsidRDefault="003B4BAE">
      <w:pPr>
        <w:pStyle w:val="ConsPlusNormal"/>
        <w:spacing w:before="220"/>
        <w:ind w:firstLine="540"/>
        <w:jc w:val="both"/>
      </w:pPr>
      <w:r>
        <w:t>7.13. Организатор конкурса в течение 2 (двух) рабочих дней, следующих за днем подведения итогов конкурса, размещает на Официальном информационном портале органов местного самоуправления города Ханты-Мансийска в сети Интернет протокол рассмотрения заявок на участие в конкурсе и оценки конкурсных предложений (протокол рассмотрения единственной заявки на участие в конкурсе).</w:t>
      </w:r>
    </w:p>
    <w:p w:rsidR="003B4BAE" w:rsidRDefault="003B4BAE">
      <w:pPr>
        <w:pStyle w:val="ConsPlusNormal"/>
        <w:spacing w:before="220"/>
        <w:ind w:firstLine="540"/>
        <w:jc w:val="both"/>
      </w:pPr>
      <w:r>
        <w:t>7.14. Решения конкурсной комиссии могут быть обжалованы заявителями в порядке, установленном законодательством Российской Федерации.</w:t>
      </w:r>
    </w:p>
    <w:p w:rsidR="003B4BAE" w:rsidRDefault="003B4BAE">
      <w:pPr>
        <w:pStyle w:val="ConsPlusNormal"/>
        <w:jc w:val="both"/>
      </w:pPr>
    </w:p>
    <w:p w:rsidR="003B4BAE" w:rsidRDefault="003B4BAE">
      <w:pPr>
        <w:pStyle w:val="ConsPlusTitle"/>
        <w:jc w:val="center"/>
        <w:outlineLvl w:val="1"/>
      </w:pPr>
      <w:r>
        <w:t>Глава 8. ПОРЯДОК ЗАКЛЮЧЕНИЯ ИНВЕСТИЦИОННОГО ДОГОВОРА</w:t>
      </w:r>
    </w:p>
    <w:p w:rsidR="003B4BAE" w:rsidRDefault="003B4BAE">
      <w:pPr>
        <w:pStyle w:val="ConsPlusNormal"/>
        <w:jc w:val="both"/>
      </w:pPr>
    </w:p>
    <w:p w:rsidR="003B4BAE" w:rsidRDefault="003B4BAE">
      <w:pPr>
        <w:pStyle w:val="ConsPlusNormal"/>
        <w:ind w:firstLine="540"/>
        <w:jc w:val="both"/>
      </w:pPr>
      <w:r>
        <w:t>8.1. Организатор конкурса в течение 5 (пяти) рабочих дней, следующих за днем подведения итогов конкурса, направляет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 договора) проект инвестиционного договора, который составляется путем включения в проект договора условий, содержащихся в его конкурсном предложении.</w:t>
      </w:r>
    </w:p>
    <w:p w:rsidR="003B4BAE" w:rsidRDefault="003B4BAE">
      <w:pPr>
        <w:pStyle w:val="ConsPlusNormal"/>
        <w:spacing w:before="220"/>
        <w:ind w:firstLine="540"/>
        <w:jc w:val="both"/>
      </w:pPr>
      <w:r>
        <w:t>8.2. Победитель конкурса (единственный участник конкурса или заявитель, подавший единственную заявку на участие в конкурсе в отношении которого принято решение о возможности заключения инвестиционного договора) подписывает инвестиционный договор не позднее 5 (пяти) календарных дней с момента получения проекта инвестиционного договора.</w:t>
      </w:r>
    </w:p>
    <w:p w:rsidR="003B4BAE" w:rsidRDefault="003B4BAE">
      <w:pPr>
        <w:pStyle w:val="ConsPlusNormal"/>
        <w:spacing w:before="220"/>
        <w:ind w:firstLine="540"/>
        <w:jc w:val="both"/>
      </w:pPr>
      <w:r>
        <w:t>8.3. В случае отказа или уклонения победителя конкурса от подписания в установленный срок инвестиционного договора организатор конкурса предлагает заключить инвестиционный договор участнику конкурса, конкурсное предложение которого по результатам оценки конкурсных предложений содержит условия, следующие после условий, предложенных победителем конкурса. Организатор конкурса направляет такому участнику конкурса проект инвестиционного договора, соответствующий решению о заключении инвестиционного договора и представленному таким участником конкурса конкурсному предложению.</w:t>
      </w:r>
    </w:p>
    <w:p w:rsidR="003B4BAE" w:rsidRDefault="003B4BAE">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03.03.2022 N 226)</w:t>
      </w:r>
    </w:p>
    <w:p w:rsidR="003B4BAE" w:rsidRDefault="003B4BAE">
      <w:pPr>
        <w:pStyle w:val="ConsPlusNormal"/>
        <w:spacing w:before="220"/>
        <w:ind w:firstLine="540"/>
        <w:jc w:val="both"/>
      </w:pPr>
      <w:r>
        <w:t xml:space="preserve">8.4. Заключение договора осуществляется в порядке, предусмотренном Гражданским </w:t>
      </w:r>
      <w:hyperlink r:id="rId32">
        <w:r>
          <w:rPr>
            <w:color w:val="0000FF"/>
          </w:rPr>
          <w:t>кодексом</w:t>
        </w:r>
      </w:hyperlink>
      <w:r>
        <w:t xml:space="preserve"> Российской Федерации и иным федеральным законодательством.</w:t>
      </w:r>
    </w:p>
    <w:p w:rsidR="003B4BAE" w:rsidRDefault="003B4BAE">
      <w:pPr>
        <w:pStyle w:val="ConsPlusNormal"/>
        <w:jc w:val="both"/>
      </w:pPr>
    </w:p>
    <w:p w:rsidR="003B4BAE" w:rsidRDefault="003B4BAE">
      <w:pPr>
        <w:pStyle w:val="ConsPlusNormal"/>
        <w:jc w:val="both"/>
      </w:pPr>
    </w:p>
    <w:p w:rsidR="003B4BAE" w:rsidRDefault="003B4BAE">
      <w:pPr>
        <w:pStyle w:val="ConsPlusNormal"/>
        <w:pBdr>
          <w:bottom w:val="single" w:sz="6" w:space="0" w:color="auto"/>
        </w:pBdr>
        <w:spacing w:before="100" w:after="100"/>
        <w:jc w:val="both"/>
        <w:rPr>
          <w:sz w:val="2"/>
          <w:szCs w:val="2"/>
        </w:rPr>
      </w:pPr>
    </w:p>
    <w:p w:rsidR="008C199B" w:rsidRDefault="008C199B">
      <w:bookmarkStart w:id="9" w:name="_GoBack"/>
      <w:bookmarkEnd w:id="9"/>
    </w:p>
    <w:sectPr w:rsidR="008C199B" w:rsidSect="00D01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AE"/>
    <w:rsid w:val="003B4BAE"/>
    <w:rsid w:val="008C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1211-B63F-4B14-A4FE-2FEF55A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B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4B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4B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E6B2EA8723876A6BF81315F07AB30D2BDF178EFBF548580DDC980E4FC197C727D236A6FB54E71C4707AED2CFB1789A3DDDE20336D195FBBC8EB686n2s8H" TargetMode="External"/><Relationship Id="rId18" Type="http://schemas.openxmlformats.org/officeDocument/2006/relationships/hyperlink" Target="consultantplus://offline/ref=EDE6B2EA8723876A6BF81315F07AB30D2BDF178EFBF548580DDC980E4FC197C727D236A6FB54E71C4707A9DDC1B1789A3DDDE20336D195FBBC8EB686n2s8H" TargetMode="External"/><Relationship Id="rId26" Type="http://schemas.openxmlformats.org/officeDocument/2006/relationships/hyperlink" Target="consultantplus://offline/ref=EDE6B2EA8723876A6BF81315F07AB30D2BDF178EFBF548580DDC980E4FC197C727D236A6FB54E71C4707AEDDC1B1789A3DDDE20336D195FBBC8EB686n2s8H" TargetMode="External"/><Relationship Id="rId3" Type="http://schemas.openxmlformats.org/officeDocument/2006/relationships/webSettings" Target="webSettings.xml"/><Relationship Id="rId21" Type="http://schemas.openxmlformats.org/officeDocument/2006/relationships/hyperlink" Target="consultantplus://offline/ref=EDE6B2EA8723876A6BF81315F07AB30D2BDF178EFBF548580DDC980E4FC197C727D236A6FB54E71C4707AEDDC6B1789A3DDDE20336D195FBBC8EB686n2s8H" TargetMode="External"/><Relationship Id="rId34" Type="http://schemas.openxmlformats.org/officeDocument/2006/relationships/theme" Target="theme/theme1.xml"/><Relationship Id="rId7" Type="http://schemas.openxmlformats.org/officeDocument/2006/relationships/hyperlink" Target="consultantplus://offline/ref=EDE6B2EA8723876A6BF80D18E616E40229D14884FEF3430A588D9E5910919192759268FFBA11F41D4019ADD4C5nBs9H" TargetMode="External"/><Relationship Id="rId12" Type="http://schemas.openxmlformats.org/officeDocument/2006/relationships/hyperlink" Target="consultantplus://offline/ref=EDE6B2EA8723876A6BF81315F07AB30D2BDF178EFBF548580DDC980E4FC197C727D236A6FB54E71C4707AED2C0B1789A3DDDE20336D195FBBC8EB686n2s8H" TargetMode="External"/><Relationship Id="rId17" Type="http://schemas.openxmlformats.org/officeDocument/2006/relationships/hyperlink" Target="consultantplus://offline/ref=EDE6B2EA8723876A6BF81315F07AB30D2BDF178EFBF548580DDC980E4FC197C727D236A6FB54E71C4707A9DDC3B1789A3DDDE20336D195FBBC8EB686n2s8H" TargetMode="External"/><Relationship Id="rId25" Type="http://schemas.openxmlformats.org/officeDocument/2006/relationships/hyperlink" Target="consultantplus://offline/ref=EDE6B2EA8723876A6BF81315F07AB30D2BDF178EFBF548580DDC980E4FC197C727D236A6FB54E71C4707AEDDC2B1789A3DDDE20336D195FBBC8EB686n2s8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E6B2EA8723876A6BF81315F07AB30D2BDF178EFBF548580DDC980E4FC197C727D236A6FB54E71C4707AED3CFB1789A3DDDE20336D195FBBC8EB686n2s8H" TargetMode="External"/><Relationship Id="rId20" Type="http://schemas.openxmlformats.org/officeDocument/2006/relationships/hyperlink" Target="consultantplus://offline/ref=EDE6B2EA8723876A6BF81315F07AB30D2BDF178EFBF548580DDC980E4FC197C727D236A6FB54E71C4707AEDDCEB1789A3DDDE20336D195FBBC8EB686n2s8H" TargetMode="External"/><Relationship Id="rId29" Type="http://schemas.openxmlformats.org/officeDocument/2006/relationships/hyperlink" Target="consultantplus://offline/ref=EDE6B2EA8723876A6BF80D18E616E40229D04085FCF2430A588D9E5910919192759268FFBA11F41D4019ADD4C5nBs9H" TargetMode="External"/><Relationship Id="rId1" Type="http://schemas.openxmlformats.org/officeDocument/2006/relationships/styles" Target="styles.xml"/><Relationship Id="rId6" Type="http://schemas.openxmlformats.org/officeDocument/2006/relationships/hyperlink" Target="consultantplus://offline/ref=EDE6B2EA8723876A6BF80D18E616E40229D74C8BF1F1430A588D9E5910919192679230F3B810EA18450CFB8583EF21C97896EF0629CD95FEnAs1H" TargetMode="External"/><Relationship Id="rId11" Type="http://schemas.openxmlformats.org/officeDocument/2006/relationships/hyperlink" Target="consultantplus://offline/ref=EDE6B2EA8723876A6BF81315F07AB30D2BDF178EFBF548580DDC980E4FC197C727D236A6FB54E71C4707A9DCCEB1789A3DDDE20336D195FBBC8EB686n2s8H" TargetMode="External"/><Relationship Id="rId24" Type="http://schemas.openxmlformats.org/officeDocument/2006/relationships/hyperlink" Target="consultantplus://offline/ref=EDE6B2EA8723876A6BF81315F07AB30D2BDF178EFBF548580DDC980E4FC197C727D236A6FB54E71C4707AEDDC3B1789A3DDDE20336D195FBBC8EB686n2s8H" TargetMode="External"/><Relationship Id="rId32" Type="http://schemas.openxmlformats.org/officeDocument/2006/relationships/hyperlink" Target="consultantplus://offline/ref=EDE6B2EA8723876A6BF80D18E616E40229D74187FEF5430A588D9E5910919192759268FFBA11F41D4019ADD4C5nBs9H" TargetMode="External"/><Relationship Id="rId5" Type="http://schemas.openxmlformats.org/officeDocument/2006/relationships/hyperlink" Target="consultantplus://offline/ref=EDE6B2EA8723876A6BF81315F07AB30D2BDF178EFBF1485901DD980E4FC197C727D236A6FB54E71C4707AFD4C2B1789A3DDDE20336D195FBBC8EB686n2s8H" TargetMode="External"/><Relationship Id="rId15" Type="http://schemas.openxmlformats.org/officeDocument/2006/relationships/hyperlink" Target="consultantplus://offline/ref=EDE6B2EA8723876A6BF81315F07AB30D2BDF178EFBF548580DDC980E4FC197C727D236A6FB54E71C4707AED3C3B1789A3DDDE20336D195FBBC8EB686n2s8H" TargetMode="External"/><Relationship Id="rId23" Type="http://schemas.openxmlformats.org/officeDocument/2006/relationships/hyperlink" Target="consultantplus://offline/ref=EDE6B2EA8723876A6BF81315F07AB30D2BDF178EFBF548580DDC980E4FC197C727D236A6FB54E71C4707AEDDC4B1789A3DDDE20336D195FBBC8EB686n2s8H" TargetMode="External"/><Relationship Id="rId28" Type="http://schemas.openxmlformats.org/officeDocument/2006/relationships/hyperlink" Target="consultantplus://offline/ref=EDE6B2EA8723876A6BF81315F07AB30D2BDF178EFBF1485901DD980E4FC197C727D236A6FB54E71C4707AFD5C7B1789A3DDDE20336D195FBBC8EB686n2s8H" TargetMode="External"/><Relationship Id="rId10" Type="http://schemas.openxmlformats.org/officeDocument/2006/relationships/hyperlink" Target="consultantplus://offline/ref=EDE6B2EA8723876A6BF81315F07AB30D2BDF178EFBF548580DDC980E4FC197C727D236A6FB54E71C4707AED2C4B1789A3DDDE20336D195FBBC8EB686n2s8H" TargetMode="External"/><Relationship Id="rId19" Type="http://schemas.openxmlformats.org/officeDocument/2006/relationships/hyperlink" Target="consultantplus://offline/ref=EDE6B2EA8723876A6BF81315F07AB30D2BDF178EFBF548580DDC980E4FC197C727D236A6FB54E71C4707AEDDC7B1789A3DDDE20336D195FBBC8EB686n2s8H" TargetMode="External"/><Relationship Id="rId31" Type="http://schemas.openxmlformats.org/officeDocument/2006/relationships/hyperlink" Target="consultantplus://offline/ref=EDE6B2EA8723876A6BF81315F07AB30D2BDF178EFBF1485901DD980E4FC197C727D236A6FB54E71C4707AFD5C5B1789A3DDDE20336D195FBBC8EB686n2s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E6B2EA8723876A6BF80D18E616E40229D04085FCF2430A588D9E5910919192759268FFBA11F41D4019ADD4C5nBs9H" TargetMode="External"/><Relationship Id="rId14" Type="http://schemas.openxmlformats.org/officeDocument/2006/relationships/hyperlink" Target="consultantplus://offline/ref=EDE6B2EA8723876A6BF81315F07AB30D2BDF178EFBF548580DDC980E4FC197C727D236A6FB54E71C4707AED3C7B1789A3DDDE20336D195FBBC8EB686n2s8H" TargetMode="External"/><Relationship Id="rId22" Type="http://schemas.openxmlformats.org/officeDocument/2006/relationships/hyperlink" Target="consultantplus://offline/ref=EDE6B2EA8723876A6BF81315F07AB30D2BDF178EFBF548580DDC980E4FC197C727D236A6FB54E71C4707AEDDC5B1789A3DDDE20336D195FBBC8EB686n2s8H" TargetMode="External"/><Relationship Id="rId27" Type="http://schemas.openxmlformats.org/officeDocument/2006/relationships/hyperlink" Target="consultantplus://offline/ref=EDE6B2EA8723876A6BF80D18E616E40229D04085FFF4430A588D9E5910919192679230F6BF11E1491643FAD9C5BB32CB7E96ED0135nCsCH" TargetMode="External"/><Relationship Id="rId30" Type="http://schemas.openxmlformats.org/officeDocument/2006/relationships/hyperlink" Target="consultantplus://offline/ref=EDE6B2EA8723876A6BF81315F07AB30D2BDF178EFBF1485901DD980E4FC197C727D236A6FB54E71C4707AFD5C6B1789A3DDDE20336D195FBBC8EB686n2s8H" TargetMode="External"/><Relationship Id="rId8" Type="http://schemas.openxmlformats.org/officeDocument/2006/relationships/hyperlink" Target="consultantplus://offline/ref=EDE6B2EA8723876A6BF81315F07AB30D2BDF178EFBF2405501D9980E4FC197C727D236A6FB54E71C4706ACD7C3B1789A3DDDE20336D195FBBC8EB686n2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Юлия Владимировна</dc:creator>
  <cp:keywords/>
  <dc:description/>
  <cp:lastModifiedBy>Николаева Юлия Владимировна</cp:lastModifiedBy>
  <cp:revision>1</cp:revision>
  <dcterms:created xsi:type="dcterms:W3CDTF">2023-07-21T07:44:00Z</dcterms:created>
  <dcterms:modified xsi:type="dcterms:W3CDTF">2023-07-21T07:45:00Z</dcterms:modified>
</cp:coreProperties>
</file>